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Helvetica Neue" w:cs="Helvetica Neue" w:eastAsia="Helvetica Neue" w:hAnsi="Helvetica Neue"/>
          <w:b w:val="1"/>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Judgment Enforcement Law CAN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Fall 2018</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e75b5"/>
          <w:sz w:val="28"/>
          <w:szCs w:val="28"/>
          <w:u w:val="none"/>
          <w:shd w:fill="auto" w:val="clear"/>
          <w:vertAlign w:val="baseline"/>
        </w:rPr>
      </w:pPr>
      <w:r w:rsidDel="00000000" w:rsidR="00000000" w:rsidRPr="00000000">
        <w:rPr>
          <w:rFonts w:ascii="Calibri" w:cs="Calibri" w:eastAsia="Calibri" w:hAnsi="Calibri"/>
          <w:b w:val="1"/>
          <w:i w:val="0"/>
          <w:smallCaps w:val="0"/>
          <w:strike w:val="0"/>
          <w:color w:val="2e75b5"/>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DEBT AND ITS ENFORCEMENT</w:t>
              <w:tab/>
              <w:t xml:space="preserve">4</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Debt and Debt Enforcement Systems/Overview</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The Ethical Obligations of Lawyers in Collection Practices &amp; Judgment Enforcement</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SET-OFF</w:t>
              <w:tab/>
              <w:t xml:space="preserve">9</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PRELIMINARY MATTERS</w:t>
              <w:tab/>
              <w:t xml:space="preserve">13</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Pre-Judgment Remedies</w:t>
              <w:tab/>
              <w:t xml:space="preserve">13</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The Mareva Injunction, the Attachment Order &amp; the Preservation Order</w:t>
              <w:tab/>
              <w:t xml:space="preserve">13</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Duration of an Attachment Order</w:t>
              <w:tab/>
              <w:t xml:space="preserve">18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Enforcement of an Attachment Order</w:t>
              <w:tab/>
              <w:t xml:space="preserve">21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Obtaining Information</w:t>
              <w:tab/>
              <w:t xml:space="preserve">22</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Writ Proceedings against Property Subject to an Attachment Order</w:t>
              <w:tab/>
              <w:t xml:space="preserve">23</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Priorities and Writ Saving</w:t>
              <w:tab/>
              <w:t xml:space="preserve">23</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Stay of Proceedings</w:t>
              <w:tab/>
              <w:t xml:space="preserve">24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Limitation of Actions</w:t>
              <w:tab/>
              <w:t xml:space="preserve">26</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ENFORCEMENT AGENCIES AND BAILIFFS</w:t>
              <w:tab/>
              <w:t xml:space="preserve">28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THE WRIT OF ENFORCEMENT</w:t>
              <w:tab/>
              <w:t xml:space="preserve">30</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The Concept and Operation of the Writ of Enforcement: Overview</w:t>
              <w:tab/>
              <w:t xml:space="preserve">30</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Scope of the Writ</w:t>
              <w:tab/>
              <w:t xml:space="preserve">31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Issuance of the Writ and the Amount Recoverable</w:t>
              <w:tab/>
              <w:t xml:space="preserve">33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Registration of the Writ</w:t>
              <w:tab/>
              <w:t xml:space="preserve">34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Registration Obligations of Enforcement Creditors</w:t>
              <w:tab/>
              <w:t xml:space="preserve">35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 Discovering the Debtor’s Assets for Purpose of Enforcing Judgment</w:t>
              <w:tab/>
              <w:t xml:space="preserve">36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G. Priority of the Writ</w:t>
            </w:r>
          </w:hyperlink>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Personal Property</w:t>
              <w:tab/>
              <w:t xml:space="preserve">44</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Land</w:t>
              <w:tab/>
              <w:t xml:space="preserve">58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The implications of Priority and </w:t>
            </w:r>
          </w:hyperlink>
          <w:hyperlink w:anchor="_heading=h.2bn6wsx">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Discharging the Writ</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60</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Competition between a Writ and a Landlord’s Right of Distress</w:t>
              <w:tab/>
              <w:t xml:space="preserve">65</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Unsatisfied Judgement against an Insured Debtor for Damage to Person or Property</w:t>
              <w:tab/>
              <w:t xml:space="preserve">66</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ENFORCEMENT AGAINST PERSONAL PROPERTY</w:t>
              <w:tab/>
              <w:t xml:space="preserve">67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Seizure</w:t>
              <w:tab/>
              <w:t xml:space="preserve">68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Proof of Ownership and Enforcement against Personal Property held by a Third Party</w:t>
              <w:tab/>
              <w:t xml:space="preserve">70</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Objections to Seizure and Assertion of Third Party Claims</w:t>
              <w:tab/>
              <w:t xml:space="preserve">71</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Release from Seizure or Sale of Property</w:t>
              <w:tab/>
              <w:t xml:space="preserve">73</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Title of the Buyer and the Rights of Secured Creditors</w:t>
              <w:tab/>
              <w:t xml:space="preserve">73</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 Invalidation of Proceedings due to Non-Compliance with Procedural Requirements</w:t>
              <w:tab/>
              <w:t xml:space="preserve">75</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 Special Seizure Mechanisms</w:t>
              <w:tab/>
              <w:t xml:space="preserve">76</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Property other than Securities</w:t>
              <w:tab/>
              <w:t xml:space="preserve">76</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Securities</w:t>
              <w:tab/>
              <w:t xml:space="preserve">78</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Exemptions</w:t>
              <w:tab/>
              <w:t xml:space="preserve">81</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Liability for Wrongful Seizure or Violation of the Act</w:t>
              <w:tab/>
              <w:t xml:space="preserve">85</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ENFORCEMENT AGAINST LAND</w:t>
              <w:tab/>
              <w:t xml:space="preserve">87</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Procedure for Sale</w:t>
              <w:tab/>
              <w:t xml:space="preserve">88</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Title of the Buyer in Writ Proceedings</w:t>
              <w:tab/>
              <w:t xml:space="preserve">90</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Exemptions</w:t>
              <w:tab/>
              <w:t xml:space="preserve">91</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GARNISHMENT</w:t>
              <w:tab/>
              <w:t xml:space="preserve">93</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Scope and Procedure</w:t>
              <w:tab/>
              <w:t xml:space="preserve">94</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Exemptions and Other Obstacles to Garnishment</w:t>
              <w:tab/>
              <w:t xml:space="preserve">104</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ENFORCEMENT AGAINST PARTIAL OR LIMITED INTERESTS</w:t>
              <w:tab/>
              <w:t xml:space="preserve">112</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General</w:t>
              <w:tab/>
              <w:t xml:space="preserve">112</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Jointly Owned Property</w:t>
              <w:tab/>
              <w:t xml:space="preserve">112</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Property Rights under Spousal Property Legislation</w:t>
              <w:tab/>
              <w:t xml:space="preserve">114</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 Constructive Trusts and Other Trust Interest</w:t>
              <w:tab/>
              <w:t xml:space="preserve">115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 Security Interests</w:t>
              <w:tab/>
              <w:t xml:space="preserve">117</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RECEIVERS AND SPECIAL REMEDIES</w:t>
              <w:tab/>
              <w:t xml:space="preserve">119</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k668n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DISTRIBUTION OF PROCEEDS</w:t>
              <w:tab/>
              <w:t xml:space="preserve">123</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ENFORCEMENT OF FOREIGN JUDGMENTS</w:t>
              <w:tab/>
              <w:t xml:space="preserve">136</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C">
      <w:pPr>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bookmarkStart w:colFirst="0" w:colLast="0" w:name="_heading=h.gjdgxs" w:id="0"/>
      <w:bookmarkEnd w:id="0"/>
      <w:r w:rsidDel="00000000" w:rsidR="00000000" w:rsidRPr="00000000">
        <w:rPr>
          <w:rtl w:val="0"/>
        </w:rPr>
        <w:t xml:space="preserve">1. DEBT AND ITS ENFORCEMENT </w:t>
      </w:r>
    </w:p>
    <w:p w:rsidR="00000000" w:rsidDel="00000000" w:rsidP="00000000" w:rsidRDefault="00000000" w:rsidRPr="00000000" w14:paraId="0000004E">
      <w:pPr>
        <w:pStyle w:val="Heading2"/>
        <w:rPr/>
      </w:pPr>
      <w:bookmarkStart w:colFirst="0" w:colLast="0" w:name="_heading=h.30j0zll" w:id="1"/>
      <w:bookmarkEnd w:id="1"/>
      <w:r w:rsidDel="00000000" w:rsidR="00000000" w:rsidRPr="00000000">
        <w:rPr>
          <w:rtl w:val="0"/>
        </w:rPr>
        <w:t xml:space="preserve">A. Debt and Debt Enforcement Systems/Overview </w:t>
      </w:r>
    </w:p>
    <w:p w:rsidR="00000000" w:rsidDel="00000000" w:rsidP="00000000" w:rsidRDefault="00000000" w:rsidRPr="00000000" w14:paraId="0000004F">
      <w:pPr>
        <w:rPr>
          <w:b w:val="1"/>
        </w:rPr>
      </w:pPr>
      <w:r w:rsidDel="00000000" w:rsidR="00000000" w:rsidRPr="00000000">
        <w:rPr>
          <w:b w:val="1"/>
          <w:rtl w:val="0"/>
        </w:rPr>
        <w:t xml:space="preserve">Judgement Enforcement Before Reform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0">
            <w:pPr>
              <w:rPr/>
            </w:pPr>
            <w:r w:rsidDel="00000000" w:rsidR="00000000" w:rsidRPr="00000000">
              <w:rPr>
                <w:rtl w:val="0"/>
              </w:rPr>
              <w:t xml:space="preserve">4 pre-Civil Enforcement Act judgment enforcement remedies</w:t>
            </w:r>
          </w:p>
          <w:p w:rsidR="00000000" w:rsidDel="00000000" w:rsidP="00000000" w:rsidRDefault="00000000" w:rsidRPr="00000000" w14:paraId="0000005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Writ of execution </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 of seizure, sale and distribution of proceeds conducted by the sheriff of the judicial district</w:t>
            </w:r>
          </w:p>
          <w:p w:rsidR="00000000" w:rsidDel="00000000" w:rsidP="00000000" w:rsidRDefault="00000000" w:rsidRPr="00000000" w14:paraId="0000005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Garnishment (garnishee summons)</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 for reaching intangible property in the form of obligations “due or accruing due” to the judgment debtor</w:t>
            </w:r>
          </w:p>
          <w:p w:rsidR="00000000" w:rsidDel="00000000" w:rsidP="00000000" w:rsidRDefault="00000000" w:rsidRPr="00000000" w14:paraId="0000005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Equitable execution (through the appointment of a receiver)</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Designed to permit enforcement against assets of judgment debtor where there is an obstacle to the utilization of ordinary measures, but only available in limited (and uncertain) circumstances</w:t>
            </w:r>
          </w:p>
          <w:p w:rsidR="00000000" w:rsidDel="00000000" w:rsidP="00000000" w:rsidRDefault="00000000" w:rsidRPr="00000000" w14:paraId="0000005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Charging order </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against shares or money in court; order on application to the court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Plus, Mareva Injunction</w:t>
            </w:r>
          </w:p>
          <w:p w:rsidR="00000000" w:rsidDel="00000000" w:rsidP="00000000" w:rsidRDefault="00000000" w:rsidRPr="00000000" w14:paraId="0000005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Pre-judgment asset preservation remedy </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Survives the CEA as an alternative to an attachment order </w:t>
            </w:r>
            <w:r w:rsidDel="00000000" w:rsidR="00000000" w:rsidRPr="00000000">
              <w:rPr>
                <w:rtl w:val="0"/>
              </w:rPr>
            </w:r>
          </w:p>
        </w:tc>
      </w:tr>
    </w:tbl>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Overview of Civil Enforcement Act (in effect since 1996)</w:t>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a single enforcement device: the writ of enforcement </w:t>
            </w:r>
          </w:p>
          <w:p w:rsidR="00000000" w:rsidDel="00000000" w:rsidP="00000000" w:rsidRDefault="00000000" w:rsidRPr="00000000" w14:paraId="0000005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terminology: </w:t>
            </w:r>
          </w:p>
          <w:p w:rsidR="00000000" w:rsidDel="00000000" w:rsidP="00000000" w:rsidRDefault="00000000" w:rsidRPr="00000000" w14:paraId="0000006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Judgement debtor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enforcement debtor </w:t>
            </w:r>
          </w:p>
          <w:p w:rsidR="00000000" w:rsidDel="00000000" w:rsidP="00000000" w:rsidRDefault="00000000" w:rsidRPr="00000000" w14:paraId="0000006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creditor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enforcement creditor</w:t>
            </w:r>
          </w:p>
          <w:p w:rsidR="00000000" w:rsidDel="00000000" w:rsidP="00000000" w:rsidRDefault="00000000" w:rsidRPr="00000000" w14:paraId="0000006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Universal exigibility: Writ binds all exibigle property on registration, subject to statutory exemptions </w:t>
            </w:r>
          </w:p>
          <w:p w:rsidR="00000000" w:rsidDel="00000000" w:rsidP="00000000" w:rsidRDefault="00000000" w:rsidRPr="00000000" w14:paraId="000000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system is largely privatized </w:t>
            </w:r>
          </w:p>
          <w:p w:rsidR="00000000" w:rsidDel="00000000" w:rsidP="00000000" w:rsidRDefault="00000000" w:rsidRPr="00000000" w14:paraId="0000006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 replaced by civil enforcement agencies and private bailiffs</w:t>
            </w:r>
          </w:p>
          <w:p w:rsidR="00000000" w:rsidDel="00000000" w:rsidP="00000000" w:rsidRDefault="00000000" w:rsidRPr="00000000" w14:paraId="0000006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“binds” on registration; registration is required as a basis of enforcement and priority </w:t>
            </w:r>
          </w:p>
          <w:p w:rsidR="00000000" w:rsidDel="00000000" w:rsidP="00000000" w:rsidRDefault="00000000" w:rsidRPr="00000000" w14:paraId="000000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Garnishment is maintained in a modified form and is based on a writ </w:t>
            </w:r>
          </w:p>
          <w:p w:rsidR="00000000" w:rsidDel="00000000" w:rsidP="00000000" w:rsidRDefault="00000000" w:rsidRPr="00000000" w14:paraId="0000006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Receivership is maintained in a modified form as an exceptional remedy (is statutory, rather than equitable)</w:t>
            </w:r>
          </w:p>
          <w:p w:rsidR="00000000" w:rsidDel="00000000" w:rsidP="00000000" w:rsidRDefault="00000000" w:rsidRPr="00000000" w14:paraId="0000006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Provision made for pre-judgment asset preservation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“attachment order”.</w:t>
            </w:r>
          </w:p>
          <w:p w:rsidR="00000000" w:rsidDel="00000000" w:rsidP="00000000" w:rsidRDefault="00000000" w:rsidRPr="00000000" w14:paraId="0000006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Mareva injunction remains in effect </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Steps in Enforcing a Judgment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760" w:hRule="atLeast"/>
        </w:trPr>
        <w:tc>
          <w:tcPr/>
          <w:p w:rsidR="00000000" w:rsidDel="00000000" w:rsidP="00000000" w:rsidRDefault="00000000" w:rsidRPr="00000000" w14:paraId="0000007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pre-judgment asset preservation is a concern, an attachment order may be issued on application to Court (and consider Mareva injunction as alternative).</w:t>
            </w:r>
          </w:p>
          <w:p w:rsidR="00000000" w:rsidDel="00000000" w:rsidP="00000000" w:rsidRDefault="00000000" w:rsidRPr="00000000" w14:paraId="0000007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is obtained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creditor (or lawyer) requests Clerk of the Court to issue writ of enforcement.  (Judgment creditor is now an “enforcement creditor”)</w:t>
            </w:r>
          </w:p>
          <w:p w:rsidR="00000000" w:rsidDel="00000000" w:rsidP="00000000" w:rsidRDefault="00000000" w:rsidRPr="00000000" w14:paraId="0000007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(or lawyer) registers writ of enforcement</w:t>
            </w:r>
          </w:p>
          <w:p w:rsidR="00000000" w:rsidDel="00000000" w:rsidP="00000000" w:rsidRDefault="00000000" w:rsidRPr="00000000" w14:paraId="0000007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PPR</w:t>
            </w:r>
            <w:r w:rsidDel="00000000" w:rsidR="00000000" w:rsidRPr="00000000">
              <w:rPr>
                <w:rtl w:val="0"/>
              </w:rPr>
            </w:r>
          </w:p>
          <w:p w:rsidR="00000000" w:rsidDel="00000000" w:rsidP="00000000" w:rsidRDefault="00000000" w:rsidRPr="00000000" w14:paraId="0000007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Against title to judgment/enforcement debtor’s land in Land Titles registry, if land is involved</w:t>
            </w:r>
          </w:p>
          <w:p w:rsidR="00000000" w:rsidDel="00000000" w:rsidP="00000000" w:rsidRDefault="00000000" w:rsidRPr="00000000" w14:paraId="0000007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(or lawyer) initiates “writ proceedings” (enforcement measures); 3 options:</w:t>
            </w:r>
          </w:p>
          <w:p w:rsidR="00000000" w:rsidDel="00000000" w:rsidP="00000000" w:rsidRDefault="00000000" w:rsidRPr="00000000" w14:paraId="0000007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Seizure and/or sale (Civil Enforcement Agency/Bailiff)</w:t>
            </w:r>
          </w:p>
          <w:p w:rsidR="00000000" w:rsidDel="00000000" w:rsidP="00000000" w:rsidRDefault="00000000" w:rsidRPr="00000000" w14:paraId="0000007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Garnishment (Clerk of Court) </w:t>
            </w:r>
          </w:p>
          <w:p w:rsidR="00000000" w:rsidDel="00000000" w:rsidP="00000000" w:rsidRDefault="00000000" w:rsidRPr="00000000" w14:paraId="0000007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Special remedy (receiver or other order)</w:t>
            </w:r>
          </w:p>
          <w:p w:rsidR="00000000" w:rsidDel="00000000" w:rsidP="00000000" w:rsidRDefault="00000000" w:rsidRPr="00000000" w14:paraId="0000007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generated by writ proceedings are distributed by the distributing authority (in parentheses above)</w:t>
            </w:r>
          </w:p>
          <w:p w:rsidR="00000000" w:rsidDel="00000000" w:rsidP="00000000" w:rsidRDefault="00000000" w:rsidRPr="00000000" w14:paraId="0000007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enforce a judgment, can the ED be imprisoned?</w:t>
            </w:r>
          </w:p>
          <w:p w:rsidR="00000000" w:rsidDel="00000000" w:rsidP="00000000" w:rsidRDefault="00000000" w:rsidRPr="00000000" w14:paraId="0000007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BUT</w:t>
            </w:r>
          </w:p>
          <w:p w:rsidR="00000000" w:rsidDel="00000000" w:rsidP="00000000" w:rsidRDefault="00000000" w:rsidRPr="00000000" w14:paraId="0000007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Rule10.52: A person may be found in civil contempt for failure to comply with any other type of Court order.  In civil enforcement proceedings, such orders may include e.g. an “attachment order”, i.e., order to preserve property pending judgment in an action or other order contemplated by the CEA or CER.</w:t>
            </w:r>
          </w:p>
          <w:p w:rsidR="00000000" w:rsidDel="00000000" w:rsidP="00000000" w:rsidRDefault="00000000" w:rsidRPr="00000000" w14:paraId="0000008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 s 35.17: Where a person required to provide information in relation to writ proceedings by order of the court or under a statutory provision fails to do so, the Court may hold the person in civil contempt.  </w:t>
            </w:r>
          </w:p>
        </w:tc>
      </w:tr>
    </w:tbl>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pStyle w:val="Heading2"/>
        <w:rPr/>
      </w:pPr>
      <w:bookmarkStart w:colFirst="0" w:colLast="0" w:name="_heading=h.1fob9te" w:id="2"/>
      <w:bookmarkEnd w:id="2"/>
      <w:r w:rsidDel="00000000" w:rsidR="00000000" w:rsidRPr="00000000">
        <w:rPr>
          <w:rtl w:val="0"/>
        </w:rPr>
        <w:t xml:space="preserve">B. The Ethical Obligations of Lawyers in Collection Practices &amp; Judgment Enforcement </w:t>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Constraints imposed by law on debt collection and credit reporting practices (7 constraints)</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(1) Statutory regulation of offensive or misleading conduct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Fair Trading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regulation </w:t>
            </w:r>
          </w:p>
          <w:p w:rsidR="00000000" w:rsidDel="00000000" w:rsidP="00000000" w:rsidRDefault="00000000" w:rsidRPr="00000000" w14:paraId="0000008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Primary source of law is provincial </w:t>
            </w:r>
          </w:p>
          <w:p w:rsidR="00000000" w:rsidDel="00000000" w:rsidP="00000000" w:rsidRDefault="00000000" w:rsidRPr="00000000" w14:paraId="0000008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Lawyers are generally exempt from this legislation </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(2) </w:t>
      </w:r>
      <w:r w:rsidDel="00000000" w:rsidR="00000000" w:rsidRPr="00000000">
        <w:rPr>
          <w:b w:val="1"/>
          <w:i w:val="1"/>
          <w:rtl w:val="0"/>
        </w:rPr>
        <w:t xml:space="preserve">Criminal Code </w:t>
      </w:r>
      <w:r w:rsidDel="00000000" w:rsidR="00000000" w:rsidRPr="00000000">
        <w:rPr>
          <w:b w:val="1"/>
          <w:rtl w:val="0"/>
        </w:rPr>
        <w:t xml:space="preserve">offences</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Extortion:</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Intentional procurement of something by threats without reasonable justification, but threat of civil proceedings is not a threat for that purpose </w:t>
            </w:r>
            <w:r w:rsidDel="00000000" w:rsidR="00000000" w:rsidRPr="00000000">
              <w:rPr>
                <w:rtl w:val="0"/>
              </w:rPr>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346 (1)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or cause anything to be done.</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Compounding an offence: i.e. I won’t tell if you pay up</w:t>
            </w:r>
            <w:r w:rsidDel="00000000" w:rsidR="00000000" w:rsidRPr="00000000">
              <w:rPr>
                <w:rtl w:val="0"/>
              </w:rPr>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141 (1) Everyone who asks for or obtains or agrees to receive or obtain any valuable consideration for himself or any other person by agreeing to compound or conceal an indictable offence is guilty of an indictable offence and liable to imprisonment for a term not exceeding two years.</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of false information with intent to injure or alarm, telephone harassment </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372 (1) Everyone commits an offence who, with intent to injure or alarm a person, conveys information that they know is false, or causes such information to be conveyed by letter or any means of telecommunication</w:t>
            </w:r>
          </w:p>
        </w:tc>
      </w:tr>
    </w:tbl>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(3) </w:t>
      </w:r>
      <w:r w:rsidDel="00000000" w:rsidR="00000000" w:rsidRPr="00000000">
        <w:rPr>
          <w:b w:val="1"/>
          <w:i w:val="1"/>
          <w:rtl w:val="0"/>
        </w:rPr>
        <w:t xml:space="preserve">Judicature Act </w:t>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Offence for misuse of court process or forms (including writ of enforcement, garnishee summons, related documents)</w:t>
            </w:r>
          </w:p>
          <w:p w:rsidR="00000000" w:rsidDel="00000000" w:rsidP="00000000" w:rsidRDefault="00000000" w:rsidRPr="00000000" w14:paraId="000000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Any person using any court process or form or any process or form similar to it in any manner likely or intended to deceive any other person is guilty of an offence and liable to a fine of not less than $1000 and not more than $500 or to a term of imprisonment not exceeding 6 months, or to both.</w:t>
            </w:r>
          </w:p>
        </w:tc>
      </w:tr>
    </w:tbl>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(4) Lawyers subject to sanction by Law Society for professional misconduct </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Threat of criminal proceedings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Wilson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the rule is to prevent the criminal law from being used a as lever to enforce the payment of a civil claim</w:t>
            </w:r>
          </w:p>
          <w:p w:rsidR="00000000" w:rsidDel="00000000" w:rsidP="00000000" w:rsidRDefault="00000000" w:rsidRPr="00000000" w14:paraId="0000009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 Society of Alberta Code of Conduct: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 (8)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lawyer must not, in an attempt to gain a benefit for a client, threaten, or advise a client to threaten: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 initiate or proceed with a criminal or quasi-criminal charge; or</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to make a complaint to a regulatory authority</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Threat of civil proceedings </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 Society of Alberta Code of Conduct: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Integrity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 (1) A lawyer has a duty to carry on the practice of law and discharge all responsibilities to clients, tribunals, the public and other members of the profession honourably and with integrity.</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ind w:left="1440"/>
              <w:rPr/>
            </w:pPr>
            <w:r w:rsidDel="00000000" w:rsidR="00000000" w:rsidRPr="00000000">
              <w:rPr>
                <w:rtl w:val="0"/>
              </w:rPr>
              <w:t xml:space="preserve">Encouraging Respect for the Administration of Justice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4.06 (1) A lawyer must encourage public respect for and try to improve the administration of justice.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Courtesy and Good Faith</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6.02 (1) A lawyer must be courteous and civil and act in good faith with all persons with whom the lawyer has dealings in the course of his or her practice.</w:t>
            </w:r>
          </w:p>
          <w:p w:rsidR="00000000" w:rsidDel="00000000" w:rsidP="00000000" w:rsidRDefault="00000000" w:rsidRPr="00000000" w14:paraId="000000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Shoplifting civil recovery letters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Zealous Advocacy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Demand for payment accompanied by draft statement of claim</w:t>
            </w:r>
          </w:p>
        </w:tc>
      </w:tr>
    </w:tbl>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i w:val="1"/>
          <w:rtl w:val="0"/>
        </w:rPr>
        <w:t xml:space="preserve">Wilson v Law Society of British Columbia</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880" w:hRule="atLeast"/>
        </w:trPr>
        <w:tc>
          <w:tcPr/>
          <w:p w:rsidR="00000000" w:rsidDel="00000000" w:rsidP="00000000" w:rsidRDefault="00000000" w:rsidRPr="00000000" w14:paraId="000000AC">
            <w:pPr>
              <w:rPr/>
            </w:pPr>
            <w:r w:rsidDel="00000000" w:rsidR="00000000" w:rsidRPr="00000000">
              <w:rPr>
                <w:rtl w:val="0"/>
              </w:rPr>
              <w:t xml:space="preserve">Ratio</w:t>
            </w:r>
          </w:p>
        </w:tc>
        <w:tc>
          <w:tcPr/>
          <w:p w:rsidR="00000000" w:rsidDel="00000000" w:rsidP="00000000" w:rsidRDefault="00000000" w:rsidRPr="00000000" w14:paraId="000000AD">
            <w:pPr>
              <w:rPr/>
            </w:pPr>
            <w:r w:rsidDel="00000000" w:rsidR="00000000" w:rsidRPr="00000000">
              <w:rPr>
                <w:rtl w:val="0"/>
              </w:rPr>
              <w:t xml:space="preserve">A lawyer cannot threaten criminal prosecution on behalf of a client or advise a client to do so in order to gain a benefit for the client (Code of Conduct s. 2.02(8))</w:t>
            </w:r>
          </w:p>
        </w:tc>
      </w:tr>
      <w:tr>
        <w:tc>
          <w:tcPr/>
          <w:p w:rsidR="00000000" w:rsidDel="00000000" w:rsidP="00000000" w:rsidRDefault="00000000" w:rsidRPr="00000000" w14:paraId="000000AE">
            <w:pPr>
              <w:rPr/>
            </w:pPr>
            <w:r w:rsidDel="00000000" w:rsidR="00000000" w:rsidRPr="00000000">
              <w:rPr>
                <w:rtl w:val="0"/>
              </w:rPr>
              <w:t xml:space="preserve">Facts</w:t>
            </w:r>
          </w:p>
        </w:tc>
        <w:tc>
          <w:tcPr/>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appellant lawyer wrote a letter to the public for which he was charged with professional misconduct</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letter outlined that if the addressee did not comply, theft charges or forcible removal of the items would result</w:t>
            </w:r>
          </w:p>
        </w:tc>
      </w:tr>
      <w:tr>
        <w:tc>
          <w:tcPr/>
          <w:p w:rsidR="00000000" w:rsidDel="00000000" w:rsidP="00000000" w:rsidRDefault="00000000" w:rsidRPr="00000000" w14:paraId="000000B1">
            <w:pPr>
              <w:rPr/>
            </w:pPr>
            <w:r w:rsidDel="00000000" w:rsidR="00000000" w:rsidRPr="00000000">
              <w:rPr>
                <w:rtl w:val="0"/>
              </w:rPr>
              <w:t xml:space="preserve">Issues</w:t>
            </w:r>
          </w:p>
        </w:tc>
        <w:tc>
          <w:tcPr/>
          <w:p w:rsidR="00000000" w:rsidDel="00000000" w:rsidP="00000000" w:rsidRDefault="00000000" w:rsidRPr="00000000" w14:paraId="000000B2">
            <w:pPr>
              <w:rPr/>
            </w:pPr>
            <w:r w:rsidDel="00000000" w:rsidR="00000000" w:rsidRPr="00000000">
              <w:rPr>
                <w:rtl w:val="0"/>
              </w:rPr>
              <w:t xml:space="preserve">Whether the lawyer’s letter amounted to professional misconduct </w:t>
            </w:r>
          </w:p>
        </w:tc>
      </w:tr>
      <w:tr>
        <w:tc>
          <w:tcPr/>
          <w:p w:rsidR="00000000" w:rsidDel="00000000" w:rsidP="00000000" w:rsidRDefault="00000000" w:rsidRPr="00000000" w14:paraId="000000B3">
            <w:pPr>
              <w:rPr/>
            </w:pPr>
            <w:r w:rsidDel="00000000" w:rsidR="00000000" w:rsidRPr="00000000">
              <w:rPr>
                <w:rtl w:val="0"/>
              </w:rPr>
              <w:t xml:space="preserve">Judicial History </w:t>
            </w:r>
          </w:p>
        </w:tc>
        <w:tc>
          <w:tcPr/>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appellant was found guilty of professional misconduct </w:t>
            </w:r>
          </w:p>
        </w:tc>
      </w:tr>
      <w:tr>
        <w:tc>
          <w:tcPr/>
          <w:p w:rsidR="00000000" w:rsidDel="00000000" w:rsidP="00000000" w:rsidRDefault="00000000" w:rsidRPr="00000000" w14:paraId="000000B5">
            <w:pPr>
              <w:rPr/>
            </w:pPr>
            <w:r w:rsidDel="00000000" w:rsidR="00000000" w:rsidRPr="00000000">
              <w:rPr>
                <w:rtl w:val="0"/>
              </w:rPr>
              <w:t xml:space="preserve">Decision </w:t>
            </w:r>
          </w:p>
        </w:tc>
        <w:tc>
          <w:tcPr/>
          <w:p w:rsidR="00000000" w:rsidDel="00000000" w:rsidP="00000000" w:rsidRDefault="00000000" w:rsidRPr="00000000" w14:paraId="000000B6">
            <w:pPr>
              <w:rPr/>
            </w:pPr>
            <w:r w:rsidDel="00000000" w:rsidR="00000000" w:rsidRPr="00000000">
              <w:rPr>
                <w:rtl w:val="0"/>
              </w:rPr>
              <w:t xml:space="preserve">Appeal dismissed – lawyer guilty of professional misconduct </w:t>
            </w:r>
          </w:p>
        </w:tc>
      </w:tr>
      <w:tr>
        <w:tc>
          <w:tcPr/>
          <w:p w:rsidR="00000000" w:rsidDel="00000000" w:rsidP="00000000" w:rsidRDefault="00000000" w:rsidRPr="00000000" w14:paraId="000000B7">
            <w:pPr>
              <w:rPr/>
            </w:pPr>
            <w:r w:rsidDel="00000000" w:rsidR="00000000" w:rsidRPr="00000000">
              <w:rPr>
                <w:rtl w:val="0"/>
              </w:rPr>
              <w:t xml:space="preserve">Reasoning </w:t>
            </w:r>
          </w:p>
        </w:tc>
        <w:tc>
          <w:tcPr/>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Criminal law should not be used as a lever to enforce a civil claim </w:t>
            </w:r>
          </w:p>
        </w:tc>
      </w:tr>
      <w:tr>
        <w:tc>
          <w:tcPr/>
          <w:p w:rsidR="00000000" w:rsidDel="00000000" w:rsidP="00000000" w:rsidRDefault="00000000" w:rsidRPr="00000000" w14:paraId="000000B9">
            <w:pPr>
              <w:rPr/>
            </w:pPr>
            <w:r w:rsidDel="00000000" w:rsidR="00000000" w:rsidRPr="00000000">
              <w:rPr>
                <w:rtl w:val="0"/>
              </w:rPr>
              <w:t xml:space="preserve">Notes</w:t>
            </w:r>
          </w:p>
        </w:tc>
        <w:tc>
          <w:tcPr/>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lawyer, can never threaten with criminal proceedings (lawyers are not exempt from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i w:val="1"/>
          <w:rtl w:val="0"/>
        </w:rPr>
        <w:t xml:space="preserve">Zealous Advocacy or Exploitative Shakedown?</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60" w:hRule="atLeast"/>
        </w:trPr>
        <w:tc>
          <w:tcPr/>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SCRLs do not reflect a valid legal claim</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Zealous advocacy has limits, these letters could be seen as taking advantage of those who are youthful, unexperienced, or unsophisticated </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Solutions:</w:t>
            </w:r>
          </w:p>
          <w:p w:rsidR="00000000" w:rsidDel="00000000" w:rsidP="00000000" w:rsidRDefault="00000000" w:rsidRPr="00000000" w14:paraId="000000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new rules of professional conduct regarding SCRLs, but should not blanket prohibit demand letters</w:t>
            </w:r>
          </w:p>
          <w:p w:rsidR="00000000" w:rsidDel="00000000" w:rsidP="00000000" w:rsidRDefault="00000000" w:rsidRPr="00000000" w14:paraId="000000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Issue advisories on the proper manner in which to send an SCRL</w:t>
            </w:r>
          </w:p>
          <w:p w:rsidR="00000000" w:rsidDel="00000000" w:rsidP="00000000" w:rsidRDefault="00000000" w:rsidRPr="00000000" w14:paraId="000000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Publish practice directive </w:t>
            </w:r>
          </w:p>
        </w:tc>
      </w:tr>
    </w:tbl>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i w:val="1"/>
          <w:rtl w:val="0"/>
        </w:rPr>
        <w:t xml:space="preserve">Lawyers regulating Lawyers?</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5">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In some circumstances, demand letters sent by lawyers on behalf of retailers seeking recovery of losses associated with shoplifting either may not rest on a legitimate cause of action, or may claim losses that courts do not recognize. </w:t>
            </w:r>
          </w:p>
          <w:p w:rsidR="00000000" w:rsidDel="00000000" w:rsidP="00000000" w:rsidRDefault="00000000" w:rsidRPr="00000000" w14:paraId="000000C6">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When lawyers send demand letters that they have a reasonable basis to know are not based on a cause of action, that seek losses that are not legally recoverable, and which the lawyers have a reasonable basis for knowing that their clients will not pursue in court, they act unethically. </w:t>
            </w:r>
          </w:p>
          <w:p w:rsidR="00000000" w:rsidDel="00000000" w:rsidP="00000000" w:rsidRDefault="00000000" w:rsidRPr="00000000" w14:paraId="000000C7">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Law societies do not discipline lawyers for sending demand letters that are not based on a cause of action, or that seek losses that are not legally recoverable. The negative consequences for such letters are likely to be judicial, or informal regulatory control by other lawyers through mechanisms of “shaming” or “shunning”. </w:t>
            </w:r>
          </w:p>
          <w:p w:rsidR="00000000" w:rsidDel="00000000" w:rsidP="00000000" w:rsidRDefault="00000000" w:rsidRPr="00000000" w14:paraId="000000C8">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Unless the law societies are going to exert regulatory control themselves, they should not discipline lawyers who engage in shaming and shunning of other lawyers who have at least arguably acted unethically, even if the shaming and shunning is not polite. </w:t>
            </w:r>
          </w:p>
          <w:p w:rsidR="00000000" w:rsidDel="00000000" w:rsidP="00000000" w:rsidRDefault="00000000" w:rsidRPr="00000000" w14:paraId="000000C9">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Any other approach undermines the legitimacy of self-regulation, reinforcing the perception that law societies want to suppress criticism rather than engaging with their only justifiable mandate: protecting clients and the legal system from the harms that can be done by unethical lawyers.</w:t>
            </w:r>
          </w:p>
        </w:tc>
      </w:tr>
    </w:tbl>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(5) Lawyers subject to sanction under an order for costs in relation to improper judgment enforcement measures</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10.50 If a lawyer for a party engages in serious misconduct, the Court may order the lawyer to pay a costs award with respect to a person named in the order.</w:t>
            </w:r>
            <w:r w:rsidDel="00000000" w:rsidR="00000000" w:rsidRPr="00000000">
              <w:rPr>
                <w:rtl w:val="0"/>
              </w:rPr>
            </w:r>
          </w:p>
        </w:tc>
      </w:tr>
    </w:tbl>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(6) Client potentially liable for costs of court applications prompted by improper judgment enforcement measures</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(7) Tort </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Trespass, assault, defamation </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Conspiracy to harm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Mraiche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i w:val="1"/>
          <w:rtl w:val="0"/>
        </w:rPr>
        <w:t xml:space="preserve">Mraiche Investment Corp v McLennan Ross LLP</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0D6">
            <w:pPr>
              <w:rPr/>
            </w:pPr>
            <w:r w:rsidDel="00000000" w:rsidR="00000000" w:rsidRPr="00000000">
              <w:rPr>
                <w:rtl w:val="0"/>
              </w:rPr>
              <w:t xml:space="preserve">Ratio</w:t>
            </w:r>
          </w:p>
        </w:tc>
        <w:tc>
          <w:tcPr/>
          <w:p w:rsidR="00000000" w:rsidDel="00000000" w:rsidP="00000000" w:rsidRDefault="00000000" w:rsidRPr="00000000" w14:paraId="000000D7">
            <w:pPr>
              <w:rPr/>
            </w:pPr>
            <w:r w:rsidDel="00000000" w:rsidR="00000000" w:rsidRPr="00000000">
              <w:rPr>
                <w:rtl w:val="0"/>
              </w:rPr>
              <w:t xml:space="preserve">As the solicitor was not aware of the judgment against the client, s/he cannot be found liable for conspiracy to commit a tort</w:t>
            </w:r>
          </w:p>
        </w:tc>
      </w:tr>
      <w:tr>
        <w:tc>
          <w:tcPr/>
          <w:p w:rsidR="00000000" w:rsidDel="00000000" w:rsidP="00000000" w:rsidRDefault="00000000" w:rsidRPr="00000000" w14:paraId="000000D8">
            <w:pPr>
              <w:rPr/>
            </w:pPr>
            <w:r w:rsidDel="00000000" w:rsidR="00000000" w:rsidRPr="00000000">
              <w:rPr>
                <w:rtl w:val="0"/>
              </w:rPr>
              <w:t xml:space="preserve">Facts</w:t>
            </w:r>
          </w:p>
        </w:tc>
        <w:tc>
          <w:tcPr/>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2007, Mraiche sued Mr. Paul and his company Premier, Rossall, a solicitor in the defendant firm, represented Paul in this action </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August 2008, Fialkov, another solicitor at the defendant firm, on behalf of Mr. and Mrs. Paul sold land owned by Premier to a numbered company he incorporated that had Mrs. Paul as the sole shareholder and director </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2008, Fialkov prepared backdated trust documents indicating the land was held in trust by Premier for the numbered company </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Mraiche was unable to capture any of the proceeds of the sale of land from Premier to the numbered company</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Fialkov swore an affidavit stating that he was unaware of the Mraiche litigation and that he was contacted by Mrs. Paul to set up the trust document</w:t>
            </w:r>
          </w:p>
        </w:tc>
      </w:tr>
      <w:tr>
        <w:tc>
          <w:tcPr/>
          <w:p w:rsidR="00000000" w:rsidDel="00000000" w:rsidP="00000000" w:rsidRDefault="00000000" w:rsidRPr="00000000" w14:paraId="000000DE">
            <w:pPr>
              <w:rPr/>
            </w:pPr>
            <w:r w:rsidDel="00000000" w:rsidR="00000000" w:rsidRPr="00000000">
              <w:rPr>
                <w:rtl w:val="0"/>
              </w:rPr>
              <w:t xml:space="preserve">Issues</w:t>
            </w:r>
          </w:p>
        </w:tc>
        <w:tc>
          <w:tcPr/>
          <w:p w:rsidR="00000000" w:rsidDel="00000000" w:rsidP="00000000" w:rsidRDefault="00000000" w:rsidRPr="00000000" w14:paraId="000000DF">
            <w:pPr>
              <w:rPr/>
            </w:pPr>
            <w:r w:rsidDel="00000000" w:rsidR="00000000" w:rsidRPr="00000000">
              <w:rPr>
                <w:rtl w:val="0"/>
              </w:rPr>
              <w:t xml:space="preserve">Should the law firm, in carrying out instructions from a client, be found liable for the tort of conspiracy to defraud a creditor?</w:t>
            </w:r>
          </w:p>
        </w:tc>
      </w:tr>
      <w:tr>
        <w:tc>
          <w:tcPr/>
          <w:p w:rsidR="00000000" w:rsidDel="00000000" w:rsidP="00000000" w:rsidRDefault="00000000" w:rsidRPr="00000000" w14:paraId="000000E0">
            <w:pPr>
              <w:rPr/>
            </w:pPr>
            <w:r w:rsidDel="00000000" w:rsidR="00000000" w:rsidRPr="00000000">
              <w:rPr>
                <w:rtl w:val="0"/>
              </w:rPr>
              <w:t xml:space="preserve">Decision </w:t>
            </w:r>
          </w:p>
        </w:tc>
        <w:tc>
          <w:tcPr/>
          <w:p w:rsidR="00000000" w:rsidDel="00000000" w:rsidP="00000000" w:rsidRDefault="00000000" w:rsidRPr="00000000" w14:paraId="000000E1">
            <w:pPr>
              <w:rPr/>
            </w:pPr>
            <w:r w:rsidDel="00000000" w:rsidR="00000000" w:rsidRPr="00000000">
              <w:rPr>
                <w:rtl w:val="0"/>
              </w:rPr>
              <w:t xml:space="preserve">Appeal dismissed – the lawyer was not guilty of the tort </w:t>
            </w:r>
          </w:p>
        </w:tc>
      </w:tr>
      <w:tr>
        <w:tc>
          <w:tcPr/>
          <w:p w:rsidR="00000000" w:rsidDel="00000000" w:rsidP="00000000" w:rsidRDefault="00000000" w:rsidRPr="00000000" w14:paraId="000000E2">
            <w:pPr>
              <w:rPr/>
            </w:pPr>
            <w:r w:rsidDel="00000000" w:rsidR="00000000" w:rsidRPr="00000000">
              <w:rPr>
                <w:rtl w:val="0"/>
              </w:rPr>
              <w:t xml:space="preserve">Reasoning </w:t>
            </w:r>
          </w:p>
        </w:tc>
        <w:tc>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no evidence that Fialkov was aware of the particulars of the Mraiche claim, and no evidence that he was aware of the law suit at all </w:t>
            </w:r>
          </w:p>
        </w:tc>
      </w:tr>
      <w:tr>
        <w:tc>
          <w:tcPr/>
          <w:p w:rsidR="00000000" w:rsidDel="00000000" w:rsidP="00000000" w:rsidRDefault="00000000" w:rsidRPr="00000000" w14:paraId="000000E4">
            <w:pPr>
              <w:rPr/>
            </w:pPr>
            <w:r w:rsidDel="00000000" w:rsidR="00000000" w:rsidRPr="00000000">
              <w:rPr>
                <w:rtl w:val="0"/>
              </w:rPr>
              <w:t xml:space="preserve">Notes</w:t>
            </w:r>
          </w:p>
        </w:tc>
        <w:tc>
          <w:tcPr/>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liability of the lawyer on the assumption that the transaction was a fraudulent conveyance, was the lawyer guilty of conspiracy to commit harm:</w:t>
            </w:r>
          </w:p>
          <w:p w:rsidR="00000000" w:rsidDel="00000000" w:rsidP="00000000" w:rsidRDefault="00000000" w:rsidRPr="00000000" w14:paraId="000000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defendant’s predominant purpose was to cause injury to the plaintiff; or</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conduct of the defendants is unlawful, the conduct is directed towards the plaintiff (alone or together with others), and the defendants should know in the circumstances that injury to the plaintiff is likely to and does result.</w:t>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1"/>
        <w:rPr/>
      </w:pPr>
      <w:bookmarkStart w:colFirst="0" w:colLast="0" w:name="_heading=h.3znysh7" w:id="3"/>
      <w:bookmarkEnd w:id="3"/>
      <w:r w:rsidDel="00000000" w:rsidR="00000000" w:rsidRPr="00000000">
        <w:rPr>
          <w:rtl w:val="0"/>
        </w:rPr>
        <w:t xml:space="preserve">2. SET-OFF</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Pr>
        <w:drawing>
          <wp:inline distB="0" distT="0" distL="0" distR="0">
            <wp:extent cx="3488326" cy="3044086"/>
            <wp:effectExtent b="0" l="0" r="0" t="0"/>
            <wp:docPr id="1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488326" cy="3044086"/>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rPr>
          <w:b w:val="1"/>
        </w:rPr>
      </w:pPr>
      <w:r w:rsidDel="00000000" w:rsidR="00000000" w:rsidRPr="00000000">
        <w:rPr>
          <w:b w:val="1"/>
          <w:rtl w:val="0"/>
        </w:rPr>
        <w:t xml:space="preserve">Set-off and Post-judgment Writ Proceedings</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May affect enforcement of a writ through garnishment or seizure of a debt.</w:t>
            </w:r>
          </w:p>
          <w:p w:rsidR="00000000" w:rsidDel="00000000" w:rsidP="00000000" w:rsidRDefault="00000000" w:rsidRPr="00000000" w14:paraId="000000E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above example, assume that Chris obtains a judgment against Ann, issues and registers a writ and serves a garnishee summons on Bob to attach the $40,000 payable by Bob to Ann.  </w:t>
            </w:r>
          </w:p>
          <w:p w:rsidR="00000000" w:rsidDel="00000000" w:rsidP="00000000" w:rsidRDefault="00000000" w:rsidRPr="00000000" w14:paraId="000000E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Bob is permitted to raise his right of set-off against Ann in response to the garnishee summons served by Chris</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affect enforcement of a writ where rights of set-off affect the extent of the enforcement debtor’s interest in property that may be subject to sale in writ proceedings.</w:t>
            </w:r>
            <w:r w:rsidDel="00000000" w:rsidR="00000000" w:rsidRPr="00000000">
              <w:rPr>
                <w:rtl w:val="0"/>
              </w:rPr>
            </w:r>
          </w:p>
          <w:p w:rsidR="00000000" w:rsidDel="00000000" w:rsidP="00000000" w:rsidRDefault="00000000" w:rsidRPr="00000000" w14:paraId="000000F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Palmer and Southwood</w:t>
            </w:r>
            <w:r w:rsidDel="00000000" w:rsidR="00000000" w:rsidRPr="00000000">
              <w:rPr>
                <w:rtl w:val="0"/>
              </w:rPr>
            </w:r>
          </w:p>
        </w:tc>
      </w:tr>
    </w:tbl>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Set-off and Pre-judgment Debt Recovery</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Operates as a debt collection device</w:t>
            </w:r>
          </w:p>
          <w:p w:rsidR="00000000" w:rsidDel="00000000" w:rsidP="00000000" w:rsidRDefault="00000000" w:rsidRPr="00000000" w14:paraId="000000F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above example, Ann recovers the $40,000 owed to her by Bob by paying him $10,000 and asserting set-off</w:t>
            </w:r>
            <w:r w:rsidDel="00000000" w:rsidR="00000000" w:rsidRPr="00000000">
              <w:rPr>
                <w:rtl w:val="0"/>
              </w:rPr>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Often used by banks</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May be raised as a defence (via counterclaim) to an action for recovery of a debt</w:t>
            </w:r>
          </w:p>
          <w:p w:rsidR="00000000" w:rsidDel="00000000" w:rsidP="00000000" w:rsidRDefault="00000000" w:rsidRPr="00000000" w14:paraId="000000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Bob sues Ann for $50,000, Ann may pay $10,000 and assert set-off by way of defence against his claim for the balance.  </w:t>
            </w:r>
          </w:p>
          <w:p w:rsidR="00000000" w:rsidDel="00000000" w:rsidP="00000000" w:rsidRDefault="00000000" w:rsidRPr="00000000" w14:paraId="000000F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Conversely, if Ann sues Bob to recover the $40,000 he owes her he may defend the action by raising his right of set-off</w:t>
            </w:r>
          </w:p>
        </w:tc>
      </w:tr>
    </w:tbl>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Set-off and Priority of a Claim</w:t>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Allows the party asserting set-off to gain priority over other creditors</w:t>
            </w:r>
          </w:p>
          <w:p w:rsidR="00000000" w:rsidDel="00000000" w:rsidP="00000000" w:rsidRDefault="00000000" w:rsidRPr="00000000" w14:paraId="000000F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Assume Bob owes money under judgments obtained against him by Chris and Del.  Assume that Bob’s exigible property is worth $40,000</w:t>
            </w:r>
          </w:p>
          <w:p w:rsidR="00000000" w:rsidDel="00000000" w:rsidP="00000000" w:rsidRDefault="00000000" w:rsidRPr="00000000" w14:paraId="000000F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Ann were to sue Bob for the $40,000 he owes her and enforce a writ issued on the judgment by seizure of Bob’s property, she would have to share the proceeds with Chris and Del.  Set-off allows Ann to recover the entire $40,000 by cancelling her debt to Bob.  </w:t>
            </w:r>
          </w:p>
          <w:p w:rsidR="00000000" w:rsidDel="00000000" w:rsidP="00000000" w:rsidRDefault="00000000" w:rsidRPr="00000000" w14:paraId="000000F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Citibank Canada v. Canadian Life Insurance Co</w:t>
            </w:r>
            <w:r w:rsidDel="00000000" w:rsidR="00000000" w:rsidRPr="00000000">
              <w:rPr>
                <w:rtl w:val="0"/>
              </w:rPr>
            </w:r>
          </w:p>
        </w:tc>
      </w:tr>
    </w:tbl>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highlight w:val="yellow"/>
          <w:rtl w:val="0"/>
        </w:rPr>
        <w:t xml:space="preserve">Set-off in Law</w:t>
      </w: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obligations must be debts (ie. liquidated sums, not an unliquidated claim)</w:t>
            </w:r>
          </w:p>
          <w:p w:rsidR="00000000" w:rsidDel="00000000" w:rsidP="00000000" w:rsidRDefault="00000000" w:rsidRPr="00000000" w14:paraId="0000010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Liquidated debt means quantifiable with certainty</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Obligations must be mutual (assignment destroys mutuality)</w:t>
            </w:r>
            <w:r w:rsidDel="00000000" w:rsidR="00000000" w:rsidRPr="00000000">
              <w:rPr>
                <w:rtl w:val="0"/>
              </w:rPr>
            </w:r>
          </w:p>
        </w:tc>
      </w:tr>
    </w:tbl>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highlight w:val="yellow"/>
          <w:rtl w:val="0"/>
        </w:rPr>
        <w:t xml:space="preserve">Set-off in Equity</w:t>
      </w: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Available where claim is for a liquidated or unliquidated money sum</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asserted against an assignee (i.e., where mutuality is lost) if:</w:t>
            </w:r>
          </w:p>
          <w:p w:rsidR="00000000" w:rsidDel="00000000" w:rsidP="00000000" w:rsidRDefault="00000000" w:rsidRPr="00000000" w14:paraId="000001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 to be set off accrued and became due prior to the notice of assignment, (whether or not it is payable before that date -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Computers Ltd v Anglo-African Leasing Ltd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1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 to be set off arose out of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same contract or series of events which gave rise to the assigned money sum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was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closely connected with the contract or series of events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 if it accrues after the notice of assignment</w:t>
            </w:r>
            <w:r w:rsidDel="00000000" w:rsidR="00000000" w:rsidRPr="00000000">
              <w:rPr>
                <w:rtl w:val="0"/>
              </w:rPr>
            </w:r>
          </w:p>
        </w:tc>
      </w:tr>
    </w:tbl>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i w:val="1"/>
        </w:rPr>
      </w:pPr>
      <w:r w:rsidDel="00000000" w:rsidR="00000000" w:rsidRPr="00000000">
        <w:rPr>
          <w:i w:val="1"/>
          <w:rtl w:val="0"/>
        </w:rPr>
        <w:t xml:space="preserve">Telford v Holt </w:t>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10D">
            <w:pPr>
              <w:rPr/>
            </w:pPr>
            <w:r w:rsidDel="00000000" w:rsidR="00000000" w:rsidRPr="00000000">
              <w:rPr>
                <w:rtl w:val="0"/>
              </w:rPr>
              <w:t xml:space="preserve">Ratio</w:t>
            </w:r>
          </w:p>
        </w:tc>
        <w:tc>
          <w:tcPr/>
          <w:p w:rsidR="00000000" w:rsidDel="00000000" w:rsidP="00000000" w:rsidRDefault="00000000" w:rsidRPr="00000000" w14:paraId="0000010E">
            <w:pPr>
              <w:rPr/>
            </w:pPr>
            <w:r w:rsidDel="00000000" w:rsidR="00000000" w:rsidRPr="00000000">
              <w:rPr>
                <w:rtl w:val="0"/>
              </w:rPr>
              <w:t xml:space="preserve">Definition of legal and equitable set-off</w:t>
            </w:r>
          </w:p>
        </w:tc>
      </w:tr>
      <w:tr>
        <w:tc>
          <w:tcPr/>
          <w:p w:rsidR="00000000" w:rsidDel="00000000" w:rsidP="00000000" w:rsidRDefault="00000000" w:rsidRPr="00000000" w14:paraId="0000010F">
            <w:pPr>
              <w:rPr/>
            </w:pPr>
            <w:r w:rsidDel="00000000" w:rsidR="00000000" w:rsidRPr="00000000">
              <w:rPr>
                <w:rtl w:val="0"/>
              </w:rPr>
              <w:t xml:space="preserve">Facts</w:t>
            </w:r>
          </w:p>
        </w:tc>
        <w:tc>
          <w:tcPr/>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Canadian Stanley purchases Telford land for $265,000</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 payment $165,000</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Balance of $100,000 payable pursuant to mortgage on land purchased</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Telford purchases Canadian Stanley land for $265,000</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 payment $115,000</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Balance of $150,000 payable pursuant to mortgage on land purchased</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Canadian Stanley assigned the Telford mortgage to the Holts without notifying the Telfords</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Telford's lawyer tendered payment towards the mortgage to Canadian Stanley of $50,000 plus interest stating that the balance owing was offset by the amount owed by Canadian Stanley to the Telfords</w:t>
            </w:r>
          </w:p>
          <w:p w:rsidR="00000000" w:rsidDel="00000000" w:rsidP="00000000" w:rsidRDefault="00000000" w:rsidRPr="00000000" w14:paraId="000001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Canadian Stanley returned the cheque and stated that the mortgage had been assigned to the Holts</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Holts then commenced an action against the Telfords for the full $150,000</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Telfords paid the $50,000 due and claimed they were entitled to have the mortgage discharged </w:t>
            </w:r>
          </w:p>
        </w:tc>
      </w:tr>
      <w:tr>
        <w:tc>
          <w:tcPr/>
          <w:p w:rsidR="00000000" w:rsidDel="00000000" w:rsidP="00000000" w:rsidRDefault="00000000" w:rsidRPr="00000000" w14:paraId="0000011B">
            <w:pPr>
              <w:rPr/>
            </w:pPr>
            <w:r w:rsidDel="00000000" w:rsidR="00000000" w:rsidRPr="00000000">
              <w:rPr>
                <w:rtl w:val="0"/>
              </w:rPr>
              <w:t xml:space="preserve">Issues</w:t>
            </w:r>
          </w:p>
        </w:tc>
        <w:tc>
          <w:tcPr/>
          <w:p w:rsidR="00000000" w:rsidDel="00000000" w:rsidP="00000000" w:rsidRDefault="00000000" w:rsidRPr="00000000" w14:paraId="0000011C">
            <w:pPr>
              <w:rPr/>
            </w:pPr>
            <w:r w:rsidDel="00000000" w:rsidR="00000000" w:rsidRPr="00000000">
              <w:rPr>
                <w:rtl w:val="0"/>
              </w:rPr>
              <w:t xml:space="preserve">Whether the Telfords are able to set off the remainder of the debt on the mortgage despite the mortgage assignment</w:t>
            </w:r>
          </w:p>
        </w:tc>
      </w:tr>
      <w:tr>
        <w:tc>
          <w:tcPr/>
          <w:p w:rsidR="00000000" w:rsidDel="00000000" w:rsidP="00000000" w:rsidRDefault="00000000" w:rsidRPr="00000000" w14:paraId="0000011D">
            <w:pPr>
              <w:rPr/>
            </w:pPr>
            <w:r w:rsidDel="00000000" w:rsidR="00000000" w:rsidRPr="00000000">
              <w:rPr>
                <w:rtl w:val="0"/>
              </w:rPr>
              <w:t xml:space="preserve">Judicial History </w:t>
            </w:r>
          </w:p>
        </w:tc>
        <w:tc>
          <w:tcPr/>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ABCA confirmed the trial decision to the Telfords claim for set-off </w:t>
            </w:r>
          </w:p>
        </w:tc>
      </w:tr>
      <w:tr>
        <w:tc>
          <w:tcPr/>
          <w:p w:rsidR="00000000" w:rsidDel="00000000" w:rsidP="00000000" w:rsidRDefault="00000000" w:rsidRPr="00000000" w14:paraId="0000011F">
            <w:pPr>
              <w:rPr/>
            </w:pPr>
            <w:r w:rsidDel="00000000" w:rsidR="00000000" w:rsidRPr="00000000">
              <w:rPr>
                <w:rtl w:val="0"/>
              </w:rPr>
              <w:t xml:space="preserve">Decision </w:t>
            </w:r>
          </w:p>
        </w:tc>
        <w:tc>
          <w:tcPr/>
          <w:p w:rsidR="00000000" w:rsidDel="00000000" w:rsidP="00000000" w:rsidRDefault="00000000" w:rsidRPr="00000000" w14:paraId="00000120">
            <w:pPr>
              <w:rPr/>
            </w:pPr>
            <w:r w:rsidDel="00000000" w:rsidR="00000000" w:rsidRPr="00000000">
              <w:rPr>
                <w:rtl w:val="0"/>
              </w:rPr>
              <w:t xml:space="preserve">Appeal allowed – the Telfords were entitled to equitable set-off of the remaining debts </w:t>
            </w:r>
          </w:p>
        </w:tc>
      </w:tr>
      <w:tr>
        <w:tc>
          <w:tcPr/>
          <w:p w:rsidR="00000000" w:rsidDel="00000000" w:rsidP="00000000" w:rsidRDefault="00000000" w:rsidRPr="00000000" w14:paraId="00000121">
            <w:pPr>
              <w:rPr/>
            </w:pPr>
            <w:r w:rsidDel="00000000" w:rsidR="00000000" w:rsidRPr="00000000">
              <w:rPr>
                <w:rtl w:val="0"/>
              </w:rPr>
              <w:t xml:space="preserve">Reasoning </w:t>
            </w:r>
          </w:p>
        </w:tc>
        <w:tc>
          <w:tcPr/>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Telfords did not receive notice of assignment until the Holts filed their notice of SoC on March 13, 1981 </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only debt which has accrued was the January payment of $50,000 (Buckwold disagrees, but outcome the same)</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contracts were sufficiently inter-related </w:t>
            </w:r>
          </w:p>
        </w:tc>
      </w:tr>
      <w:tr>
        <w:tc>
          <w:tcPr/>
          <w:p w:rsidR="00000000" w:rsidDel="00000000" w:rsidP="00000000" w:rsidRDefault="00000000" w:rsidRPr="00000000" w14:paraId="00000125">
            <w:pPr>
              <w:rPr/>
            </w:pPr>
            <w:r w:rsidDel="00000000" w:rsidR="00000000" w:rsidRPr="00000000">
              <w:rPr>
                <w:rtl w:val="0"/>
              </w:rPr>
              <w:t xml:space="preserve">Notes</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377525" cy="2529895"/>
                  <wp:effectExtent b="0" l="0" r="0" t="0"/>
                  <wp:docPr id="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377525" cy="2529895"/>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Set-off at law:</w:t>
            </w:r>
          </w:p>
          <w:p w:rsidR="00000000" w:rsidDel="00000000" w:rsidP="00000000" w:rsidRDefault="00000000" w:rsidRPr="00000000" w14:paraId="000001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obligations must be debts (ie. liquidated sums, not an unliquidated claim)</w:t>
            </w:r>
          </w:p>
          <w:p w:rsidR="00000000" w:rsidDel="00000000" w:rsidP="00000000" w:rsidRDefault="00000000" w:rsidRPr="00000000" w14:paraId="000001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Obligations must be mutual (assignment destroys mutuality)</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Set-off in equity:</w:t>
            </w:r>
          </w:p>
          <w:p w:rsidR="00000000" w:rsidDel="00000000" w:rsidP="00000000" w:rsidRDefault="00000000" w:rsidRPr="00000000" w14:paraId="000001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Available where claim is for a liquidated or unliquidated money sum</w:t>
            </w:r>
          </w:p>
          <w:p w:rsidR="00000000" w:rsidDel="00000000" w:rsidP="00000000" w:rsidRDefault="00000000" w:rsidRPr="00000000" w14:paraId="000001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asserted against an assignee (i.e., where mutuality is lost) if:</w:t>
            </w:r>
          </w:p>
          <w:p w:rsidR="00000000" w:rsidDel="00000000" w:rsidP="00000000" w:rsidRDefault="00000000" w:rsidRPr="00000000" w14:paraId="000001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13"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 to be set off accrued and became due prior to the notice of assignment, (whether or not it is payable before that date -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Computers Ltd v Anglo-African Leasing Ltd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1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13"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 to be set off arose out of the same contract or series of events which gave rise to the assigned money sum or was closely connected with the contract or series of events, even if it accrues after the notice of assignment</w:t>
            </w:r>
          </w:p>
        </w:tc>
      </w:tr>
    </w:tbl>
    <w:p w:rsidR="00000000" w:rsidDel="00000000" w:rsidP="00000000" w:rsidRDefault="00000000" w:rsidRPr="00000000" w14:paraId="0000012F">
      <w:pPr>
        <w:rPr>
          <w:i w:val="1"/>
        </w:rPr>
      </w:pPr>
      <w:r w:rsidDel="00000000" w:rsidR="00000000" w:rsidRPr="00000000">
        <w:rPr>
          <w:rtl w:val="0"/>
        </w:rPr>
      </w:r>
    </w:p>
    <w:p w:rsidR="00000000" w:rsidDel="00000000" w:rsidP="00000000" w:rsidRDefault="00000000" w:rsidRPr="00000000" w14:paraId="00000130">
      <w:pPr>
        <w:rPr>
          <w:i w:val="1"/>
        </w:rPr>
      </w:pPr>
      <w:r w:rsidDel="00000000" w:rsidR="00000000" w:rsidRPr="00000000">
        <w:rPr>
          <w:i w:val="1"/>
          <w:rtl w:val="0"/>
        </w:rPr>
        <w:t xml:space="preserve">Citibank Canada v Confederation Life Insurance Co </w:t>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131">
            <w:pPr>
              <w:rPr/>
            </w:pPr>
            <w:r w:rsidDel="00000000" w:rsidR="00000000" w:rsidRPr="00000000">
              <w:rPr>
                <w:rtl w:val="0"/>
              </w:rPr>
              <w:t xml:space="preserve">Ratio</w:t>
            </w:r>
          </w:p>
        </w:tc>
        <w:tc>
          <w:tcPr/>
          <w:p w:rsidR="00000000" w:rsidDel="00000000" w:rsidP="00000000" w:rsidRDefault="00000000" w:rsidRPr="00000000" w14:paraId="00000132">
            <w:pPr>
              <w:rPr/>
            </w:pPr>
            <w:r w:rsidDel="00000000" w:rsidR="00000000" w:rsidRPr="00000000">
              <w:rPr>
                <w:rtl w:val="0"/>
              </w:rPr>
              <w:t xml:space="preserve">Failing to meet the legal or equitable requirements for set-off </w:t>
            </w:r>
          </w:p>
        </w:tc>
      </w:tr>
      <w:tr>
        <w:tc>
          <w:tcPr/>
          <w:p w:rsidR="00000000" w:rsidDel="00000000" w:rsidP="00000000" w:rsidRDefault="00000000" w:rsidRPr="00000000" w14:paraId="00000133">
            <w:pPr>
              <w:rPr/>
            </w:pPr>
            <w:r w:rsidDel="00000000" w:rsidR="00000000" w:rsidRPr="00000000">
              <w:rPr>
                <w:rtl w:val="0"/>
              </w:rPr>
              <w:t xml:space="preserve">Facts</w:t>
            </w:r>
          </w:p>
        </w:tc>
        <w:tc>
          <w:tcPr/>
          <w:p w:rsidR="00000000" w:rsidDel="00000000" w:rsidP="00000000" w:rsidRDefault="00000000" w:rsidRPr="00000000" w14:paraId="000001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Citibank was an unsecured creditor of Confederation and sought to set-off certain payment obligations owed by Confederation to Citibank against funds</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set-off were to occur, Citibank would be a net-debtor of Confederation, giving it an advantage over other creditors </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set-off did not occur, then Citibank would likely recover none of its debts </w:t>
            </w:r>
          </w:p>
        </w:tc>
      </w:tr>
      <w:tr>
        <w:tc>
          <w:tcPr/>
          <w:p w:rsidR="00000000" w:rsidDel="00000000" w:rsidP="00000000" w:rsidRDefault="00000000" w:rsidRPr="00000000" w14:paraId="00000137">
            <w:pPr>
              <w:rPr/>
            </w:pPr>
            <w:r w:rsidDel="00000000" w:rsidR="00000000" w:rsidRPr="00000000">
              <w:rPr>
                <w:rtl w:val="0"/>
              </w:rPr>
              <w:t xml:space="preserve">Issues</w:t>
            </w:r>
          </w:p>
        </w:tc>
        <w:tc>
          <w:tcPr/>
          <w:p w:rsidR="00000000" w:rsidDel="00000000" w:rsidP="00000000" w:rsidRDefault="00000000" w:rsidRPr="00000000" w14:paraId="00000138">
            <w:pPr>
              <w:rPr/>
            </w:pPr>
            <w:r w:rsidDel="00000000" w:rsidR="00000000" w:rsidRPr="00000000">
              <w:rPr>
                <w:rtl w:val="0"/>
              </w:rPr>
              <w:t xml:space="preserve">Whether Citibank is entitled to set off the amount owed by Confederation with the amount deposited with them in dealing with the liquidators</w:t>
            </w:r>
          </w:p>
        </w:tc>
      </w:tr>
      <w:tr>
        <w:tc>
          <w:tcPr/>
          <w:p w:rsidR="00000000" w:rsidDel="00000000" w:rsidP="00000000" w:rsidRDefault="00000000" w:rsidRPr="00000000" w14:paraId="00000139">
            <w:pPr>
              <w:rPr/>
            </w:pPr>
            <w:r w:rsidDel="00000000" w:rsidR="00000000" w:rsidRPr="00000000">
              <w:rPr>
                <w:rtl w:val="0"/>
              </w:rPr>
              <w:t xml:space="preserve">Decision </w:t>
            </w:r>
          </w:p>
        </w:tc>
        <w:tc>
          <w:tcPr/>
          <w:p w:rsidR="00000000" w:rsidDel="00000000" w:rsidP="00000000" w:rsidRDefault="00000000" w:rsidRPr="00000000" w14:paraId="0000013A">
            <w:pPr>
              <w:rPr/>
            </w:pPr>
            <w:r w:rsidDel="00000000" w:rsidR="00000000" w:rsidRPr="00000000">
              <w:rPr>
                <w:rtl w:val="0"/>
              </w:rPr>
              <w:t xml:space="preserve">Verdict for the defendant – Citibank was not entitled to a right of set-off </w:t>
            </w:r>
          </w:p>
        </w:tc>
      </w:tr>
      <w:tr>
        <w:tc>
          <w:tcPr/>
          <w:p w:rsidR="00000000" w:rsidDel="00000000" w:rsidP="00000000" w:rsidRDefault="00000000" w:rsidRPr="00000000" w14:paraId="0000013B">
            <w:pPr>
              <w:rPr/>
            </w:pPr>
            <w:r w:rsidDel="00000000" w:rsidR="00000000" w:rsidRPr="00000000">
              <w:rPr>
                <w:rtl w:val="0"/>
              </w:rPr>
              <w:t xml:space="preserve">Reasoning </w:t>
            </w:r>
          </w:p>
        </w:tc>
        <w:tc>
          <w:tcPr/>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Citibank does not meet the test for legal set-off because in the context in which they are put forward they are not “debts”, nor are they “liquidated” debts (calculable).</w:t>
            </w:r>
          </w:p>
          <w:p w:rsidR="00000000" w:rsidDel="00000000" w:rsidP="00000000" w:rsidRDefault="00000000" w:rsidRPr="00000000" w14:paraId="000001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that the parties have provided a formula for quantification of a claim therefore does not render the claim a “liquidated” claim if the formula depends on market or other fluctuating factors.</w:t>
            </w:r>
          </w:p>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do not meet the tests for equitable set-off because the transactions involved are not sufficiently connected to bring the equitable principles into play </w:t>
            </w:r>
          </w:p>
          <w:p w:rsidR="00000000" w:rsidDel="00000000" w:rsidP="00000000" w:rsidRDefault="00000000" w:rsidRPr="00000000" w14:paraId="000001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clearly connected with the demand of the plaintiff that it would be manifestly unjust to allow the plaintiff to enforce payment without consideration of the cross-claim.”</w:t>
            </w:r>
          </w:p>
        </w:tc>
      </w:tr>
      <w:tr>
        <w:trPr>
          <w:trHeight w:val="4460" w:hRule="atLeast"/>
        </w:trPr>
        <w:tc>
          <w:tcPr/>
          <w:p w:rsidR="00000000" w:rsidDel="00000000" w:rsidP="00000000" w:rsidRDefault="00000000" w:rsidRPr="00000000" w14:paraId="00000140">
            <w:pPr>
              <w:rPr/>
            </w:pPr>
            <w:r w:rsidDel="00000000" w:rsidR="00000000" w:rsidRPr="00000000">
              <w:rPr>
                <w:rtl w:val="0"/>
              </w:rPr>
              <w:t xml:space="preserve">Notes</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262067" cy="3061767"/>
                  <wp:effectExtent b="0" l="0" r="0" t="0"/>
                  <wp:docPr id="1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262067" cy="306176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42">
      <w:pPr>
        <w:pStyle w:val="Heading1"/>
        <w:rPr/>
      </w:pPr>
      <w:bookmarkStart w:colFirst="0" w:colLast="0" w:name="_heading=h.2et92p0" w:id="4"/>
      <w:bookmarkEnd w:id="4"/>
      <w:r w:rsidDel="00000000" w:rsidR="00000000" w:rsidRPr="00000000">
        <w:rPr>
          <w:rtl w:val="0"/>
        </w:rPr>
        <w:t xml:space="preserve">3. PRELIMINARY MATTERS </w:t>
      </w:r>
    </w:p>
    <w:p w:rsidR="00000000" w:rsidDel="00000000" w:rsidP="00000000" w:rsidRDefault="00000000" w:rsidRPr="00000000" w14:paraId="00000143">
      <w:pPr>
        <w:pStyle w:val="Heading2"/>
        <w:rPr/>
      </w:pPr>
      <w:bookmarkStart w:colFirst="0" w:colLast="0" w:name="_heading=h.tyjcwt" w:id="5"/>
      <w:bookmarkEnd w:id="5"/>
      <w:r w:rsidDel="00000000" w:rsidR="00000000" w:rsidRPr="00000000">
        <w:rPr>
          <w:rtl w:val="0"/>
        </w:rPr>
        <w:t xml:space="preserve">A. Pre-Judgment Remedies </w:t>
      </w:r>
    </w:p>
    <w:p w:rsidR="00000000" w:rsidDel="00000000" w:rsidP="00000000" w:rsidRDefault="00000000" w:rsidRPr="00000000" w14:paraId="00000144">
      <w:pPr>
        <w:pStyle w:val="Heading3"/>
        <w:rPr/>
      </w:pPr>
      <w:bookmarkStart w:colFirst="0" w:colLast="0" w:name="_heading=h.3dy6vkm" w:id="6"/>
      <w:bookmarkEnd w:id="6"/>
      <w:r w:rsidDel="00000000" w:rsidR="00000000" w:rsidRPr="00000000">
        <w:rPr>
          <w:rtl w:val="0"/>
        </w:rPr>
        <w:t xml:space="preserve">i. The Mareva Injunction, the Attachment Order &amp; the Preservation Order </w:t>
      </w:r>
    </w:p>
    <w:tbl>
      <w:tblPr>
        <w:tblStyle w:val="Table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 borne from the defendant moving, disposing or hiding their assets prior to judgment being rendered </w:t>
            </w:r>
          </w:p>
          <w:p w:rsidR="00000000" w:rsidDel="00000000" w:rsidP="00000000" w:rsidRDefault="00000000" w:rsidRPr="00000000" w14:paraId="0000014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possibilities:</w:t>
            </w:r>
          </w:p>
          <w:p w:rsidR="00000000" w:rsidDel="00000000" w:rsidP="00000000" w:rsidRDefault="00000000" w:rsidRPr="00000000" w14:paraId="0000014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 order– CEA</w:t>
            </w:r>
          </w:p>
          <w:p w:rsidR="00000000" w:rsidDel="00000000" w:rsidP="00000000" w:rsidRDefault="00000000" w:rsidRPr="00000000" w14:paraId="0000014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Mareva injunction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Judicature Act </w:t>
            </w:r>
            <w:r w:rsidDel="00000000" w:rsidR="00000000" w:rsidRPr="00000000">
              <w:rPr>
                <w:rtl w:val="0"/>
              </w:rPr>
            </w:r>
          </w:p>
          <w:p w:rsidR="00000000" w:rsidDel="00000000" w:rsidP="00000000" w:rsidRDefault="00000000" w:rsidRPr="00000000" w14:paraId="0000014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Preservation order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Rules of Court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meet section 17 of the CEA)</w:t>
            </w:r>
          </w:p>
        </w:tc>
      </w:tr>
    </w:tbl>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Attachment Order</w:t>
      </w:r>
    </w:p>
    <w:tbl>
      <w:tblPr>
        <w:tblStyle w:val="Table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180" w:hRule="atLeast"/>
        </w:trPr>
        <w:tc>
          <w:tcPr/>
          <w:p w:rsidR="00000000" w:rsidDel="00000000" w:rsidP="00000000" w:rsidRDefault="00000000" w:rsidRPr="00000000" w14:paraId="0000014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order preventing disposition of assets by the defendant until judgment in an action </w:t>
            </w:r>
          </w:p>
          <w:p w:rsidR="00000000" w:rsidDel="00000000" w:rsidP="00000000" w:rsidRDefault="00000000" w:rsidRPr="00000000" w14:paraId="0000014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Governed by Part 3 of the CEA</w:t>
            </w:r>
          </w:p>
          <w:p w:rsidR="00000000" w:rsidDel="00000000" w:rsidP="00000000" w:rsidRDefault="00000000" w:rsidRPr="00000000" w14:paraId="0000014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you get an attachment order? (process)</w:t>
            </w:r>
          </w:p>
          <w:p w:rsidR="00000000" w:rsidDel="00000000" w:rsidP="00000000" w:rsidRDefault="00000000" w:rsidRPr="00000000" w14:paraId="0000014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applying to the Court (s. 17(1)) </w:t>
            </w:r>
          </w:p>
          <w:p w:rsidR="00000000" w:rsidDel="00000000" w:rsidP="00000000" w:rsidRDefault="00000000" w:rsidRPr="00000000" w14:paraId="00000150">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is the Court of Queen’s Bench (s. 1(1)(j))</w:t>
            </w:r>
          </w:p>
          <w:p w:rsidR="00000000" w:rsidDel="00000000" w:rsidP="00000000" w:rsidRDefault="00000000" w:rsidRPr="00000000" w14:paraId="00000151">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includes Judges and Masters in Chambers</w:t>
            </w:r>
          </w:p>
          <w:p w:rsidR="00000000" w:rsidDel="00000000" w:rsidP="00000000" w:rsidRDefault="00000000" w:rsidRPr="00000000" w14:paraId="000001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can an application be made?</w:t>
            </w:r>
            <w:r w:rsidDel="00000000" w:rsidR="00000000" w:rsidRPr="00000000">
              <w:rPr>
                <w:rtl w:val="0"/>
              </w:rPr>
            </w:r>
          </w:p>
          <w:p w:rsidR="00000000" w:rsidDel="00000000" w:rsidP="00000000" w:rsidRDefault="00000000" w:rsidRPr="00000000" w14:paraId="00000153">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claimant may apply where the proceedings have commenced in AB to establish the claimants claim or are about to commence (s. 17(1)(a))</w:t>
            </w:r>
            <w:r w:rsidDel="00000000" w:rsidR="00000000" w:rsidRPr="00000000">
              <w:rPr>
                <w:rtl w:val="0"/>
              </w:rPr>
            </w:r>
          </w:p>
          <w:p w:rsidR="00000000" w:rsidDel="00000000" w:rsidP="00000000" w:rsidRDefault="00000000" w:rsidRPr="00000000" w14:paraId="00000154">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 means that the claim will result in a money judgment (not property/trust, etc.) (s. 16(a))</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of the order (what you can get)</w:t>
            </w:r>
          </w:p>
          <w:p w:rsidR="00000000" w:rsidDel="00000000" w:rsidP="00000000" w:rsidRDefault="00000000" w:rsidRPr="00000000" w14:paraId="00000156">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Orders only apply to exigible property (s. 17(3)(a)(i),(ii))</w:t>
            </w:r>
            <w:r w:rsidDel="00000000" w:rsidR="00000000" w:rsidRPr="00000000">
              <w:rPr>
                <w:rtl w:val="0"/>
              </w:rPr>
            </w:r>
          </w:p>
          <w:p w:rsidR="00000000" w:rsidDel="00000000" w:rsidP="00000000" w:rsidRDefault="00000000" w:rsidRPr="00000000" w14:paraId="00000157">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Exigible means property that is not exempt from writ or distress proceedings (s. 1(1)(u))</w:t>
            </w:r>
            <w:r w:rsidDel="00000000" w:rsidR="00000000" w:rsidRPr="00000000">
              <w:rPr>
                <w:rtl w:val="0"/>
              </w:rPr>
            </w:r>
          </w:p>
          <w:p w:rsidR="00000000" w:rsidDel="00000000" w:rsidP="00000000" w:rsidRDefault="00000000" w:rsidRPr="00000000" w14:paraId="00000158">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prohibit any dealings with exigible property of the defendant (s. 17(3)(b))</w:t>
            </w:r>
            <w:r w:rsidDel="00000000" w:rsidR="00000000" w:rsidRPr="00000000">
              <w:rPr>
                <w:rtl w:val="0"/>
              </w:rPr>
            </w:r>
          </w:p>
          <w:p w:rsidR="00000000" w:rsidDel="00000000" w:rsidP="00000000" w:rsidRDefault="00000000" w:rsidRPr="00000000" w14:paraId="0000015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impose conditions or restrictions on any dealings with exigible property of the defendant (s. 17(3)(c))</w:t>
            </w:r>
            <w:r w:rsidDel="00000000" w:rsidR="00000000" w:rsidRPr="00000000">
              <w:rPr>
                <w:rtl w:val="0"/>
              </w:rPr>
            </w:r>
          </w:p>
          <w:p w:rsidR="00000000" w:rsidDel="00000000" w:rsidP="00000000" w:rsidRDefault="00000000" w:rsidRPr="00000000" w14:paraId="0000015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require the defendant or a person who has possession or control of exigible property to the defendant to deliver up the property to a person identified by the order (s. 17(3)(d))</w:t>
            </w:r>
            <w:r w:rsidDel="00000000" w:rsidR="00000000" w:rsidRPr="00000000">
              <w:rPr>
                <w:rtl w:val="0"/>
              </w:rPr>
            </w:r>
          </w:p>
          <w:p w:rsidR="00000000" w:rsidDel="00000000" w:rsidP="00000000" w:rsidRDefault="00000000" w:rsidRPr="00000000" w14:paraId="0000015B">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authorize the clerk to issue a garnishee summons (s. 17(3)(e))</w:t>
            </w:r>
            <w:r w:rsidDel="00000000" w:rsidR="00000000" w:rsidRPr="00000000">
              <w:rPr>
                <w:rtl w:val="0"/>
              </w:rPr>
            </w:r>
          </w:p>
          <w:p w:rsidR="00000000" w:rsidDel="00000000" w:rsidP="00000000" w:rsidRDefault="00000000" w:rsidRPr="00000000" w14:paraId="0000015C">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appoint a receiver (s. 17(3)(f))</w:t>
            </w:r>
            <w:r w:rsidDel="00000000" w:rsidR="00000000" w:rsidRPr="00000000">
              <w:rPr>
                <w:rtl w:val="0"/>
              </w:rPr>
            </w:r>
          </w:p>
          <w:p w:rsidR="00000000" w:rsidDel="00000000" w:rsidP="00000000" w:rsidRDefault="00000000" w:rsidRPr="00000000" w14:paraId="0000015D">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include in the order any term, condition or ancillary provision that the Court considers necessary or desirable (s. 17(3)(g))</w:t>
            </w:r>
            <w:r w:rsidDel="00000000" w:rsidR="00000000" w:rsidRPr="00000000">
              <w:rPr>
                <w:rtl w:val="0"/>
              </w:rPr>
            </w:r>
          </w:p>
          <w:p w:rsidR="00000000" w:rsidDel="00000000" w:rsidP="00000000" w:rsidRDefault="00000000" w:rsidRPr="00000000" w14:paraId="0000015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Grounds for an order (what must be established)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17(2))</w:t>
            </w:r>
            <w:r w:rsidDel="00000000" w:rsidR="00000000" w:rsidRPr="00000000">
              <w:rPr>
                <w:rtl w:val="0"/>
              </w:rPr>
            </w:r>
          </w:p>
          <w:p w:rsidR="00000000" w:rsidDel="00000000" w:rsidP="00000000" w:rsidRDefault="00000000" w:rsidRPr="00000000" w14:paraId="0000015F">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grant the order if it is satisfied that:</w:t>
            </w:r>
            <w:r w:rsidDel="00000000" w:rsidR="00000000" w:rsidRPr="00000000">
              <w:rPr>
                <w:rtl w:val="0"/>
              </w:rPr>
            </w:r>
          </w:p>
          <w:p w:rsidR="00000000" w:rsidDel="00000000" w:rsidP="00000000" w:rsidRDefault="00000000" w:rsidRPr="00000000" w14:paraId="00000160">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reasonable likelihood that the claimant’s claim against the defendant will be established,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161">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reasonable grounds for believing that the defendant is dealing with their exigible property, or is likely to, </w:t>
            </w:r>
            <w:r w:rsidDel="00000000" w:rsidR="00000000" w:rsidRPr="00000000">
              <w:rPr>
                <w:rtl w:val="0"/>
              </w:rPr>
            </w:r>
          </w:p>
          <w:p w:rsidR="00000000" w:rsidDel="00000000" w:rsidP="00000000" w:rsidRDefault="00000000" w:rsidRPr="00000000" w14:paraId="00000162">
            <w:pPr>
              <w:keepNext w:val="0"/>
              <w:keepLines w:val="0"/>
              <w:widowControl w:val="1"/>
              <w:numPr>
                <w:ilvl w:val="3"/>
                <w:numId w:val="2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Otherwise for the purpose of meeting reasonable and ordinary business expenses,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163">
            <w:pPr>
              <w:keepNext w:val="0"/>
              <w:keepLines w:val="0"/>
              <w:widowControl w:val="1"/>
              <w:numPr>
                <w:ilvl w:val="3"/>
                <w:numId w:val="2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manner that would be likely to seriously hinder the claimant in the enforcement of a judgment against the defendant </w:t>
            </w:r>
          </w:p>
          <w:p w:rsidR="00000000" w:rsidDel="00000000" w:rsidP="00000000" w:rsidRDefault="00000000" w:rsidRPr="00000000" w14:paraId="00000164">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14881 Alberta Ltd v Haney Farms (1985) Ltd</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Limitations on the award of an order</w:t>
            </w:r>
            <w:r w:rsidDel="00000000" w:rsidR="00000000" w:rsidRPr="00000000">
              <w:rPr>
                <w:rtl w:val="0"/>
              </w:rPr>
            </w:r>
          </w:p>
          <w:p w:rsidR="00000000" w:rsidDel="00000000" w:rsidP="00000000" w:rsidRDefault="00000000" w:rsidRPr="00000000" w14:paraId="00000166">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Limitations only apply if the grounds for an order can be established </w:t>
            </w:r>
          </w:p>
          <w:p w:rsidR="00000000" w:rsidDel="00000000" w:rsidP="00000000" w:rsidRDefault="00000000" w:rsidRPr="00000000" w14:paraId="00000167">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Undertaking and security (s. 17(4)) – practical consideration</w:t>
            </w:r>
          </w:p>
          <w:p w:rsidR="00000000" w:rsidDel="00000000" w:rsidP="00000000" w:rsidRDefault="00000000" w:rsidRPr="00000000" w14:paraId="00000168">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Mandatory to the applicant to undertake to pay any damages or indemnity that the Court may award to the defendant should the action fail (and the defendant suffers a loss)</w:t>
            </w:r>
          </w:p>
          <w:p w:rsidR="00000000" w:rsidDel="00000000" w:rsidP="00000000" w:rsidRDefault="00000000" w:rsidRPr="00000000" w14:paraId="00000169">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claimant may be required to provide security in respect to the undertaking </w:t>
            </w:r>
          </w:p>
          <w:p w:rsidR="00000000" w:rsidDel="00000000" w:rsidP="00000000" w:rsidRDefault="00000000" w:rsidRPr="00000000" w14:paraId="0000016A">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Prevents using the application as an inducement to settle </w:t>
            </w:r>
          </w:p>
          <w:p w:rsidR="00000000" w:rsidDel="00000000" w:rsidP="00000000" w:rsidRDefault="00000000" w:rsidRPr="00000000" w14:paraId="0000016B">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application should be no more onerous that it needs to be to achieve its purpose (s. 17(5), (6))</w:t>
            </w:r>
          </w:p>
          <w:p w:rsidR="00000000" w:rsidDel="00000000" w:rsidP="00000000" w:rsidRDefault="00000000" w:rsidRPr="00000000" w14:paraId="0000016C">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attach to a bank account, rather than operating equipment </w:t>
            </w:r>
          </w:p>
          <w:p w:rsidR="00000000" w:rsidDel="00000000" w:rsidP="00000000" w:rsidRDefault="00000000" w:rsidRPr="00000000" w14:paraId="0000016D">
            <w:pPr>
              <w:keepNext w:val="0"/>
              <w:keepLines w:val="0"/>
              <w:widowControl w:val="1"/>
              <w:numPr>
                <w:ilvl w:val="2"/>
                <w:numId w:val="2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attach to property that is equivalent in value to the plaintiff’s claim </w:t>
            </w:r>
          </w:p>
        </w:tc>
      </w:tr>
    </w:tbl>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i w:val="1"/>
        </w:rPr>
      </w:pPr>
      <w:r w:rsidDel="00000000" w:rsidR="00000000" w:rsidRPr="00000000">
        <w:rPr>
          <w:i w:val="1"/>
          <w:rtl w:val="0"/>
        </w:rPr>
        <w:t xml:space="preserve">1482221 Alta Ltd v Haney Farms (1985) Ltd</w:t>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170">
            <w:pPr>
              <w:rPr/>
            </w:pPr>
            <w:r w:rsidDel="00000000" w:rsidR="00000000" w:rsidRPr="00000000">
              <w:rPr>
                <w:rtl w:val="0"/>
              </w:rPr>
              <w:t xml:space="preserve">Ratio</w:t>
            </w:r>
          </w:p>
        </w:tc>
        <w:tc>
          <w:tcPr/>
          <w:p w:rsidR="00000000" w:rsidDel="00000000" w:rsidP="00000000" w:rsidRDefault="00000000" w:rsidRPr="00000000" w14:paraId="00000171">
            <w:pPr>
              <w:rPr/>
            </w:pPr>
            <w:r w:rsidDel="00000000" w:rsidR="00000000" w:rsidRPr="00000000">
              <w:rPr>
                <w:rtl w:val="0"/>
              </w:rPr>
              <w:t xml:space="preserve">Application of the test for an attachment order </w:t>
            </w:r>
          </w:p>
        </w:tc>
      </w:tr>
      <w:tr>
        <w:tc>
          <w:tcPr/>
          <w:p w:rsidR="00000000" w:rsidDel="00000000" w:rsidP="00000000" w:rsidRDefault="00000000" w:rsidRPr="00000000" w14:paraId="00000172">
            <w:pPr>
              <w:rPr/>
            </w:pPr>
            <w:r w:rsidDel="00000000" w:rsidR="00000000" w:rsidRPr="00000000">
              <w:rPr>
                <w:rtl w:val="0"/>
              </w:rPr>
              <w:t xml:space="preserve">Facts</w:t>
            </w:r>
          </w:p>
        </w:tc>
        <w:tc>
          <w:tcPr/>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SoC was filed by a numbers company of two brothers who have familial ties to a large family farm </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attachment order was sought to attach $1.6 million - the proceeds of the sale of the farm </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brothers alleged that Haney farms had become a shell after the expenditure of $2.2 million in 2008 on land and equipment, $500,000 from the company to Dick and family for salaries, etc., they pointed to airplanes, airstrips and hangars as evidence</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Dick gave a different explanation of the expenditures, plus outside forces that affected the position of the farm</w:t>
            </w:r>
          </w:p>
        </w:tc>
      </w:tr>
      <w:tr>
        <w:tc>
          <w:tcPr/>
          <w:p w:rsidR="00000000" w:rsidDel="00000000" w:rsidP="00000000" w:rsidRDefault="00000000" w:rsidRPr="00000000" w14:paraId="00000177">
            <w:pPr>
              <w:rPr/>
            </w:pPr>
            <w:r w:rsidDel="00000000" w:rsidR="00000000" w:rsidRPr="00000000">
              <w:rPr>
                <w:rtl w:val="0"/>
              </w:rPr>
              <w:t xml:space="preserve">Issues</w:t>
            </w:r>
          </w:p>
        </w:tc>
        <w:tc>
          <w:tcPr/>
          <w:p w:rsidR="00000000" w:rsidDel="00000000" w:rsidP="00000000" w:rsidRDefault="00000000" w:rsidRPr="00000000" w14:paraId="00000178">
            <w:pPr>
              <w:rPr/>
            </w:pPr>
            <w:r w:rsidDel="00000000" w:rsidR="00000000" w:rsidRPr="00000000">
              <w:rPr>
                <w:rtl w:val="0"/>
              </w:rPr>
              <w:t xml:space="preserve">Are the brothers entitled to an attachment order for the proceeds of the sale of the farm </w:t>
            </w:r>
          </w:p>
        </w:tc>
      </w:tr>
      <w:tr>
        <w:tc>
          <w:tcPr/>
          <w:p w:rsidR="00000000" w:rsidDel="00000000" w:rsidP="00000000" w:rsidRDefault="00000000" w:rsidRPr="00000000" w14:paraId="00000179">
            <w:pPr>
              <w:rPr/>
            </w:pPr>
            <w:r w:rsidDel="00000000" w:rsidR="00000000" w:rsidRPr="00000000">
              <w:rPr>
                <w:rtl w:val="0"/>
              </w:rPr>
              <w:t xml:space="preserve">Decision </w:t>
            </w:r>
          </w:p>
        </w:tc>
        <w:tc>
          <w:tcPr/>
          <w:p w:rsidR="00000000" w:rsidDel="00000000" w:rsidP="00000000" w:rsidRDefault="00000000" w:rsidRPr="00000000" w14:paraId="0000017A">
            <w:pPr>
              <w:rPr/>
            </w:pPr>
            <w:r w:rsidDel="00000000" w:rsidR="00000000" w:rsidRPr="00000000">
              <w:rPr>
                <w:rtl w:val="0"/>
              </w:rPr>
              <w:t xml:space="preserve">Application dismissed – no attachment order for the plaintiff </w:t>
            </w:r>
          </w:p>
        </w:tc>
      </w:tr>
      <w:tr>
        <w:tc>
          <w:tcPr/>
          <w:p w:rsidR="00000000" w:rsidDel="00000000" w:rsidP="00000000" w:rsidRDefault="00000000" w:rsidRPr="00000000" w14:paraId="0000017B">
            <w:pPr>
              <w:rPr/>
            </w:pPr>
            <w:r w:rsidDel="00000000" w:rsidR="00000000" w:rsidRPr="00000000">
              <w:rPr>
                <w:rtl w:val="0"/>
              </w:rPr>
              <w:t xml:space="preserve">Reasoning </w:t>
            </w:r>
          </w:p>
        </w:tc>
        <w:tc>
          <w:tcPr/>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Reasonable likelihood that the claim will be established? – the claim is based on the general security agreement, with the sale of most assets there is a reasonable likelihood that the plaintiffs will establish their claim</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Dealing with property other than for meeting ordinary business expenses? – Requirement is met as selling may assets and paying down large amounts of debt is not in the farm’s ordinary business (even if reasonable for the governing economic times)</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Dealing with property in a way that would seriously hinder the claimant’s enforcement of a judgment? – not met, there are more than enough assets to satisfy the judgment; some of the perks could have been scaled back, but it is unlikely to affect the company to a large degree; the failure of the farm was affected by some outside forces</w:t>
            </w:r>
          </w:p>
        </w:tc>
      </w:tr>
      <w:tr>
        <w:trPr>
          <w:trHeight w:val="260" w:hRule="atLeast"/>
        </w:trPr>
        <w:tc>
          <w:tcPr/>
          <w:p w:rsidR="00000000" w:rsidDel="00000000" w:rsidP="00000000" w:rsidRDefault="00000000" w:rsidRPr="00000000" w14:paraId="0000017F">
            <w:pPr>
              <w:rPr/>
            </w:pPr>
            <w:r w:rsidDel="00000000" w:rsidR="00000000" w:rsidRPr="00000000">
              <w:rPr>
                <w:rtl w:val="0"/>
              </w:rPr>
              <w:t xml:space="preserve">Notes</w:t>
            </w:r>
          </w:p>
        </w:tc>
        <w:tc>
          <w:tcPr/>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attachment order is an extraordinary remedy; cannot get the remedy just because they fear that the assets will be gone </w:t>
            </w:r>
          </w:p>
          <w:p w:rsidR="00000000" w:rsidDel="00000000" w:rsidP="00000000" w:rsidRDefault="00000000" w:rsidRPr="00000000" w14:paraId="000001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remedy is discretionary even if the statutory requirements have been met </w:t>
            </w:r>
          </w:p>
          <w:p w:rsidR="00000000" w:rsidDel="00000000" w:rsidP="00000000" w:rsidRDefault="00000000" w:rsidRPr="00000000" w14:paraId="0000018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only make an order if just and equitable to do so taking into consideration the interest of those involved and third parties</w:t>
            </w:r>
          </w:p>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there a reasonable likelihood that the claim will be established?</w:t>
            </w:r>
          </w:p>
          <w:p w:rsidR="00000000" w:rsidDel="00000000" w:rsidP="00000000" w:rsidRDefault="00000000" w:rsidRPr="00000000" w14:paraId="000001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is lower than a strong prima facie case </w:t>
            </w:r>
          </w:p>
          <w:p w:rsidR="00000000" w:rsidDel="00000000" w:rsidP="00000000" w:rsidRDefault="00000000" w:rsidRPr="00000000" w14:paraId="0000018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is higher than just determining if on the evidence there is a genuine issue to be tried – must show a reasonable likelihood that it will succeed</w:t>
            </w:r>
          </w:p>
          <w:p w:rsidR="00000000" w:rsidDel="00000000" w:rsidP="00000000" w:rsidRDefault="00000000" w:rsidRPr="00000000" w14:paraId="000001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reasonable grounds for believing that the defendant is dealing with its exigible property or is likely to deal with that property otherwise than for the purpose of meeting its reasonable and ordinary business or living expenses? </w:t>
            </w:r>
            <w:r w:rsidDel="00000000" w:rsidR="00000000" w:rsidRPr="00000000">
              <w:rPr>
                <w:rtl w:val="0"/>
              </w:rPr>
            </w:r>
          </w:p>
          <w:p w:rsidR="00000000" w:rsidDel="00000000" w:rsidP="00000000" w:rsidRDefault="00000000" w:rsidRPr="00000000" w14:paraId="000001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rigorous specific requirement</w:t>
            </w:r>
          </w:p>
          <w:p w:rsidR="00000000" w:rsidDel="00000000" w:rsidP="00000000" w:rsidRDefault="00000000" w:rsidRPr="00000000" w14:paraId="000001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usual or regular type of transaction that is engaged in by people in the defendant’s business</w:t>
            </w:r>
          </w:p>
          <w:p w:rsidR="00000000" w:rsidDel="00000000" w:rsidP="00000000" w:rsidRDefault="00000000" w:rsidRPr="00000000" w14:paraId="000001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there reasonable grounds for believing that the defendant is dealing with its exigible property or is likely to deal with that property in a manner that would be likely to seriously hinder the claimant in the enforcement of a judgment against it? </w:t>
            </w:r>
            <w:r w:rsidDel="00000000" w:rsidR="00000000" w:rsidRPr="00000000">
              <w:rPr>
                <w:rtl w:val="0"/>
              </w:rPr>
            </w:r>
          </w:p>
          <w:p w:rsidR="00000000" w:rsidDel="00000000" w:rsidP="00000000" w:rsidRDefault="00000000" w:rsidRPr="00000000" w14:paraId="0000018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must be substance to an allegation founded in evidentiary support </w:t>
            </w:r>
          </w:p>
          <w:p w:rsidR="00000000" w:rsidDel="00000000" w:rsidP="00000000" w:rsidRDefault="00000000" w:rsidRPr="00000000" w14:paraId="000001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(1) timing of creation of the debts, (2) whether debt was created out of the ordinary course of business, (3) whether assets have disappeared, (4) whether assets have been sold to non-arm’s length parties for less than market value, (5) whether the value of the defendant’s exigible assets greatly exceeds the plaintiff’s claim </w:t>
            </w:r>
          </w:p>
          <w:p w:rsidR="00000000" w:rsidDel="00000000" w:rsidP="00000000" w:rsidRDefault="00000000" w:rsidRPr="00000000" w14:paraId="000001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allegations of fraud as determined to have a reasonable foundation, it is not necessary to prove that actual dissipation of assets has occurred to meet this test (grounds for an inference)</w:t>
            </w:r>
          </w:p>
        </w:tc>
      </w:tr>
    </w:tbl>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rPr>
          <w:b w:val="1"/>
          <w:rtl w:val="0"/>
        </w:rPr>
        <w:t xml:space="preserve">Mareva Injunction </w:t>
      </w:r>
    </w:p>
    <w:tbl>
      <w:tblPr>
        <w:tblStyle w:val="Table2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8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Injunction preventing the defendant from disposing of asset pending a judgment </w:t>
            </w:r>
            <w:r w:rsidDel="00000000" w:rsidR="00000000" w:rsidRPr="00000000">
              <w:rPr>
                <w:rtl w:val="0"/>
              </w:rPr>
            </w:r>
          </w:p>
          <w:p w:rsidR="00000000" w:rsidDel="00000000" w:rsidP="00000000" w:rsidRDefault="00000000" w:rsidRPr="00000000" w14:paraId="00000190">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 objective as an attachment order – asset-freezing order </w:t>
            </w:r>
            <w:r w:rsidDel="00000000" w:rsidR="00000000" w:rsidRPr="00000000">
              <w:rPr>
                <w:rtl w:val="0"/>
              </w:rPr>
            </w:r>
          </w:p>
          <w:p w:rsidR="00000000" w:rsidDel="00000000" w:rsidP="00000000" w:rsidRDefault="00000000" w:rsidRPr="00000000" w14:paraId="0000019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Governed by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Judicature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13(2) </w:t>
            </w:r>
            <w:r w:rsidDel="00000000" w:rsidR="00000000" w:rsidRPr="00000000">
              <w:rPr>
                <w:rtl w:val="0"/>
              </w:rPr>
            </w:r>
          </w:p>
          <w:p w:rsidR="00000000" w:rsidDel="00000000" w:rsidP="00000000" w:rsidRDefault="00000000" w:rsidRPr="00000000" w14:paraId="0000019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you get a Mareva Injunction?</w:t>
            </w:r>
          </w:p>
          <w:p w:rsidR="00000000" w:rsidDel="00000000" w:rsidP="00000000" w:rsidRDefault="00000000" w:rsidRPr="00000000" w14:paraId="00000193">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Implicit in s. 13(2), by application to the Court </w:t>
            </w:r>
            <w:r w:rsidDel="00000000" w:rsidR="00000000" w:rsidRPr="00000000">
              <w:rPr>
                <w:rtl w:val="0"/>
              </w:rPr>
            </w:r>
          </w:p>
          <w:p w:rsidR="00000000" w:rsidDel="00000000" w:rsidP="00000000" w:rsidRDefault="00000000" w:rsidRPr="00000000" w14:paraId="00000194">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of Queen’s Bench (s. 1)</w:t>
            </w:r>
            <w:r w:rsidDel="00000000" w:rsidR="00000000" w:rsidRPr="00000000">
              <w:rPr>
                <w:rtl w:val="0"/>
              </w:rPr>
            </w:r>
          </w:p>
          <w:p w:rsidR="00000000" w:rsidDel="00000000" w:rsidP="00000000" w:rsidRDefault="00000000" w:rsidRPr="00000000" w14:paraId="00000195">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on appeal Court of Appeal (s. 1)</w:t>
            </w:r>
            <w:r w:rsidDel="00000000" w:rsidR="00000000" w:rsidRPr="00000000">
              <w:rPr>
                <w:rtl w:val="0"/>
              </w:rPr>
            </w:r>
          </w:p>
          <w:p w:rsidR="00000000" w:rsidDel="00000000" w:rsidP="00000000" w:rsidRDefault="00000000" w:rsidRPr="00000000" w14:paraId="00000196">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NOT include Master in Chambers – their power does not include injunctions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Court of Queen’s Bench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9(3)(d))</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can application be made?</w:t>
            </w:r>
          </w:p>
          <w:p w:rsidR="00000000" w:rsidDel="00000000" w:rsidP="00000000" w:rsidRDefault="00000000" w:rsidRPr="00000000" w14:paraId="00000198">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an action has been commenced, and before judgement (injunction granted by an interlocutory order s. 13(2))</w:t>
            </w:r>
            <w:r w:rsidDel="00000000" w:rsidR="00000000" w:rsidRPr="00000000">
              <w:rPr>
                <w:rtl w:val="0"/>
              </w:rPr>
            </w:r>
          </w:p>
          <w:p w:rsidR="00000000" w:rsidDel="00000000" w:rsidP="00000000" w:rsidRDefault="00000000" w:rsidRPr="00000000" w14:paraId="00000199">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Cannot be granted before a SoC or Originating App has been file with the Court (unlike attachment order)</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of the injunction </w:t>
            </w:r>
          </w:p>
          <w:p w:rsidR="00000000" w:rsidDel="00000000" w:rsidP="00000000" w:rsidRDefault="00000000" w:rsidRPr="00000000" w14:paraId="0000019B">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practice will be similar to the terms of an attachment order, but the statute</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leaves the terms entirely open ended (so see CEA s. 17(3))</w:t>
            </w:r>
            <w:r w:rsidDel="00000000" w:rsidR="00000000" w:rsidRPr="00000000">
              <w:rPr>
                <w:rtl w:val="0"/>
              </w:rPr>
            </w:r>
          </w:p>
          <w:p w:rsidR="00000000" w:rsidDel="00000000" w:rsidP="00000000" w:rsidRDefault="00000000" w:rsidRPr="00000000" w14:paraId="0000019D">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an order directing the defendant to do or not do something with their property </w:t>
            </w:r>
            <w:r w:rsidDel="00000000" w:rsidR="00000000" w:rsidRPr="00000000">
              <w:rPr>
                <w:rtl w:val="0"/>
              </w:rPr>
            </w:r>
          </w:p>
          <w:p w:rsidR="00000000" w:rsidDel="00000000" w:rsidP="00000000" w:rsidRDefault="00000000" w:rsidRPr="00000000" w14:paraId="0000019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Grounds for a Mareva injunction (what must be established)</w:t>
            </w:r>
          </w:p>
          <w:p w:rsidR="00000000" w:rsidDel="00000000" w:rsidP="00000000" w:rsidRDefault="00000000" w:rsidRPr="00000000" w14:paraId="0000019F">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Open-ended language – in all cases in which it appears to the Court to be just or convenient (s. 13(2))</w:t>
            </w:r>
            <w:r w:rsidDel="00000000" w:rsidR="00000000" w:rsidRPr="00000000">
              <w:rPr>
                <w:rtl w:val="0"/>
              </w:rPr>
            </w:r>
          </w:p>
          <w:p w:rsidR="00000000" w:rsidDel="00000000" w:rsidP="00000000" w:rsidRDefault="00000000" w:rsidRPr="00000000" w14:paraId="000001A0">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reality is it is constrained by the common law –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Cho v Twin Cities Power-Canada</w:t>
            </w:r>
            <w:r w:rsidDel="00000000" w:rsidR="00000000" w:rsidRPr="00000000">
              <w:rPr>
                <w:rtl w:val="0"/>
              </w:rPr>
            </w:r>
          </w:p>
          <w:p w:rsidR="00000000" w:rsidDel="00000000" w:rsidP="00000000" w:rsidRDefault="00000000" w:rsidRPr="00000000" w14:paraId="000001A1">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on applicant to establish the grounds </w:t>
            </w:r>
            <w:r w:rsidDel="00000000" w:rsidR="00000000" w:rsidRPr="00000000">
              <w:rPr>
                <w:rtl w:val="0"/>
              </w:rPr>
            </w:r>
          </w:p>
          <w:p w:rsidR="00000000" w:rsidDel="00000000" w:rsidP="00000000" w:rsidRDefault="00000000" w:rsidRPr="00000000" w14:paraId="000001A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Limitations on the award for an order </w:t>
            </w:r>
          </w:p>
          <w:p w:rsidR="00000000" w:rsidDel="00000000" w:rsidP="00000000" w:rsidRDefault="00000000" w:rsidRPr="00000000" w14:paraId="000001A3">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limitation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Judicature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4">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practice will likely require an undertaking/security – but in the case of a Mareva injunction it is at the discretion of the Court </w:t>
            </w:r>
            <w:r w:rsidDel="00000000" w:rsidR="00000000" w:rsidRPr="00000000">
              <w:rPr>
                <w:rtl w:val="0"/>
              </w:rPr>
            </w:r>
          </w:p>
          <w:p w:rsidR="00000000" w:rsidDel="00000000" w:rsidP="00000000" w:rsidRDefault="00000000" w:rsidRPr="00000000" w14:paraId="000001A5">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Court is likely to limit the scope (counsel for the defendant should ensure that the scope is limited if an order is granted)</w:t>
            </w:r>
            <w:r w:rsidDel="00000000" w:rsidR="00000000" w:rsidRPr="00000000">
              <w:rPr>
                <w:rtl w:val="0"/>
              </w:rPr>
            </w:r>
          </w:p>
        </w:tc>
      </w:tr>
    </w:tbl>
    <w:p w:rsidR="00000000" w:rsidDel="00000000" w:rsidP="00000000" w:rsidRDefault="00000000" w:rsidRPr="00000000" w14:paraId="000001A6">
      <w:pPr>
        <w:rPr>
          <w:i w:val="1"/>
        </w:rPr>
      </w:pPr>
      <w:r w:rsidDel="00000000" w:rsidR="00000000" w:rsidRPr="00000000">
        <w:rPr>
          <w:rtl w:val="0"/>
        </w:rPr>
      </w:r>
    </w:p>
    <w:p w:rsidR="00000000" w:rsidDel="00000000" w:rsidP="00000000" w:rsidRDefault="00000000" w:rsidRPr="00000000" w14:paraId="000001A7">
      <w:pPr>
        <w:rPr>
          <w:i w:val="1"/>
        </w:rPr>
      </w:pPr>
      <w:r w:rsidDel="00000000" w:rsidR="00000000" w:rsidRPr="00000000">
        <w:rPr>
          <w:i w:val="1"/>
          <w:rtl w:val="0"/>
        </w:rPr>
        <w:t xml:space="preserve">Cho v Twin Cities Power-Canada</w:t>
      </w:r>
    </w:p>
    <w:tbl>
      <w:tblPr>
        <w:tblStyle w:val="Table2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1A8">
            <w:pPr>
              <w:rPr/>
            </w:pPr>
            <w:r w:rsidDel="00000000" w:rsidR="00000000" w:rsidRPr="00000000">
              <w:rPr>
                <w:rtl w:val="0"/>
              </w:rPr>
              <w:t xml:space="preserve">Ratio</w:t>
            </w:r>
          </w:p>
        </w:tc>
        <w:tc>
          <w:tcPr/>
          <w:p w:rsidR="00000000" w:rsidDel="00000000" w:rsidP="00000000" w:rsidRDefault="00000000" w:rsidRPr="00000000" w14:paraId="000001A9">
            <w:pPr>
              <w:rPr/>
            </w:pPr>
            <w:r w:rsidDel="00000000" w:rsidR="00000000" w:rsidRPr="00000000">
              <w:rPr>
                <w:rtl w:val="0"/>
              </w:rPr>
              <w:t xml:space="preserve">Application of the test for a Mareva injunction  </w:t>
            </w:r>
          </w:p>
        </w:tc>
      </w:tr>
      <w:tr>
        <w:tc>
          <w:tcPr/>
          <w:p w:rsidR="00000000" w:rsidDel="00000000" w:rsidP="00000000" w:rsidRDefault="00000000" w:rsidRPr="00000000" w14:paraId="000001AA">
            <w:pPr>
              <w:rPr/>
            </w:pPr>
            <w:r w:rsidDel="00000000" w:rsidR="00000000" w:rsidRPr="00000000">
              <w:rPr>
                <w:rtl w:val="0"/>
              </w:rPr>
              <w:t xml:space="preserve">Facts</w:t>
            </w:r>
          </w:p>
        </w:tc>
        <w:tc>
          <w:tcPr/>
          <w:p w:rsidR="00000000" w:rsidDel="00000000" w:rsidP="00000000" w:rsidRDefault="00000000" w:rsidRPr="00000000" w14:paraId="000001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 obtained 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 parte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Mareva injunction in February 2011 against the defendant </w:t>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Mid-February, the parties consented to an order vacating the previous order </w:t>
            </w:r>
          </w:p>
          <w:p w:rsidR="00000000" w:rsidDel="00000000" w:rsidP="00000000" w:rsidRDefault="00000000" w:rsidRPr="00000000" w14:paraId="000001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agreed that the money would not be disturbed without the consent of counsel or further orders from the court </w:t>
            </w:r>
          </w:p>
          <w:p w:rsidR="00000000" w:rsidDel="00000000" w:rsidP="00000000" w:rsidRDefault="00000000" w:rsidRPr="00000000" w14:paraId="000001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Defendant is seeking to have the $1.8 million released to them </w:t>
            </w:r>
          </w:p>
          <w:p w:rsidR="00000000" w:rsidDel="00000000" w:rsidP="00000000" w:rsidRDefault="00000000" w:rsidRPr="00000000" w14:paraId="000001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is seeking another Mareva injunction or, in the alternative, an attachment order </w:t>
            </w:r>
          </w:p>
        </w:tc>
      </w:tr>
      <w:tr>
        <w:tc>
          <w:tcPr/>
          <w:p w:rsidR="00000000" w:rsidDel="00000000" w:rsidP="00000000" w:rsidRDefault="00000000" w:rsidRPr="00000000" w14:paraId="000001B0">
            <w:pPr>
              <w:rPr/>
            </w:pPr>
            <w:r w:rsidDel="00000000" w:rsidR="00000000" w:rsidRPr="00000000">
              <w:rPr>
                <w:rtl w:val="0"/>
              </w:rPr>
              <w:t xml:space="preserve">Issues</w:t>
            </w:r>
          </w:p>
        </w:tc>
        <w:tc>
          <w:tcPr/>
          <w:p w:rsidR="00000000" w:rsidDel="00000000" w:rsidP="00000000" w:rsidRDefault="00000000" w:rsidRPr="00000000" w14:paraId="000001B1">
            <w:pPr>
              <w:rPr/>
            </w:pPr>
            <w:r w:rsidDel="00000000" w:rsidR="00000000" w:rsidRPr="00000000">
              <w:rPr>
                <w:rtl w:val="0"/>
              </w:rPr>
              <w:t xml:space="preserve">Whether the plaintiff is entitled to a Mareva injunction or an attachment order </w:t>
            </w:r>
          </w:p>
        </w:tc>
      </w:tr>
      <w:tr>
        <w:tc>
          <w:tcPr/>
          <w:p w:rsidR="00000000" w:rsidDel="00000000" w:rsidP="00000000" w:rsidRDefault="00000000" w:rsidRPr="00000000" w14:paraId="000001B2">
            <w:pPr>
              <w:rPr/>
            </w:pPr>
            <w:r w:rsidDel="00000000" w:rsidR="00000000" w:rsidRPr="00000000">
              <w:rPr>
                <w:rtl w:val="0"/>
              </w:rPr>
              <w:t xml:space="preserve">Judicial History</w:t>
            </w:r>
          </w:p>
        </w:tc>
        <w:tc>
          <w:tcPr/>
          <w:p w:rsidR="00000000" w:rsidDel="00000000" w:rsidP="00000000" w:rsidRDefault="00000000" w:rsidRPr="00000000" w14:paraId="000001B3">
            <w:pPr>
              <w:rPr/>
            </w:pPr>
            <w:r w:rsidDel="00000000" w:rsidR="00000000" w:rsidRPr="00000000">
              <w:rPr>
                <w:rtl w:val="0"/>
              </w:rPr>
              <w:t xml:space="preserve">Mareva injunction and attachment order denied in ABQB</w:t>
            </w:r>
          </w:p>
        </w:tc>
      </w:tr>
      <w:tr>
        <w:tc>
          <w:tcPr/>
          <w:p w:rsidR="00000000" w:rsidDel="00000000" w:rsidP="00000000" w:rsidRDefault="00000000" w:rsidRPr="00000000" w14:paraId="000001B4">
            <w:pPr>
              <w:rPr/>
            </w:pPr>
            <w:r w:rsidDel="00000000" w:rsidR="00000000" w:rsidRPr="00000000">
              <w:rPr>
                <w:rtl w:val="0"/>
              </w:rPr>
              <w:t xml:space="preserve">Decision </w:t>
            </w:r>
          </w:p>
        </w:tc>
        <w:tc>
          <w:tcPr/>
          <w:p w:rsidR="00000000" w:rsidDel="00000000" w:rsidP="00000000" w:rsidRDefault="00000000" w:rsidRPr="00000000" w14:paraId="000001B5">
            <w:pPr>
              <w:rPr/>
            </w:pPr>
            <w:r w:rsidDel="00000000" w:rsidR="00000000" w:rsidRPr="00000000">
              <w:rPr>
                <w:rtl w:val="0"/>
              </w:rPr>
              <w:t xml:space="preserve">Appeal dismissed – neither Mareva injunction not attachment order are granted </w:t>
            </w:r>
          </w:p>
        </w:tc>
      </w:tr>
      <w:tr>
        <w:tc>
          <w:tcPr/>
          <w:p w:rsidR="00000000" w:rsidDel="00000000" w:rsidP="00000000" w:rsidRDefault="00000000" w:rsidRPr="00000000" w14:paraId="000001B6">
            <w:pPr>
              <w:rPr/>
            </w:pPr>
            <w:r w:rsidDel="00000000" w:rsidR="00000000" w:rsidRPr="00000000">
              <w:rPr>
                <w:rtl w:val="0"/>
              </w:rPr>
              <w:t xml:space="preserve">Reasoning </w:t>
            </w:r>
          </w:p>
        </w:tc>
        <w:tc>
          <w:tcPr/>
          <w:p w:rsidR="00000000" w:rsidDel="00000000" w:rsidP="00000000" w:rsidRDefault="00000000" w:rsidRPr="00000000" w14:paraId="000001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claimant failed to prove that it had a strong prima facie case on the affidavit evidence </w:t>
            </w:r>
          </w:p>
          <w:p w:rsidR="00000000" w:rsidDel="00000000" w:rsidP="00000000" w:rsidRDefault="00000000" w:rsidRPr="00000000" w14:paraId="000001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Regardless, the evidence does not show that the respondents are removing, hiding or dissipating assets to avoid execution, nor do they have plans to do so </w:t>
            </w:r>
          </w:p>
        </w:tc>
      </w:tr>
      <w:tr>
        <w:trPr>
          <w:trHeight w:val="260" w:hRule="atLeast"/>
        </w:trPr>
        <w:tc>
          <w:tcPr/>
          <w:p w:rsidR="00000000" w:rsidDel="00000000" w:rsidP="00000000" w:rsidRDefault="00000000" w:rsidRPr="00000000" w14:paraId="000001B9">
            <w:pPr>
              <w:rPr/>
            </w:pPr>
            <w:r w:rsidDel="00000000" w:rsidR="00000000" w:rsidRPr="00000000">
              <w:rPr>
                <w:rtl w:val="0"/>
              </w:rPr>
              <w:t xml:space="preserve">Notes</w:t>
            </w:r>
          </w:p>
        </w:tc>
        <w:tc>
          <w:tcPr/>
          <w:p w:rsidR="00000000" w:rsidDel="00000000" w:rsidP="00000000" w:rsidRDefault="00000000" w:rsidRPr="00000000" w14:paraId="000001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Test for Mareva injunction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 must show a strong prima facie case for his suit </w:t>
            </w:r>
          </w:p>
          <w:p w:rsidR="00000000" w:rsidDel="00000000" w:rsidP="00000000" w:rsidRDefault="00000000" w:rsidRPr="00000000" w14:paraId="000001B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 has shown that there is a “serious issue to be tried”</w:t>
            </w:r>
          </w:p>
          <w:p w:rsidR="00000000" w:rsidDel="00000000" w:rsidP="00000000" w:rsidRDefault="00000000" w:rsidRPr="00000000" w14:paraId="000001B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 must show that there is a real risk that the respondent will remove assets from the jurisdiction, or dissipate them, to avoid execution (enforcement) under a judgment </w:t>
            </w:r>
          </w:p>
          <w:p w:rsidR="00000000" w:rsidDel="00000000" w:rsidP="00000000" w:rsidRDefault="00000000" w:rsidRPr="00000000" w14:paraId="000001B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Acting out of the ordinary court of honest business?</w:t>
            </w:r>
          </w:p>
          <w:p w:rsidR="00000000" w:rsidDel="00000000" w:rsidP="00000000" w:rsidRDefault="00000000" w:rsidRPr="00000000" w14:paraId="000001B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21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Intent to evade legitimate execution (enforcement)?</w:t>
            </w:r>
          </w:p>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Mareva injunction is subject to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tripartite test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injunctions </w:t>
            </w:r>
          </w:p>
          <w:p w:rsidR="00000000" w:rsidDel="00000000" w:rsidP="00000000" w:rsidRDefault="00000000" w:rsidRPr="00000000" w14:paraId="000001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Serious issue to be tried</w:t>
            </w:r>
          </w:p>
          <w:p w:rsidR="00000000" w:rsidDel="00000000" w:rsidP="00000000" w:rsidRDefault="00000000" w:rsidRPr="00000000" w14:paraId="000001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Irreparable harm if injunction is not granted </w:t>
            </w:r>
          </w:p>
          <w:p w:rsidR="00000000" w:rsidDel="00000000" w:rsidP="00000000" w:rsidRDefault="00000000" w:rsidRPr="00000000" w14:paraId="000001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Balance of convenience – what are the implications of granting the injunction?</w:t>
            </w:r>
          </w:p>
        </w:tc>
      </w:tr>
    </w:tbl>
    <w:p w:rsidR="00000000" w:rsidDel="00000000" w:rsidP="00000000" w:rsidRDefault="00000000" w:rsidRPr="00000000" w14:paraId="000001C4">
      <w:pPr>
        <w:rPr>
          <w:b w:val="1"/>
        </w:rPr>
      </w:pPr>
      <w:r w:rsidDel="00000000" w:rsidR="00000000" w:rsidRPr="00000000">
        <w:rPr>
          <w:rtl w:val="0"/>
        </w:rPr>
      </w:r>
    </w:p>
    <w:p w:rsidR="00000000" w:rsidDel="00000000" w:rsidP="00000000" w:rsidRDefault="00000000" w:rsidRPr="00000000" w14:paraId="000001C5">
      <w:pPr>
        <w:rPr>
          <w:b w:val="1"/>
        </w:rPr>
      </w:pPr>
      <w:r w:rsidDel="00000000" w:rsidR="00000000" w:rsidRPr="00000000">
        <w:rPr>
          <w:b w:val="1"/>
          <w:rtl w:val="0"/>
        </w:rPr>
        <w:t xml:space="preserve">Property Outside the Jurisdiction </w:t>
      </w:r>
    </w:p>
    <w:tbl>
      <w:tblPr>
        <w:tblStyle w:val="Table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 unenforceability (the CEA does not affect property outside the jurisdiction) does not mean that an order should not be granted if otherwise </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CEA does not explicitly require the property to be in AB for an Attachment order to apply </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Alberta (Treasury Branches) v Pocklington</w:t>
            </w:r>
            <w:r w:rsidDel="00000000" w:rsidR="00000000" w:rsidRPr="00000000">
              <w:rPr>
                <w:rtl w:val="0"/>
              </w:rPr>
            </w:r>
          </w:p>
          <w:p w:rsidR="00000000" w:rsidDel="00000000" w:rsidP="00000000" w:rsidRDefault="00000000" w:rsidRPr="00000000" w14:paraId="000001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airplane can be subject to an order when it returns to the Province</w:t>
            </w:r>
            <w:r w:rsidDel="00000000" w:rsidR="00000000" w:rsidRPr="00000000">
              <w:rPr>
                <w:rtl w:val="0"/>
              </w:rPr>
            </w:r>
          </w:p>
          <w:p w:rsidR="00000000" w:rsidDel="00000000" w:rsidP="00000000" w:rsidRDefault="00000000" w:rsidRPr="00000000" w14:paraId="000001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Awad v Dover Investments Ltd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 SCJ)</w:t>
            </w:r>
          </w:p>
          <w:p w:rsidR="00000000" w:rsidDel="00000000" w:rsidP="00000000" w:rsidRDefault="00000000" w:rsidRPr="00000000" w14:paraId="000001C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sued defendant in AB, defendant was owed money under a judgment in ON, property of the defendant in AB</w:t>
            </w:r>
            <w:r w:rsidDel="00000000" w:rsidR="00000000" w:rsidRPr="00000000">
              <w:rPr>
                <w:rtl w:val="0"/>
              </w:rPr>
            </w:r>
          </w:p>
          <w:p w:rsidR="00000000" w:rsidDel="00000000" w:rsidP="00000000" w:rsidRDefault="00000000" w:rsidRPr="00000000" w14:paraId="000001C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Master in Chambers made an order directing that the money payable under the ON judgment be paid into Court </w:t>
            </w:r>
          </w:p>
          <w:p w:rsidR="00000000" w:rsidDel="00000000" w:rsidP="00000000" w:rsidRDefault="00000000" w:rsidRPr="00000000" w14:paraId="000001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 Court said that the AB court had jurisdiction because it was an in personam order (cannot make an order that would affect the rights in the property, but could make an in personam order)</w:t>
            </w:r>
          </w:p>
          <w:p w:rsidR="00000000" w:rsidDel="00000000" w:rsidP="00000000" w:rsidRDefault="00000000" w:rsidRPr="00000000" w14:paraId="000001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Mooney v Orr</w:t>
            </w:r>
            <w:r w:rsidDel="00000000" w:rsidR="00000000" w:rsidRPr="00000000">
              <w:rPr>
                <w:rtl w:val="0"/>
              </w:rPr>
            </w:r>
          </w:p>
          <w:p w:rsidR="00000000" w:rsidDel="00000000" w:rsidP="00000000" w:rsidRDefault="00000000" w:rsidRPr="00000000" w14:paraId="000001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Mareva injunction can and will be ordered on property located outside of the jurisdiction, but should not be done readily </w:t>
            </w:r>
          </w:p>
          <w:p w:rsidR="00000000" w:rsidDel="00000000" w:rsidP="00000000" w:rsidRDefault="00000000" w:rsidRPr="00000000" w14:paraId="000001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Google Inc v Equustek Solutions Inc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w:t>
            </w:r>
            <w:r w:rsidDel="00000000" w:rsidR="00000000" w:rsidRPr="00000000">
              <w:rPr>
                <w:rtl w:val="0"/>
              </w:rPr>
            </w:r>
          </w:p>
          <w:p w:rsidR="00000000" w:rsidDel="00000000" w:rsidP="00000000" w:rsidRDefault="00000000" w:rsidRPr="00000000" w14:paraId="000001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SCC affirmed that Mareva injunctions can follow you, no matter what jurisdiction you’re in</w:t>
            </w:r>
          </w:p>
          <w:p w:rsidR="00000000" w:rsidDel="00000000" w:rsidP="00000000" w:rsidRDefault="00000000" w:rsidRPr="00000000" w14:paraId="000001D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court has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personam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jurisdiction, and where it is necessary to ensure the injunction’s effectiveness, it can grant an injunction enjoining that person’s conduct anywhere in the world.</w:t>
            </w:r>
          </w:p>
          <w:p w:rsidR="00000000" w:rsidDel="00000000" w:rsidP="00000000" w:rsidRDefault="00000000" w:rsidRPr="00000000" w14:paraId="000001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Talisman Energy Inc v Flo-Dynamics Systems Inc</w:t>
            </w:r>
            <w:r w:rsidDel="00000000" w:rsidR="00000000" w:rsidRPr="00000000">
              <w:rPr>
                <w:rtl w:val="0"/>
              </w:rPr>
            </w:r>
          </w:p>
          <w:p w:rsidR="00000000" w:rsidDel="00000000" w:rsidP="00000000" w:rsidRDefault="00000000" w:rsidRPr="00000000" w14:paraId="000001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sought an order to direct the defendant to bring funds back into the jurisdiction </w:t>
            </w:r>
          </w:p>
          <w:p w:rsidR="00000000" w:rsidDel="00000000" w:rsidP="00000000" w:rsidRDefault="00000000" w:rsidRPr="00000000" w14:paraId="000001D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said that they had no authority on this - reluctance of the Court to issue this</w:t>
            </w:r>
          </w:p>
          <w:p w:rsidR="00000000" w:rsidDel="00000000" w:rsidP="00000000" w:rsidRDefault="00000000" w:rsidRPr="00000000" w14:paraId="000001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not grant the order, but did direct that the funds be held in a solicitor trust account in Austria (but this likely wouldn’t be followed in Austria)</w:t>
            </w:r>
          </w:p>
        </w:tc>
      </w:tr>
    </w:tbl>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Mareva Injunctions Against Non-Parties</w:t>
      </w:r>
    </w:p>
    <w:tbl>
      <w:tblPr>
        <w:tblStyle w:val="Table2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D9">
            <w:pPr>
              <w:numPr>
                <w:ilvl w:val="0"/>
                <w:numId w:val="24"/>
              </w:numPr>
              <w:ind w:left="720" w:hanging="360"/>
              <w:rPr/>
            </w:pPr>
            <w:r w:rsidDel="00000000" w:rsidR="00000000" w:rsidRPr="00000000">
              <w:rPr>
                <w:rtl w:val="0"/>
              </w:rPr>
              <w:t xml:space="preserve">Mareva injunctions </w:t>
            </w:r>
            <w:r w:rsidDel="00000000" w:rsidR="00000000" w:rsidRPr="00000000">
              <w:rPr>
                <w:i w:val="1"/>
                <w:rtl w:val="0"/>
              </w:rPr>
              <w:t xml:space="preserve">can</w:t>
            </w:r>
            <w:r w:rsidDel="00000000" w:rsidR="00000000" w:rsidRPr="00000000">
              <w:rPr>
                <w:rtl w:val="0"/>
              </w:rPr>
              <w:t xml:space="preserve"> be granted and enforced against third parties (</w:t>
            </w:r>
            <w:r w:rsidDel="00000000" w:rsidR="00000000" w:rsidRPr="00000000">
              <w:rPr>
                <w:i w:val="1"/>
                <w:rtl w:val="0"/>
              </w:rPr>
              <w:t xml:space="preserve">Google Inc v Equustek Solutions Inc</w:t>
            </w:r>
            <w:r w:rsidDel="00000000" w:rsidR="00000000" w:rsidRPr="00000000">
              <w:rPr>
                <w:rtl w:val="0"/>
              </w:rPr>
              <w:t xml:space="preserve">)</w:t>
            </w:r>
          </w:p>
          <w:p w:rsidR="00000000" w:rsidDel="00000000" w:rsidP="00000000" w:rsidRDefault="00000000" w:rsidRPr="00000000" w14:paraId="000001DA">
            <w:pPr>
              <w:numPr>
                <w:ilvl w:val="0"/>
                <w:numId w:val="24"/>
              </w:numPr>
              <w:ind w:left="720" w:hanging="360"/>
              <w:rPr/>
            </w:pPr>
            <w:r w:rsidDel="00000000" w:rsidR="00000000" w:rsidRPr="00000000">
              <w:rPr>
                <w:rtl w:val="0"/>
              </w:rPr>
              <w:t xml:space="preserve">This could be supplementary to an injunction against a defendant</w:t>
            </w:r>
          </w:p>
          <w:p w:rsidR="00000000" w:rsidDel="00000000" w:rsidP="00000000" w:rsidRDefault="00000000" w:rsidRPr="00000000" w14:paraId="000001DB">
            <w:pPr>
              <w:numPr>
                <w:ilvl w:val="1"/>
                <w:numId w:val="24"/>
              </w:numPr>
              <w:ind w:left="1440" w:hanging="360"/>
              <w:rPr/>
            </w:pPr>
            <w:r w:rsidDel="00000000" w:rsidR="00000000" w:rsidRPr="00000000">
              <w:rPr>
                <w:rtl w:val="0"/>
              </w:rPr>
              <w:t xml:space="preserve">This means that you need to first get an attachment order against the defendant, </w:t>
            </w:r>
            <w:r w:rsidDel="00000000" w:rsidR="00000000" w:rsidRPr="00000000">
              <w:rPr>
                <w:i w:val="1"/>
                <w:rtl w:val="0"/>
              </w:rPr>
              <w:t xml:space="preserve">then</w:t>
            </w:r>
            <w:r w:rsidDel="00000000" w:rsidR="00000000" w:rsidRPr="00000000">
              <w:rPr>
                <w:rtl w:val="0"/>
              </w:rPr>
              <w:t xml:space="preserve"> get one against the third party</w:t>
            </w:r>
          </w:p>
          <w:p w:rsidR="00000000" w:rsidDel="00000000" w:rsidP="00000000" w:rsidRDefault="00000000" w:rsidRPr="00000000" w14:paraId="000001DC">
            <w:pPr>
              <w:numPr>
                <w:ilvl w:val="1"/>
                <w:numId w:val="24"/>
              </w:numPr>
              <w:ind w:left="1440" w:hanging="360"/>
              <w:rPr/>
            </w:pPr>
            <w:r w:rsidDel="00000000" w:rsidR="00000000" w:rsidRPr="00000000">
              <w:rPr>
                <w:rtl w:val="0"/>
              </w:rPr>
              <w:t xml:space="preserve">This is supported by S 18(3) and s 17(3)(d)</w:t>
            </w:r>
          </w:p>
        </w:tc>
      </w:tr>
    </w:tbl>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pStyle w:val="Heading3"/>
        <w:rPr/>
      </w:pPr>
      <w:bookmarkStart w:colFirst="0" w:colLast="0" w:name="_heading=h.1t3h5sf" w:id="7"/>
      <w:bookmarkEnd w:id="7"/>
      <w:r w:rsidDel="00000000" w:rsidR="00000000" w:rsidRPr="00000000">
        <w:rPr>
          <w:rtl w:val="0"/>
        </w:rPr>
        <w:t xml:space="preserve">ii. Duration of an Attachment Order </w:t>
      </w:r>
    </w:p>
    <w:p w:rsidR="00000000" w:rsidDel="00000000" w:rsidP="00000000" w:rsidRDefault="00000000" w:rsidRPr="00000000" w14:paraId="000001DF">
      <w:pPr>
        <w:rPr/>
      </w:pPr>
      <w:r w:rsidDel="00000000" w:rsidR="00000000" w:rsidRPr="00000000">
        <w:rPr>
          <w:b w:val="1"/>
          <w:rtl w:val="0"/>
        </w:rPr>
        <w:t xml:space="preserve">Termination of Attachment Order </w:t>
      </w:r>
      <w:r w:rsidDel="00000000" w:rsidR="00000000" w:rsidRPr="00000000">
        <w:rPr>
          <w:rtl w:val="0"/>
        </w:rPr>
        <w:t xml:space="preserve">(s. 19)</w:t>
      </w:r>
    </w:p>
    <w:tbl>
      <w:tblPr>
        <w:tblStyle w:val="Table2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120" w:hRule="atLeast"/>
        </w:trPr>
        <w:tc>
          <w:tcPr/>
          <w:p w:rsidR="00000000" w:rsidDel="00000000" w:rsidP="00000000" w:rsidRDefault="00000000" w:rsidRPr="00000000" w14:paraId="000001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Terminates on whichever occurs first (subject to an order of the Court and s. 18):</w:t>
            </w:r>
          </w:p>
          <w:p w:rsidR="00000000" w:rsidDel="00000000" w:rsidP="00000000" w:rsidRDefault="00000000" w:rsidRPr="00000000" w14:paraId="000001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dismissal or discontinuance of the claimant’s proceedings</w:t>
            </w:r>
          </w:p>
          <w:p w:rsidR="00000000" w:rsidDel="00000000" w:rsidP="00000000" w:rsidRDefault="00000000" w:rsidRPr="00000000" w14:paraId="000001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60th day from the day of the entry of a judgment in favour of the claimant</w:t>
            </w:r>
          </w:p>
          <w:p w:rsidR="00000000" w:rsidDel="00000000" w:rsidP="00000000" w:rsidRDefault="00000000" w:rsidRPr="00000000" w14:paraId="000001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extend the if it appears just and equitable to do so </w:t>
            </w:r>
          </w:p>
          <w:p w:rsidR="00000000" w:rsidDel="00000000" w:rsidP="00000000" w:rsidRDefault="00000000" w:rsidRPr="00000000" w14:paraId="000001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18 governs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 parte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orders </w:t>
            </w:r>
          </w:p>
        </w:tc>
      </w:tr>
    </w:tbl>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b w:val="1"/>
          <w:rtl w:val="0"/>
        </w:rPr>
        <w:t xml:space="preserve">Termination of an </w:t>
      </w:r>
      <w:r w:rsidDel="00000000" w:rsidR="00000000" w:rsidRPr="00000000">
        <w:rPr>
          <w:b w:val="1"/>
          <w:i w:val="1"/>
          <w:rtl w:val="0"/>
        </w:rPr>
        <w:t xml:space="preserve">Ex Parte</w:t>
      </w:r>
      <w:r w:rsidDel="00000000" w:rsidR="00000000" w:rsidRPr="00000000">
        <w:rPr>
          <w:b w:val="1"/>
          <w:rtl w:val="0"/>
        </w:rPr>
        <w:t xml:space="preserve"> Order</w:t>
      </w:r>
      <w:r w:rsidDel="00000000" w:rsidR="00000000" w:rsidRPr="00000000">
        <w:rPr>
          <w:rtl w:val="0"/>
        </w:rPr>
        <w:t xml:space="preserve"> (s. 18)</w:t>
      </w:r>
    </w:p>
    <w:tbl>
      <w:tblPr>
        <w:tblStyle w:val="Table2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Terminates on expiry of initial term – not longer than 21 days unless “the Court is satisfied it would be inappropriate” for the order to so terminate</w:t>
            </w:r>
          </w:p>
          <w:p w:rsidR="00000000" w:rsidDel="00000000" w:rsidP="00000000" w:rsidRDefault="00000000" w:rsidRPr="00000000" w14:paraId="000001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Initial term may be extended by application on notice to defendant</w:t>
            </w:r>
          </w:p>
          <w:p w:rsidR="00000000" w:rsidDel="00000000" w:rsidP="00000000" w:rsidRDefault="00000000" w:rsidRPr="00000000" w14:paraId="000001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may extend initial term ex parte to accommodate hearing of notice application for further extension</w:t>
            </w:r>
          </w:p>
        </w:tc>
      </w:tr>
    </w:tbl>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b w:val="1"/>
        </w:rPr>
      </w:pPr>
      <w:r w:rsidDel="00000000" w:rsidR="00000000" w:rsidRPr="00000000">
        <w:rPr>
          <w:b w:val="1"/>
          <w:rtl w:val="0"/>
        </w:rPr>
        <w:t xml:space="preserve">Termination of garnishee summons ordered under an attachment order</w:t>
      </w:r>
    </w:p>
    <w:tbl>
      <w:tblPr>
        <w:tblStyle w:val="Table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results from: </w:t>
            </w:r>
            <w:r w:rsidDel="00000000" w:rsidR="00000000" w:rsidRPr="00000000">
              <w:rPr>
                <w:rtl w:val="0"/>
              </w:rPr>
            </w:r>
          </w:p>
          <w:p w:rsidR="00000000" w:rsidDel="00000000" w:rsidP="00000000" w:rsidRDefault="00000000" w:rsidRPr="00000000" w14:paraId="000001E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 parte attachment order authorizes a garnishee summons to be served on a person who owes money to the defendant</w:t>
            </w:r>
          </w:p>
          <w:p w:rsidR="00000000" w:rsidDel="00000000" w:rsidP="00000000" w:rsidRDefault="00000000" w:rsidRPr="00000000" w14:paraId="000001E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summons is served while the order remains in effect (within 21 days from date of the order) but funds are paid into court after the order has terminated (21 days have expired)</w:t>
            </w:r>
          </w:p>
          <w:p w:rsidR="00000000" w:rsidDel="00000000" w:rsidP="00000000" w:rsidRDefault="00000000" w:rsidRPr="00000000" w14:paraId="000001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79(1) provides that a garnishee summons expires 2 years after the day on which it was issued.  Does the garnishee summons remain in effect for 2 years or does its effectiveness terminate when the attachment order expires (in 21 days or at such other time specified in the order)?</w:t>
            </w:r>
          </w:p>
          <w:p w:rsidR="00000000" w:rsidDel="00000000" w:rsidP="00000000" w:rsidRDefault="00000000" w:rsidRPr="00000000" w14:paraId="000001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Cameron v Aecometric</w:t>
            </w:r>
            <w:r w:rsidDel="00000000" w:rsidR="00000000" w:rsidRPr="00000000">
              <w:rPr>
                <w:rtl w:val="0"/>
              </w:rPr>
            </w:r>
          </w:p>
          <w:p w:rsidR="00000000" w:rsidDel="00000000" w:rsidP="00000000" w:rsidRDefault="00000000" w:rsidRPr="00000000" w14:paraId="000001F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 parte attachment order was granted and authorized a garnishee summons to be served (to a person who owes money to the defendant)</w:t>
            </w:r>
          </w:p>
          <w:p w:rsidR="00000000" w:rsidDel="00000000" w:rsidP="00000000" w:rsidRDefault="00000000" w:rsidRPr="00000000" w14:paraId="000001F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money was not paid into court until after the order had expired</w:t>
            </w:r>
          </w:p>
          <w:p w:rsidR="00000000" w:rsidDel="00000000" w:rsidP="00000000" w:rsidRDefault="00000000" w:rsidRPr="00000000" w14:paraId="000001F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obiter, The Court suggested that the garnishee summons should remain in effect for 2 years (but this seems wrong, like a go-around) </w:t>
            </w:r>
          </w:p>
          <w:p w:rsidR="00000000" w:rsidDel="00000000" w:rsidP="00000000" w:rsidRDefault="00000000" w:rsidRPr="00000000" w14:paraId="000001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Buckwold disagrees with this outcome: once the attachment order collapses, the garnishee summons should collapse because it is merely a way of enforcing the attachment order </w:t>
            </w:r>
          </w:p>
        </w:tc>
      </w:tr>
    </w:tbl>
    <w:p w:rsidR="00000000" w:rsidDel="00000000" w:rsidP="00000000" w:rsidRDefault="00000000" w:rsidRPr="00000000" w14:paraId="000001F5">
      <w:pPr>
        <w:rPr>
          <w:b w:val="1"/>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Application to Terminate (ex parte order or order granted on notice) </w:t>
      </w:r>
    </w:p>
    <w:tbl>
      <w:tblPr>
        <w:tblStyle w:val="Table3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 (8) Any interested person may apply to the Court to vary or terminate an attachment order.</w:t>
            </w:r>
          </w:p>
          <w:p w:rsidR="00000000" w:rsidDel="00000000" w:rsidP="00000000" w:rsidRDefault="00000000" w:rsidRPr="00000000" w14:paraId="000001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Relevant factors on application to terminate:</w:t>
            </w:r>
            <w:r w:rsidDel="00000000" w:rsidR="00000000" w:rsidRPr="00000000">
              <w:rPr>
                <w:rtl w:val="0"/>
              </w:rPr>
            </w:r>
          </w:p>
          <w:p w:rsidR="00000000" w:rsidDel="00000000" w:rsidP="00000000" w:rsidRDefault="00000000" w:rsidRPr="00000000" w14:paraId="000001F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Calmusky v Hodgins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(delay, inciting settlement)</w:t>
            </w:r>
          </w:p>
          <w:p w:rsidR="00000000" w:rsidDel="00000000" w:rsidP="00000000" w:rsidRDefault="00000000" w:rsidRPr="00000000" w14:paraId="000001F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Welcome Ford Sales Ltd v Hellec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on original applicant to justify continuation, failure to make full disclosure to court on application is grounds for terminating)</w:t>
            </w:r>
          </w:p>
        </w:tc>
      </w:tr>
    </w:tbl>
    <w:p w:rsidR="00000000" w:rsidDel="00000000" w:rsidP="00000000" w:rsidRDefault="00000000" w:rsidRPr="00000000" w14:paraId="000001FB">
      <w:pPr>
        <w:rPr>
          <w:b w:val="1"/>
        </w:rPr>
      </w:pPr>
      <w:r w:rsidDel="00000000" w:rsidR="00000000" w:rsidRPr="00000000">
        <w:rPr>
          <w:rtl w:val="0"/>
        </w:rPr>
      </w:r>
    </w:p>
    <w:p w:rsidR="00000000" w:rsidDel="00000000" w:rsidP="00000000" w:rsidRDefault="00000000" w:rsidRPr="00000000" w14:paraId="000001FC">
      <w:pPr>
        <w:rPr/>
      </w:pPr>
      <w:r w:rsidDel="00000000" w:rsidR="00000000" w:rsidRPr="00000000">
        <w:rPr>
          <w:i w:val="1"/>
          <w:rtl w:val="0"/>
        </w:rPr>
        <w:t xml:space="preserve">Tiger Calcium Services Inc v Sazwan </w:t>
      </w:r>
      <w:r w:rsidDel="00000000" w:rsidR="00000000" w:rsidRPr="00000000">
        <w:rPr>
          <w:rtl w:val="0"/>
        </w:rPr>
        <w:t xml:space="preserve">(2017 ABCA) </w:t>
      </w:r>
      <w:r w:rsidDel="00000000" w:rsidR="00000000" w:rsidRPr="00000000">
        <w:rPr>
          <w:b w:val="1"/>
          <w:color w:val="ff0000"/>
          <w:rtl w:val="0"/>
        </w:rPr>
        <w:t xml:space="preserve">NEW CASE</w:t>
      </w:r>
      <w:r w:rsidDel="00000000" w:rsidR="00000000" w:rsidRPr="00000000">
        <w:rPr>
          <w:color w:val="ff0000"/>
          <w:rtl w:val="0"/>
        </w:rPr>
        <w:t xml:space="preserve"> </w:t>
      </w:r>
      <w:r w:rsidDel="00000000" w:rsidR="00000000" w:rsidRPr="00000000">
        <w:rPr>
          <w:rtl w:val="0"/>
        </w:rPr>
      </w:r>
    </w:p>
    <w:tbl>
      <w:tblPr>
        <w:tblStyle w:val="Table3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1FD">
            <w:pPr>
              <w:rPr/>
            </w:pPr>
            <w:r w:rsidDel="00000000" w:rsidR="00000000" w:rsidRPr="00000000">
              <w:rPr>
                <w:rtl w:val="0"/>
              </w:rPr>
              <w:t xml:space="preserve">Ratio</w:t>
            </w:r>
          </w:p>
        </w:tc>
        <w:tc>
          <w:tcPr/>
          <w:p w:rsidR="00000000" w:rsidDel="00000000" w:rsidP="00000000" w:rsidRDefault="00000000" w:rsidRPr="00000000" w14:paraId="000001FE">
            <w:pPr>
              <w:rPr/>
            </w:pPr>
            <w:r w:rsidDel="00000000" w:rsidR="00000000" w:rsidRPr="00000000">
              <w:rPr>
                <w:rtl w:val="0"/>
              </w:rPr>
              <w:t xml:space="preserve">Applicants making </w:t>
            </w:r>
            <w:r w:rsidDel="00000000" w:rsidR="00000000" w:rsidRPr="00000000">
              <w:rPr>
                <w:i w:val="1"/>
                <w:rtl w:val="0"/>
              </w:rPr>
              <w:t xml:space="preserve">ex parte</w:t>
            </w:r>
            <w:r w:rsidDel="00000000" w:rsidR="00000000" w:rsidRPr="00000000">
              <w:rPr>
                <w:rtl w:val="0"/>
              </w:rPr>
              <w:t xml:space="preserve"> orders are required to act with utmost good faith and make a full, fair, and candid disclosure of the facts. This disclosure must include all facts material to the motion.</w:t>
            </w:r>
          </w:p>
        </w:tc>
      </w:tr>
      <w:tr>
        <w:tc>
          <w:tcPr/>
          <w:p w:rsidR="00000000" w:rsidDel="00000000" w:rsidP="00000000" w:rsidRDefault="00000000" w:rsidRPr="00000000" w14:paraId="000001FF">
            <w:pPr>
              <w:rPr/>
            </w:pPr>
            <w:r w:rsidDel="00000000" w:rsidR="00000000" w:rsidRPr="00000000">
              <w:rPr>
                <w:rtl w:val="0"/>
              </w:rPr>
              <w:t xml:space="preserve">Facts</w:t>
            </w:r>
          </w:p>
        </w:tc>
        <w:tc>
          <w:tcPr/>
          <w:p w:rsidR="00000000" w:rsidDel="00000000" w:rsidP="00000000" w:rsidRDefault="00000000" w:rsidRPr="00000000" w14:paraId="000002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Plaintiffs commenced an action against Tiger based on misrepresentation and non-disclosure</w:t>
            </w:r>
          </w:p>
          <w:p w:rsidR="00000000" w:rsidDel="00000000" w:rsidP="00000000" w:rsidRDefault="00000000" w:rsidRPr="00000000" w14:paraId="000002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Counsel for the plaintiffs applied for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 parte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Mareva and Anton Piller orders, which were granted</w:t>
            </w:r>
          </w:p>
          <w:p w:rsidR="00000000" w:rsidDel="00000000" w:rsidP="00000000" w:rsidRDefault="00000000" w:rsidRPr="00000000" w14:paraId="0000020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Anton Piller authorize search and seizure of documents and compromising evidence material to the plaintiff’s claim</w:t>
            </w:r>
          </w:p>
          <w:p w:rsidR="00000000" w:rsidDel="00000000" w:rsidP="00000000" w:rsidRDefault="00000000" w:rsidRPr="00000000" w14:paraId="000002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original chambers judge granted a conflated Mareva/attachment order</w:t>
            </w:r>
          </w:p>
          <w:p w:rsidR="00000000" w:rsidDel="00000000" w:rsidP="00000000" w:rsidRDefault="00000000" w:rsidRPr="00000000" w14:paraId="000002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case concerns Tiger’s appeal of these orders</w:t>
            </w:r>
          </w:p>
        </w:tc>
      </w:tr>
      <w:tr>
        <w:tc>
          <w:tcPr/>
          <w:p w:rsidR="00000000" w:rsidDel="00000000" w:rsidP="00000000" w:rsidRDefault="00000000" w:rsidRPr="00000000" w14:paraId="00000205">
            <w:pPr>
              <w:rPr/>
            </w:pPr>
            <w:r w:rsidDel="00000000" w:rsidR="00000000" w:rsidRPr="00000000">
              <w:rPr>
                <w:rtl w:val="0"/>
              </w:rPr>
              <w:t xml:space="preserve">Issues</w:t>
            </w:r>
          </w:p>
        </w:tc>
        <w:tc>
          <w:tcPr/>
          <w:p w:rsidR="00000000" w:rsidDel="00000000" w:rsidP="00000000" w:rsidRDefault="00000000" w:rsidRPr="00000000" w14:paraId="00000206">
            <w:pPr>
              <w:rPr/>
            </w:pPr>
            <w:r w:rsidDel="00000000" w:rsidR="00000000" w:rsidRPr="00000000">
              <w:rPr>
                <w:rtl w:val="0"/>
              </w:rPr>
              <w:t xml:space="preserve">Whether these orders should be set aside</w:t>
            </w:r>
          </w:p>
        </w:tc>
      </w:tr>
      <w:tr>
        <w:tc>
          <w:tcPr/>
          <w:p w:rsidR="00000000" w:rsidDel="00000000" w:rsidP="00000000" w:rsidRDefault="00000000" w:rsidRPr="00000000" w14:paraId="00000207">
            <w:pPr>
              <w:rPr/>
            </w:pPr>
            <w:r w:rsidDel="00000000" w:rsidR="00000000" w:rsidRPr="00000000">
              <w:rPr>
                <w:rtl w:val="0"/>
              </w:rPr>
              <w:t xml:space="preserve">Decision </w:t>
            </w:r>
          </w:p>
        </w:tc>
        <w:tc>
          <w:tcPr/>
          <w:p w:rsidR="00000000" w:rsidDel="00000000" w:rsidP="00000000" w:rsidRDefault="00000000" w:rsidRPr="00000000" w14:paraId="00000208">
            <w:pPr>
              <w:rPr/>
            </w:pPr>
            <w:r w:rsidDel="00000000" w:rsidR="00000000" w:rsidRPr="00000000">
              <w:rPr>
                <w:rtl w:val="0"/>
              </w:rPr>
              <w:t xml:space="preserve">All but two should be set aside</w:t>
            </w:r>
          </w:p>
        </w:tc>
      </w:tr>
      <w:tr>
        <w:trPr>
          <w:trHeight w:val="3940" w:hRule="atLeast"/>
        </w:trPr>
        <w:tc>
          <w:tcPr/>
          <w:p w:rsidR="00000000" w:rsidDel="00000000" w:rsidP="00000000" w:rsidRDefault="00000000" w:rsidRPr="00000000" w14:paraId="00000209">
            <w:pPr>
              <w:rPr/>
            </w:pPr>
            <w:r w:rsidDel="00000000" w:rsidR="00000000" w:rsidRPr="00000000">
              <w:rPr>
                <w:rtl w:val="0"/>
              </w:rPr>
              <w:t xml:space="preserve">Reasoning </w:t>
            </w:r>
          </w:p>
        </w:tc>
        <w:tc>
          <w:tcPr/>
          <w:p w:rsidR="00000000" w:rsidDel="00000000" w:rsidP="00000000" w:rsidRDefault="00000000" w:rsidRPr="00000000" w14:paraId="0000020A">
            <w:pPr>
              <w:numPr>
                <w:ilvl w:val="0"/>
                <w:numId w:val="2"/>
              </w:numPr>
              <w:spacing w:after="0" w:lineRule="auto"/>
              <w:ind w:left="360" w:hanging="360"/>
              <w:rPr/>
            </w:pPr>
            <w:r w:rsidDel="00000000" w:rsidR="00000000" w:rsidRPr="00000000">
              <w:rPr>
                <w:rtl w:val="0"/>
              </w:rPr>
              <w:t xml:space="preserve">The court determined that the original applications failed to meet the duty of full disclosure</w:t>
            </w:r>
          </w:p>
          <w:p w:rsidR="00000000" w:rsidDel="00000000" w:rsidP="00000000" w:rsidRDefault="00000000" w:rsidRPr="00000000" w14:paraId="0000020B">
            <w:pPr>
              <w:numPr>
                <w:ilvl w:val="0"/>
                <w:numId w:val="2"/>
              </w:numPr>
              <w:spacing w:after="0" w:before="0" w:lineRule="auto"/>
              <w:ind w:left="360" w:hanging="360"/>
              <w:rPr/>
            </w:pPr>
            <w:r w:rsidDel="00000000" w:rsidR="00000000" w:rsidRPr="00000000">
              <w:rPr>
                <w:rtl w:val="0"/>
              </w:rPr>
              <w:t xml:space="preserve">The orders were criticized for having no expiry date and an unreasonably low limit for spending (in the context of this action)</w:t>
            </w:r>
          </w:p>
          <w:p w:rsidR="00000000" w:rsidDel="00000000" w:rsidP="00000000" w:rsidRDefault="00000000" w:rsidRPr="00000000" w14:paraId="0000020C">
            <w:pPr>
              <w:numPr>
                <w:ilvl w:val="1"/>
                <w:numId w:val="2"/>
              </w:numPr>
              <w:spacing w:after="0" w:before="0" w:lineRule="auto"/>
              <w:ind w:left="1069" w:hanging="360"/>
              <w:rPr/>
            </w:pPr>
            <w:r w:rsidDel="00000000" w:rsidR="00000000" w:rsidRPr="00000000">
              <w:rPr>
                <w:rtl w:val="0"/>
              </w:rPr>
              <w:t xml:space="preserve">i.e., there were overreaching terms and an overreaching nature</w:t>
            </w:r>
          </w:p>
          <w:p w:rsidR="00000000" w:rsidDel="00000000" w:rsidP="00000000" w:rsidRDefault="00000000" w:rsidRPr="00000000" w14:paraId="0000020D">
            <w:pPr>
              <w:numPr>
                <w:ilvl w:val="0"/>
                <w:numId w:val="2"/>
              </w:numPr>
              <w:spacing w:after="0" w:before="0" w:lineRule="auto"/>
              <w:ind w:left="360" w:hanging="360"/>
              <w:rPr/>
            </w:pPr>
            <w:r w:rsidDel="00000000" w:rsidR="00000000" w:rsidRPr="00000000">
              <w:rPr>
                <w:rtl w:val="0"/>
              </w:rPr>
              <w:t xml:space="preserve">There was a delay in the proceedings, yet the order was still granted </w:t>
            </w:r>
            <w:r w:rsidDel="00000000" w:rsidR="00000000" w:rsidRPr="00000000">
              <w:rPr>
                <w:i w:val="1"/>
                <w:rtl w:val="0"/>
              </w:rPr>
              <w:t xml:space="preserve">ex parte</w:t>
            </w:r>
            <w:r w:rsidDel="00000000" w:rsidR="00000000" w:rsidRPr="00000000">
              <w:rPr>
                <w:rtl w:val="0"/>
              </w:rPr>
              <w:t xml:space="preserve"> despite the general requirement for urgency to grant those orders</w:t>
            </w:r>
          </w:p>
          <w:p w:rsidR="00000000" w:rsidDel="00000000" w:rsidP="00000000" w:rsidRDefault="00000000" w:rsidRPr="00000000" w14:paraId="0000020E">
            <w:pPr>
              <w:numPr>
                <w:ilvl w:val="1"/>
                <w:numId w:val="2"/>
              </w:numPr>
              <w:spacing w:after="0" w:before="0" w:lineRule="auto"/>
              <w:ind w:left="1069" w:hanging="360"/>
              <w:rPr/>
            </w:pPr>
            <w:r w:rsidDel="00000000" w:rsidR="00000000" w:rsidRPr="00000000">
              <w:rPr>
                <w:rtl w:val="0"/>
              </w:rPr>
              <w:t xml:space="preserve">i.e., Failure to proceed in a timely fashion</w:t>
            </w:r>
          </w:p>
          <w:p w:rsidR="00000000" w:rsidDel="00000000" w:rsidP="00000000" w:rsidRDefault="00000000" w:rsidRPr="00000000" w14:paraId="0000020F">
            <w:pPr>
              <w:numPr>
                <w:ilvl w:val="0"/>
                <w:numId w:val="2"/>
              </w:numPr>
              <w:spacing w:after="0" w:before="0" w:lineRule="auto"/>
              <w:ind w:left="360" w:hanging="360"/>
              <w:rPr/>
            </w:pPr>
            <w:r w:rsidDel="00000000" w:rsidR="00000000" w:rsidRPr="00000000">
              <w:rPr>
                <w:rtl w:val="0"/>
              </w:rPr>
              <w:t xml:space="preserve">The chambers judge determined that all the tests were met for all the defendants when they were not</w:t>
            </w:r>
          </w:p>
          <w:p w:rsidR="00000000" w:rsidDel="00000000" w:rsidP="00000000" w:rsidRDefault="00000000" w:rsidRPr="00000000" w14:paraId="00000210">
            <w:pPr>
              <w:numPr>
                <w:ilvl w:val="1"/>
                <w:numId w:val="2"/>
              </w:numPr>
              <w:spacing w:after="0" w:before="0" w:lineRule="auto"/>
              <w:ind w:left="1069" w:hanging="360"/>
              <w:rPr/>
            </w:pPr>
            <w:r w:rsidDel="00000000" w:rsidR="00000000" w:rsidRPr="00000000">
              <w:rPr>
                <w:rtl w:val="0"/>
              </w:rPr>
              <w:t xml:space="preserve">i.e., the defendants were not differentiated enough</w:t>
            </w:r>
          </w:p>
          <w:p w:rsidR="00000000" w:rsidDel="00000000" w:rsidP="00000000" w:rsidRDefault="00000000" w:rsidRPr="00000000" w14:paraId="00000211">
            <w:pPr>
              <w:numPr>
                <w:ilvl w:val="0"/>
                <w:numId w:val="2"/>
              </w:numPr>
              <w:spacing w:before="0" w:lineRule="auto"/>
              <w:ind w:left="360" w:hanging="360"/>
              <w:rPr/>
            </w:pPr>
            <w:r w:rsidDel="00000000" w:rsidR="00000000" w:rsidRPr="00000000">
              <w:rPr>
                <w:rtl w:val="0"/>
              </w:rPr>
              <w:t xml:space="preserve">None of the above necessitates setting aside an order, but that may be the appropriate remedy in some cases having regard to the overall circumstances</w:t>
            </w:r>
          </w:p>
        </w:tc>
      </w:tr>
      <w:tr>
        <w:trPr>
          <w:trHeight w:val="2440" w:hRule="atLeast"/>
        </w:trPr>
        <w:tc>
          <w:tcPr/>
          <w:p w:rsidR="00000000" w:rsidDel="00000000" w:rsidP="00000000" w:rsidRDefault="00000000" w:rsidRPr="00000000" w14:paraId="00000212">
            <w:pPr>
              <w:rPr/>
            </w:pPr>
            <w:r w:rsidDel="00000000" w:rsidR="00000000" w:rsidRPr="00000000">
              <w:rPr>
                <w:rtl w:val="0"/>
              </w:rPr>
              <w:t xml:space="preserve">Notes</w:t>
            </w:r>
          </w:p>
        </w:tc>
        <w:tc>
          <w:tcPr/>
          <w:p w:rsidR="00000000" w:rsidDel="00000000" w:rsidP="00000000" w:rsidRDefault="00000000" w:rsidRPr="00000000" w14:paraId="00000213">
            <w:pPr>
              <w:numPr>
                <w:ilvl w:val="0"/>
                <w:numId w:val="2"/>
              </w:numPr>
              <w:spacing w:after="0" w:lineRule="auto"/>
              <w:ind w:left="360" w:hanging="360"/>
              <w:rPr/>
            </w:pPr>
            <w:r w:rsidDel="00000000" w:rsidR="00000000" w:rsidRPr="00000000">
              <w:rPr>
                <w:rtl w:val="0"/>
              </w:rPr>
              <w:t xml:space="preserve">Injunctions granted without notice are typically made for a strictly limited amount of time and should never be made for an unlimited duration</w:t>
            </w:r>
          </w:p>
          <w:p w:rsidR="00000000" w:rsidDel="00000000" w:rsidP="00000000" w:rsidRDefault="00000000" w:rsidRPr="00000000" w14:paraId="00000214">
            <w:pPr>
              <w:numPr>
                <w:ilvl w:val="1"/>
                <w:numId w:val="2"/>
              </w:numPr>
              <w:spacing w:after="0" w:before="0" w:lineRule="auto"/>
              <w:ind w:left="1069" w:hanging="360"/>
              <w:rPr/>
            </w:pPr>
            <w:r w:rsidDel="00000000" w:rsidR="00000000" w:rsidRPr="00000000">
              <w:rPr>
                <w:rtl w:val="0"/>
              </w:rPr>
              <w:t xml:space="preserve">In fact, they should only be granted for the least onerous amount of time</w:t>
            </w:r>
          </w:p>
          <w:p w:rsidR="00000000" w:rsidDel="00000000" w:rsidP="00000000" w:rsidRDefault="00000000" w:rsidRPr="00000000" w14:paraId="00000215">
            <w:pPr>
              <w:numPr>
                <w:ilvl w:val="0"/>
                <w:numId w:val="2"/>
              </w:numPr>
              <w:spacing w:after="0" w:before="0" w:lineRule="auto"/>
              <w:ind w:left="360" w:hanging="360"/>
              <w:rPr/>
            </w:pPr>
            <w:r w:rsidDel="00000000" w:rsidR="00000000" w:rsidRPr="00000000">
              <w:rPr>
                <w:rtl w:val="0"/>
              </w:rPr>
              <w:t xml:space="preserve">Additional question of whether the original applicants can introduce new evidence on appeal?</w:t>
            </w:r>
          </w:p>
          <w:p w:rsidR="00000000" w:rsidDel="00000000" w:rsidP="00000000" w:rsidRDefault="00000000" w:rsidRPr="00000000" w14:paraId="00000216">
            <w:pPr>
              <w:numPr>
                <w:ilvl w:val="1"/>
                <w:numId w:val="2"/>
              </w:numPr>
              <w:spacing w:before="0" w:lineRule="auto"/>
              <w:ind w:left="1069" w:hanging="360"/>
              <w:rPr/>
            </w:pPr>
            <w:r w:rsidDel="00000000" w:rsidR="00000000" w:rsidRPr="00000000">
              <w:rPr>
                <w:rtl w:val="0"/>
              </w:rPr>
              <w:t xml:space="preserve">Any new evidence should be treated with caution — ultimately it should have been part of the original application</w:t>
            </w:r>
          </w:p>
        </w:tc>
      </w:tr>
    </w:tbl>
    <w:p w:rsidR="00000000" w:rsidDel="00000000" w:rsidP="00000000" w:rsidRDefault="00000000" w:rsidRPr="00000000" w14:paraId="00000217">
      <w:pPr>
        <w:rPr>
          <w:b w:val="1"/>
        </w:rPr>
      </w:pPr>
      <w:r w:rsidDel="00000000" w:rsidR="00000000" w:rsidRPr="00000000">
        <w:rPr>
          <w:rtl w:val="0"/>
        </w:rPr>
      </w:r>
    </w:p>
    <w:p w:rsidR="00000000" w:rsidDel="00000000" w:rsidP="00000000" w:rsidRDefault="00000000" w:rsidRPr="00000000" w14:paraId="00000218">
      <w:pPr>
        <w:rPr>
          <w:i w:val="1"/>
        </w:rPr>
      </w:pPr>
      <w:r w:rsidDel="00000000" w:rsidR="00000000" w:rsidRPr="00000000">
        <w:rPr>
          <w:i w:val="1"/>
          <w:rtl w:val="0"/>
        </w:rPr>
        <w:t xml:space="preserve">Calmusky v Hodgins</w:t>
      </w:r>
    </w:p>
    <w:tbl>
      <w:tblPr>
        <w:tblStyle w:val="Table3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219">
            <w:pPr>
              <w:rPr/>
            </w:pPr>
            <w:r w:rsidDel="00000000" w:rsidR="00000000" w:rsidRPr="00000000">
              <w:rPr>
                <w:rtl w:val="0"/>
              </w:rPr>
              <w:t xml:space="preserve">Ratio</w:t>
            </w:r>
          </w:p>
        </w:tc>
        <w:tc>
          <w:tcPr/>
          <w:p w:rsidR="00000000" w:rsidDel="00000000" w:rsidP="00000000" w:rsidRDefault="00000000" w:rsidRPr="00000000" w14:paraId="0000021A">
            <w:pPr>
              <w:rPr/>
            </w:pPr>
            <w:r w:rsidDel="00000000" w:rsidR="00000000" w:rsidRPr="00000000">
              <w:rPr>
                <w:rtl w:val="0"/>
              </w:rPr>
              <w:t xml:space="preserve">Excessive/inordinate delay is grounds for vacating an attachment order </w:t>
            </w:r>
          </w:p>
        </w:tc>
      </w:tr>
      <w:tr>
        <w:tc>
          <w:tcPr/>
          <w:p w:rsidR="00000000" w:rsidDel="00000000" w:rsidP="00000000" w:rsidRDefault="00000000" w:rsidRPr="00000000" w14:paraId="0000021B">
            <w:pPr>
              <w:rPr/>
            </w:pPr>
            <w:r w:rsidDel="00000000" w:rsidR="00000000" w:rsidRPr="00000000">
              <w:rPr>
                <w:rtl w:val="0"/>
              </w:rPr>
              <w:t xml:space="preserve">Facts</w:t>
            </w:r>
          </w:p>
        </w:tc>
        <w:tc>
          <w:tcPr/>
          <w:p w:rsidR="00000000" w:rsidDel="00000000" w:rsidP="00000000" w:rsidRDefault="00000000" w:rsidRPr="00000000" w14:paraId="000002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Plaintiff was granted an attachment order for $80,000</w:t>
            </w:r>
          </w:p>
          <w:p w:rsidR="00000000" w:rsidDel="00000000" w:rsidP="00000000" w:rsidRDefault="00000000" w:rsidRPr="00000000" w14:paraId="000002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 did not advance the action further than the SoC, claiming that they could not proceed with litigation because they could not afford it (and it was the defendant’s fault)</w:t>
            </w:r>
          </w:p>
          <w:p w:rsidR="00000000" w:rsidDel="00000000" w:rsidP="00000000" w:rsidRDefault="00000000" w:rsidRPr="00000000" w14:paraId="000002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Defendants argued that they breached their undertaking that they would advance the action without delay</w:t>
            </w:r>
          </w:p>
        </w:tc>
      </w:tr>
      <w:tr>
        <w:tc>
          <w:tcPr/>
          <w:p w:rsidR="00000000" w:rsidDel="00000000" w:rsidP="00000000" w:rsidRDefault="00000000" w:rsidRPr="00000000" w14:paraId="0000021F">
            <w:pPr>
              <w:rPr/>
            </w:pPr>
            <w:r w:rsidDel="00000000" w:rsidR="00000000" w:rsidRPr="00000000">
              <w:rPr>
                <w:rtl w:val="0"/>
              </w:rPr>
              <w:t xml:space="preserve">Issues</w:t>
            </w:r>
          </w:p>
        </w:tc>
        <w:tc>
          <w:tcPr/>
          <w:p w:rsidR="00000000" w:rsidDel="00000000" w:rsidP="00000000" w:rsidRDefault="00000000" w:rsidRPr="00000000" w14:paraId="00000220">
            <w:pPr>
              <w:rPr/>
            </w:pPr>
            <w:r w:rsidDel="00000000" w:rsidR="00000000" w:rsidRPr="00000000">
              <w:rPr>
                <w:rtl w:val="0"/>
              </w:rPr>
              <w:t xml:space="preserve">Whether excessive delay constitutes a reason for terminating an attachment order</w:t>
            </w:r>
          </w:p>
        </w:tc>
      </w:tr>
      <w:tr>
        <w:tc>
          <w:tcPr/>
          <w:p w:rsidR="00000000" w:rsidDel="00000000" w:rsidP="00000000" w:rsidRDefault="00000000" w:rsidRPr="00000000" w14:paraId="00000221">
            <w:pPr>
              <w:rPr/>
            </w:pPr>
            <w:r w:rsidDel="00000000" w:rsidR="00000000" w:rsidRPr="00000000">
              <w:rPr>
                <w:rtl w:val="0"/>
              </w:rPr>
              <w:t xml:space="preserve">Decision </w:t>
            </w:r>
          </w:p>
        </w:tc>
        <w:tc>
          <w:tcPr/>
          <w:p w:rsidR="00000000" w:rsidDel="00000000" w:rsidP="00000000" w:rsidRDefault="00000000" w:rsidRPr="00000000" w14:paraId="00000222">
            <w:pPr>
              <w:rPr/>
            </w:pPr>
            <w:r w:rsidDel="00000000" w:rsidR="00000000" w:rsidRPr="00000000">
              <w:rPr>
                <w:rtl w:val="0"/>
              </w:rPr>
              <w:t xml:space="preserve">Attachment order vacated </w:t>
            </w:r>
          </w:p>
        </w:tc>
      </w:tr>
      <w:tr>
        <w:tc>
          <w:tcPr/>
          <w:p w:rsidR="00000000" w:rsidDel="00000000" w:rsidP="00000000" w:rsidRDefault="00000000" w:rsidRPr="00000000" w14:paraId="00000223">
            <w:pPr>
              <w:rPr/>
            </w:pPr>
            <w:r w:rsidDel="00000000" w:rsidR="00000000" w:rsidRPr="00000000">
              <w:rPr>
                <w:rtl w:val="0"/>
              </w:rPr>
              <w:t xml:space="preserve">Reasoning </w:t>
            </w:r>
          </w:p>
        </w:tc>
        <w:tc>
          <w:tcPr/>
          <w:p w:rsidR="00000000" w:rsidDel="00000000" w:rsidP="00000000" w:rsidRDefault="00000000" w:rsidRPr="00000000" w14:paraId="000002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constraints on the plaintiff was not a reasonable excuse for the plaintiff </w:t>
            </w:r>
          </w:p>
        </w:tc>
      </w:tr>
      <w:tr>
        <w:trPr>
          <w:trHeight w:val="260" w:hRule="atLeast"/>
        </w:trPr>
        <w:tc>
          <w:tcPr/>
          <w:p w:rsidR="00000000" w:rsidDel="00000000" w:rsidP="00000000" w:rsidRDefault="00000000" w:rsidRPr="00000000" w14:paraId="00000225">
            <w:pPr>
              <w:rPr/>
            </w:pPr>
            <w:r w:rsidDel="00000000" w:rsidR="00000000" w:rsidRPr="00000000">
              <w:rPr>
                <w:rtl w:val="0"/>
              </w:rPr>
              <w:t xml:space="preserve">Notes</w:t>
            </w:r>
          </w:p>
        </w:tc>
        <w:tc>
          <w:tcPr/>
          <w:p w:rsidR="00000000" w:rsidDel="00000000" w:rsidP="00000000" w:rsidRDefault="00000000" w:rsidRPr="00000000" w14:paraId="000002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 to consider for vacating an attachment order:</w:t>
            </w:r>
          </w:p>
          <w:p w:rsidR="00000000" w:rsidDel="00000000" w:rsidP="00000000" w:rsidRDefault="00000000" w:rsidRPr="00000000" w14:paraId="000002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Delay</w:t>
            </w:r>
          </w:p>
          <w:p w:rsidR="00000000" w:rsidDel="00000000" w:rsidP="00000000" w:rsidRDefault="00000000" w:rsidRPr="00000000" w14:paraId="000002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Hopes that the disruption will incite the defendant to settle </w:t>
            </w:r>
          </w:p>
        </w:tc>
      </w:tr>
    </w:tbl>
    <w:p w:rsidR="00000000" w:rsidDel="00000000" w:rsidP="00000000" w:rsidRDefault="00000000" w:rsidRPr="00000000" w14:paraId="00000229">
      <w:pPr>
        <w:rPr>
          <w:i w:val="1"/>
        </w:rPr>
      </w:pPr>
      <w:r w:rsidDel="00000000" w:rsidR="00000000" w:rsidRPr="00000000">
        <w:rPr>
          <w:rtl w:val="0"/>
        </w:rPr>
      </w:r>
    </w:p>
    <w:p w:rsidR="00000000" w:rsidDel="00000000" w:rsidP="00000000" w:rsidRDefault="00000000" w:rsidRPr="00000000" w14:paraId="0000022A">
      <w:pPr>
        <w:rPr>
          <w:b w:val="1"/>
        </w:rPr>
      </w:pPr>
      <w:r w:rsidDel="00000000" w:rsidR="00000000" w:rsidRPr="00000000">
        <w:rPr>
          <w:i w:val="1"/>
          <w:rtl w:val="0"/>
        </w:rPr>
        <w:t xml:space="preserve">Vaillancourt v Carter</w:t>
      </w:r>
      <w:r w:rsidDel="00000000" w:rsidR="00000000" w:rsidRPr="00000000">
        <w:rPr>
          <w:rtl w:val="0"/>
        </w:rPr>
        <w:t xml:space="preserve"> </w:t>
      </w:r>
      <w:r w:rsidDel="00000000" w:rsidR="00000000" w:rsidRPr="00000000">
        <w:rPr>
          <w:b w:val="1"/>
          <w:color w:val="ff0000"/>
          <w:rtl w:val="0"/>
        </w:rPr>
        <w:t xml:space="preserve">NEW</w:t>
      </w:r>
      <w:r w:rsidDel="00000000" w:rsidR="00000000" w:rsidRPr="00000000">
        <w:rPr>
          <w:rtl w:val="0"/>
        </w:rPr>
      </w:r>
    </w:p>
    <w:tbl>
      <w:tblPr>
        <w:tblStyle w:val="Table3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22B">
            <w:pPr>
              <w:rPr/>
            </w:pPr>
            <w:r w:rsidDel="00000000" w:rsidR="00000000" w:rsidRPr="00000000">
              <w:rPr>
                <w:rtl w:val="0"/>
              </w:rPr>
              <w:t xml:space="preserve">Ratio</w:t>
            </w:r>
          </w:p>
        </w:tc>
        <w:tc>
          <w:tcPr/>
          <w:p w:rsidR="00000000" w:rsidDel="00000000" w:rsidP="00000000" w:rsidRDefault="00000000" w:rsidRPr="00000000" w14:paraId="0000022C">
            <w:pPr>
              <w:rPr/>
            </w:pPr>
            <w:r w:rsidDel="00000000" w:rsidR="00000000" w:rsidRPr="00000000">
              <w:rPr>
                <w:rtl w:val="0"/>
              </w:rPr>
              <w:t xml:space="preserve">Security for judgment is generally avoided except:</w:t>
            </w:r>
          </w:p>
          <w:p w:rsidR="00000000" w:rsidDel="00000000" w:rsidP="00000000" w:rsidRDefault="00000000" w:rsidRPr="00000000" w14:paraId="0000022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no assets in the jurisdiction against which to enforce a judgment and the appeal has little merit</w:t>
            </w:r>
          </w:p>
          <w:p w:rsidR="00000000" w:rsidDel="00000000" w:rsidP="00000000" w:rsidRDefault="00000000" w:rsidRPr="00000000" w14:paraId="000002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preserve assets that would otherwise be destroyed, disposed of, or dissipated prior to the resolution of the dispute</w:t>
            </w:r>
          </w:p>
          <w:p w:rsidR="00000000" w:rsidDel="00000000" w:rsidP="00000000" w:rsidRDefault="00000000" w:rsidRPr="00000000" w14:paraId="000002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respect for the judicial process and avoid abuse of process</w:t>
            </w:r>
          </w:p>
        </w:tc>
      </w:tr>
      <w:tr>
        <w:tc>
          <w:tcPr/>
          <w:p w:rsidR="00000000" w:rsidDel="00000000" w:rsidP="00000000" w:rsidRDefault="00000000" w:rsidRPr="00000000" w14:paraId="00000230">
            <w:pPr>
              <w:rPr/>
            </w:pPr>
            <w:r w:rsidDel="00000000" w:rsidR="00000000" w:rsidRPr="00000000">
              <w:rPr>
                <w:rtl w:val="0"/>
              </w:rPr>
              <w:t xml:space="preserve">Facts</w:t>
            </w:r>
          </w:p>
        </w:tc>
        <w:tc>
          <w:tcPr/>
          <w:p w:rsidR="00000000" w:rsidDel="00000000" w:rsidP="00000000" w:rsidRDefault="00000000" w:rsidRPr="00000000" w14:paraId="000002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and C were business partners whose relationship deteriorated</w:t>
            </w:r>
          </w:p>
          <w:p w:rsidR="00000000" w:rsidDel="00000000" w:rsidP="00000000" w:rsidRDefault="00000000" w:rsidRPr="00000000" w14:paraId="000002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sued C for her share in the company. </w:t>
            </w:r>
          </w:p>
          <w:p w:rsidR="00000000" w:rsidDel="00000000" w:rsidP="00000000" w:rsidRDefault="00000000" w:rsidRPr="00000000" w14:paraId="000002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took so long for the matter to go to trial (12 years) that C was able to try to judgment proof himself by selling assets, dissolving the defendant company, and moving his assets to shell corporations</w:t>
            </w:r>
          </w:p>
          <w:p w:rsidR="00000000" w:rsidDel="00000000" w:rsidP="00000000" w:rsidRDefault="00000000" w:rsidRPr="00000000" w14:paraId="000002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a judgment ordered against C and V tried to enforce it under the CEA</w:t>
            </w:r>
          </w:p>
          <w:p w:rsidR="00000000" w:rsidDel="00000000" w:rsidP="00000000" w:rsidRDefault="00000000" w:rsidRPr="00000000" w14:paraId="000002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 ordered a Form 13 from C which requires him (by statute) to disclose all his assets, but C was extremely vague and misleading</w:t>
            </w:r>
          </w:p>
          <w:p w:rsidR="00000000" w:rsidDel="00000000" w:rsidP="00000000" w:rsidRDefault="00000000" w:rsidRPr="00000000" w14:paraId="000002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is appealing the judgment against him</w:t>
            </w:r>
          </w:p>
          <w:p w:rsidR="00000000" w:rsidDel="00000000" w:rsidP="00000000" w:rsidRDefault="00000000" w:rsidRPr="00000000" w14:paraId="000002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is applying for security for judgment — an order saying that the appellant can only appeal if they provide security for the last judgment</w:t>
            </w:r>
          </w:p>
        </w:tc>
      </w:tr>
      <w:tr>
        <w:tc>
          <w:tcPr/>
          <w:p w:rsidR="00000000" w:rsidDel="00000000" w:rsidP="00000000" w:rsidRDefault="00000000" w:rsidRPr="00000000" w14:paraId="00000238">
            <w:pPr>
              <w:rPr/>
            </w:pPr>
            <w:r w:rsidDel="00000000" w:rsidR="00000000" w:rsidRPr="00000000">
              <w:rPr>
                <w:rtl w:val="0"/>
              </w:rPr>
              <w:t xml:space="preserve">Issues</w:t>
            </w:r>
          </w:p>
        </w:tc>
        <w:tc>
          <w:tcPr/>
          <w:p w:rsidR="00000000" w:rsidDel="00000000" w:rsidP="00000000" w:rsidRDefault="00000000" w:rsidRPr="00000000" w14:paraId="00000239">
            <w:pPr>
              <w:rPr/>
            </w:pPr>
            <w:r w:rsidDel="00000000" w:rsidR="00000000" w:rsidRPr="00000000">
              <w:rPr>
                <w:rtl w:val="0"/>
              </w:rPr>
              <w:t xml:space="preserve">Whether V’s application is valid</w:t>
            </w:r>
          </w:p>
        </w:tc>
      </w:tr>
      <w:tr>
        <w:tc>
          <w:tcPr/>
          <w:p w:rsidR="00000000" w:rsidDel="00000000" w:rsidP="00000000" w:rsidRDefault="00000000" w:rsidRPr="00000000" w14:paraId="0000023A">
            <w:pPr>
              <w:rPr/>
            </w:pPr>
            <w:r w:rsidDel="00000000" w:rsidR="00000000" w:rsidRPr="00000000">
              <w:rPr>
                <w:rtl w:val="0"/>
              </w:rPr>
              <w:t xml:space="preserve">Decision </w:t>
            </w:r>
          </w:p>
        </w:tc>
        <w:tc>
          <w:tcPr/>
          <w:p w:rsidR="00000000" w:rsidDel="00000000" w:rsidP="00000000" w:rsidRDefault="00000000" w:rsidRPr="00000000" w14:paraId="0000023B">
            <w:pPr>
              <w:rPr/>
            </w:pPr>
            <w:r w:rsidDel="00000000" w:rsidR="00000000" w:rsidRPr="00000000">
              <w:rPr>
                <w:rtl w:val="0"/>
              </w:rPr>
              <w:t xml:space="preserve">It was valid.</w:t>
            </w:r>
          </w:p>
        </w:tc>
      </w:tr>
      <w:tr>
        <w:tc>
          <w:tcPr/>
          <w:p w:rsidR="00000000" w:rsidDel="00000000" w:rsidP="00000000" w:rsidRDefault="00000000" w:rsidRPr="00000000" w14:paraId="0000023C">
            <w:pPr>
              <w:rPr/>
            </w:pPr>
            <w:r w:rsidDel="00000000" w:rsidR="00000000" w:rsidRPr="00000000">
              <w:rPr>
                <w:rtl w:val="0"/>
              </w:rPr>
              <w:t xml:space="preserve">Reasoning </w:t>
            </w:r>
          </w:p>
        </w:tc>
        <w:tc>
          <w:tcPr/>
          <w:p w:rsidR="00000000" w:rsidDel="00000000" w:rsidP="00000000" w:rsidRDefault="00000000" w:rsidRPr="00000000" w14:paraId="000002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was vague and misleading in his Form 13, which he swore to be an accurate disclosure</w:t>
            </w:r>
          </w:p>
          <w:p w:rsidR="00000000" w:rsidDel="00000000" w:rsidP="00000000" w:rsidRDefault="00000000" w:rsidRPr="00000000" w14:paraId="000002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claimed he had almost no money, but the evidence showed otherwise</w:t>
            </w:r>
          </w:p>
          <w:p w:rsidR="00000000" w:rsidDel="00000000" w:rsidP="00000000" w:rsidRDefault="00000000" w:rsidRPr="00000000" w14:paraId="000002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proceedings are much preferred to security for judgment (an extraordinary remedy), but there are certain exceptions to the rule against it:</w:t>
            </w:r>
          </w:p>
          <w:p w:rsidR="00000000" w:rsidDel="00000000" w:rsidP="00000000" w:rsidRDefault="00000000" w:rsidRPr="00000000" w14:paraId="000002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no assets in the jurisdiction against which to enforce a judgment and the appeal has little merit</w:t>
            </w:r>
          </w:p>
          <w:p w:rsidR="00000000" w:rsidDel="00000000" w:rsidP="00000000" w:rsidRDefault="00000000" w:rsidRPr="00000000" w14:paraId="000002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preserve assets that would otherwise be destroyed, disposed of, or dissipated prior to the resolution of the dispute</w:t>
            </w:r>
          </w:p>
          <w:p w:rsidR="00000000" w:rsidDel="00000000" w:rsidP="00000000" w:rsidRDefault="00000000" w:rsidRPr="00000000" w14:paraId="000002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respect for the judicial process and avoid abuse of process</w:t>
            </w:r>
          </w:p>
          <w:p w:rsidR="00000000" w:rsidDel="00000000" w:rsidP="00000000" w:rsidRDefault="00000000" w:rsidRPr="00000000" w14:paraId="000002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in this case is mostly concerned with encourage respect for the judicial process — Carter was being a huge douche</w:t>
            </w:r>
          </w:p>
          <w:p w:rsidR="00000000" w:rsidDel="00000000" w:rsidP="00000000" w:rsidRDefault="00000000" w:rsidRPr="00000000" w14:paraId="000002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argued that V’s application should be struck for delay, but it was only “delayed” because she was trying to use actual enforcement to get her judgment — once she got the Form 13 she hastily applied for the security</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Conclusion: C was obviously trying to abuse the system and therefore he is ordered to pay $1,000,000 as a security for judgment on his appeal</w:t>
            </w:r>
          </w:p>
        </w:tc>
      </w:tr>
      <w:tr>
        <w:trPr>
          <w:trHeight w:val="260" w:hRule="atLeast"/>
        </w:trPr>
        <w:tc>
          <w:tcPr/>
          <w:p w:rsidR="00000000" w:rsidDel="00000000" w:rsidP="00000000" w:rsidRDefault="00000000" w:rsidRPr="00000000" w14:paraId="00000246">
            <w:pPr>
              <w:rPr/>
            </w:pPr>
            <w:r w:rsidDel="00000000" w:rsidR="00000000" w:rsidRPr="00000000">
              <w:rPr>
                <w:rtl w:val="0"/>
              </w:rPr>
              <w:t xml:space="preserve">Notes</w:t>
            </w:r>
          </w:p>
        </w:tc>
        <w:tc>
          <w:tcPr/>
          <w:p w:rsidR="00000000" w:rsidDel="00000000" w:rsidP="00000000" w:rsidRDefault="00000000" w:rsidRPr="00000000" w14:paraId="000002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two more exceptions, per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Westjet v ELC Marketing Inc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plaintiff requests a defendant provide security as a condition of mounting a defence (Buckwold says this is what an attachment order is for)</w:t>
            </w:r>
          </w:p>
          <w:p w:rsidR="00000000" w:rsidDel="00000000" w:rsidP="00000000" w:rsidRDefault="00000000" w:rsidRPr="00000000" w14:paraId="000002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judgment debtor has a counterclaim against the judgment creditor that remains to be decided and the judgment creditor requests that the judgment debtor provide security for judgment as a condition of pursuing the counterclaim</w:t>
            </w:r>
          </w:p>
          <w:p w:rsidR="00000000" w:rsidDel="00000000" w:rsidP="00000000" w:rsidRDefault="00000000" w:rsidRPr="00000000" w14:paraId="000002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Litigants can request security for costs to ensure that the litigate will be paid of successful</w:t>
            </w:r>
          </w:p>
        </w:tc>
      </w:tr>
    </w:tbl>
    <w:p w:rsidR="00000000" w:rsidDel="00000000" w:rsidP="00000000" w:rsidRDefault="00000000" w:rsidRPr="00000000" w14:paraId="0000024B">
      <w:pPr>
        <w:rPr>
          <w:i w:val="1"/>
        </w:rPr>
      </w:pPr>
      <w:r w:rsidDel="00000000" w:rsidR="00000000" w:rsidRPr="00000000">
        <w:rPr>
          <w:rtl w:val="0"/>
        </w:rPr>
      </w:r>
    </w:p>
    <w:p w:rsidR="00000000" w:rsidDel="00000000" w:rsidP="00000000" w:rsidRDefault="00000000" w:rsidRPr="00000000" w14:paraId="0000024C">
      <w:pPr>
        <w:pStyle w:val="Heading3"/>
        <w:rPr/>
      </w:pPr>
      <w:bookmarkStart w:colFirst="0" w:colLast="0" w:name="_heading=h.4d34og8" w:id="8"/>
      <w:bookmarkEnd w:id="8"/>
      <w:r w:rsidDel="00000000" w:rsidR="00000000" w:rsidRPr="00000000">
        <w:rPr>
          <w:rtl w:val="0"/>
        </w:rPr>
        <w:t xml:space="preserve">iii. Enforcement of an Attachment Order</w:t>
      </w:r>
    </w:p>
    <w:p w:rsidR="00000000" w:rsidDel="00000000" w:rsidP="00000000" w:rsidRDefault="00000000" w:rsidRPr="00000000" w14:paraId="0000024D">
      <w:pPr>
        <w:rPr>
          <w:b w:val="1"/>
        </w:rPr>
      </w:pPr>
      <w:r w:rsidDel="00000000" w:rsidR="00000000" w:rsidRPr="00000000">
        <w:rPr>
          <w:rtl w:val="0"/>
        </w:rPr>
      </w:r>
    </w:p>
    <w:p w:rsidR="00000000" w:rsidDel="00000000" w:rsidP="00000000" w:rsidRDefault="00000000" w:rsidRPr="00000000" w14:paraId="0000024E">
      <w:pPr>
        <w:rPr>
          <w:b w:val="1"/>
        </w:rPr>
      </w:pPr>
      <w:r w:rsidDel="00000000" w:rsidR="00000000" w:rsidRPr="00000000">
        <w:rPr>
          <w:b w:val="1"/>
          <w:rtl w:val="0"/>
        </w:rPr>
        <w:t xml:space="preserve">Rules of Court </w:t>
      </w:r>
    </w:p>
    <w:tbl>
      <w:tblPr>
        <w:tblStyle w:val="Table3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person violates an order of the court they can be found in civil contempt (ss. 10.52(3))</w:t>
            </w:r>
            <w:r w:rsidDel="00000000" w:rsidR="00000000" w:rsidRPr="00000000">
              <w:rPr>
                <w:rtl w:val="0"/>
              </w:rPr>
            </w:r>
          </w:p>
          <w:p w:rsidR="00000000" w:rsidDel="00000000" w:rsidP="00000000" w:rsidRDefault="00000000" w:rsidRPr="00000000" w14:paraId="000002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Possible sanctions include imprisonment, fines, judgment made/claim dismissed (s. 10.53(1))</w:t>
            </w:r>
            <w:r w:rsidDel="00000000" w:rsidR="00000000" w:rsidRPr="00000000">
              <w:rPr>
                <w:rtl w:val="0"/>
              </w:rPr>
            </w:r>
          </w:p>
          <w:p w:rsidR="00000000" w:rsidDel="00000000" w:rsidP="00000000" w:rsidRDefault="00000000" w:rsidRPr="00000000" w14:paraId="000002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does not provide a remedy for the plaintiff </w:t>
            </w:r>
            <w:r w:rsidDel="00000000" w:rsidR="00000000" w:rsidRPr="00000000">
              <w:rPr>
                <w:rtl w:val="0"/>
              </w:rPr>
            </w:r>
          </w:p>
        </w:tc>
      </w:tr>
    </w:tbl>
    <w:p w:rsidR="00000000" w:rsidDel="00000000" w:rsidP="00000000" w:rsidRDefault="00000000" w:rsidRPr="00000000" w14:paraId="00000252">
      <w:pPr>
        <w:rPr>
          <w:b w:val="1"/>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b w:val="1"/>
          <w:rtl w:val="0"/>
        </w:rPr>
        <w:t xml:space="preserve">CEA</w:t>
      </w:r>
    </w:p>
    <w:tbl>
      <w:tblPr>
        <w:tblStyle w:val="Table3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for compensation, but only if person knew they were dealing with attached property in a manner that is inconsistent with the attachment order (s. 25)</w:t>
            </w:r>
            <w:r w:rsidDel="00000000" w:rsidR="00000000" w:rsidRPr="00000000">
              <w:rPr>
                <w:rtl w:val="0"/>
              </w:rPr>
            </w:r>
          </w:p>
          <w:p w:rsidR="00000000" w:rsidDel="00000000" w:rsidP="00000000" w:rsidRDefault="00000000" w:rsidRPr="00000000" w14:paraId="000002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may be ordered to compensate the claimant or enforcement creditor for loss resulting from that dealing </w:t>
            </w:r>
            <w:r w:rsidDel="00000000" w:rsidR="00000000" w:rsidRPr="00000000">
              <w:rPr>
                <w:rtl w:val="0"/>
              </w:rPr>
            </w:r>
          </w:p>
          <w:p w:rsidR="00000000" w:rsidDel="00000000" w:rsidP="00000000" w:rsidRDefault="00000000" w:rsidRPr="00000000" w14:paraId="000002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information is required under circumstances where a reasonable person would be cognizant of the attachment order</w:t>
            </w:r>
            <w:r w:rsidDel="00000000" w:rsidR="00000000" w:rsidRPr="00000000">
              <w:rPr>
                <w:rtl w:val="0"/>
              </w:rPr>
            </w:r>
          </w:p>
          <w:p w:rsidR="00000000" w:rsidDel="00000000" w:rsidP="00000000" w:rsidRDefault="00000000" w:rsidRPr="00000000" w14:paraId="000002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of the attachment order is not sufficient for knowledge </w:t>
            </w:r>
            <w:r w:rsidDel="00000000" w:rsidR="00000000" w:rsidRPr="00000000">
              <w:rPr>
                <w:rtl w:val="0"/>
              </w:rPr>
            </w:r>
          </w:p>
          <w:p w:rsidR="00000000" w:rsidDel="00000000" w:rsidP="00000000" w:rsidRDefault="00000000" w:rsidRPr="00000000" w14:paraId="00000258">
            <w:pPr>
              <w:rPr>
                <w:b w:val="1"/>
              </w:rPr>
            </w:pPr>
            <w:r w:rsidDel="00000000" w:rsidR="00000000" w:rsidRPr="00000000">
              <w:rPr>
                <w:rtl w:val="0"/>
              </w:rPr>
            </w:r>
          </w:p>
          <w:p w:rsidR="00000000" w:rsidDel="00000000" w:rsidP="00000000" w:rsidRDefault="00000000" w:rsidRPr="00000000" w14:paraId="000002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25(1) Where a person knowingly assists or participates in dealing with attached property in a manner that is inconsistent with the terms of the attachment order, the Court may order that person to compensate any claimant or enforcement creditor who suffers actual loss as a result of that dealing</w:t>
            </w:r>
          </w:p>
          <w:p w:rsidR="00000000" w:rsidDel="00000000" w:rsidP="00000000" w:rsidRDefault="00000000" w:rsidRPr="00000000" w14:paraId="000002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shall not make an order if the person was doing something necessary to meet a legal duty that arose before acquiring knowledge of the attachment order, or a legal duty that was owed to someone other than the defendant (s. 25(2))</w:t>
            </w:r>
          </w:p>
        </w:tc>
      </w:tr>
    </w:tbl>
    <w:p w:rsidR="00000000" w:rsidDel="00000000" w:rsidP="00000000" w:rsidRDefault="00000000" w:rsidRPr="00000000" w14:paraId="0000025B">
      <w:pPr>
        <w:rPr>
          <w:b w:val="1"/>
        </w:rPr>
      </w:pPr>
      <w:r w:rsidDel="00000000" w:rsidR="00000000" w:rsidRPr="00000000">
        <w:rPr>
          <w:rtl w:val="0"/>
        </w:rPr>
      </w:r>
    </w:p>
    <w:p w:rsidR="00000000" w:rsidDel="00000000" w:rsidP="00000000" w:rsidRDefault="00000000" w:rsidRPr="00000000" w14:paraId="0000025C">
      <w:pPr>
        <w:pStyle w:val="Heading3"/>
        <w:rPr/>
      </w:pPr>
      <w:bookmarkStart w:colFirst="0" w:colLast="0" w:name="_heading=h.2s8eyo1" w:id="9"/>
      <w:bookmarkEnd w:id="9"/>
      <w:r w:rsidDel="00000000" w:rsidR="00000000" w:rsidRPr="00000000">
        <w:rPr>
          <w:rtl w:val="0"/>
        </w:rPr>
        <w:t xml:space="preserve">iv. Obtaining Information </w:t>
      </w:r>
    </w:p>
    <w:p w:rsidR="00000000" w:rsidDel="00000000" w:rsidP="00000000" w:rsidRDefault="00000000" w:rsidRPr="00000000" w14:paraId="0000025D">
      <w:pPr>
        <w:rPr>
          <w:b w:val="1"/>
        </w:rPr>
      </w:pPr>
      <w:r w:rsidDel="00000000" w:rsidR="00000000" w:rsidRPr="00000000">
        <w:rPr>
          <w:rtl w:val="0"/>
        </w:rPr>
      </w:r>
    </w:p>
    <w:p w:rsidR="00000000" w:rsidDel="00000000" w:rsidP="00000000" w:rsidRDefault="00000000" w:rsidRPr="00000000" w14:paraId="0000025E">
      <w:pPr>
        <w:rPr>
          <w:b w:val="1"/>
        </w:rPr>
      </w:pPr>
      <w:r w:rsidDel="00000000" w:rsidR="00000000" w:rsidRPr="00000000">
        <w:rPr>
          <w:b w:val="1"/>
          <w:rtl w:val="0"/>
        </w:rPr>
        <w:t xml:space="preserve">Discovery of Information for the Purpose of Obtaining or Enforcing an Attachment Order</w:t>
      </w:r>
    </w:p>
    <w:tbl>
      <w:tblPr>
        <w:tblStyle w:val="Table3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statutory provision, regulation or rule of court provides for pre-judgment disclosure of assets</w:t>
            </w:r>
          </w:p>
          <w:p w:rsidR="00000000" w:rsidDel="00000000" w:rsidP="00000000" w:rsidRDefault="00000000" w:rsidRPr="00000000" w14:paraId="000002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Dean v Bryan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 – one line of reasoning</w:t>
            </w:r>
          </w:p>
          <w:p w:rsidR="00000000" w:rsidDel="00000000" w:rsidP="00000000" w:rsidRDefault="00000000" w:rsidRPr="00000000" w14:paraId="000002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defendant does not need to account for what they do with their assets pre-judgment</w:t>
            </w:r>
          </w:p>
          <w:p w:rsidR="00000000" w:rsidDel="00000000" w:rsidP="00000000" w:rsidRDefault="00000000" w:rsidRPr="00000000" w14:paraId="000002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onus is on the applicant for an attachment order to provide evidence that they are dealing with their assets in a certain manners set out in s. 17(2) of the CEA</w:t>
            </w:r>
          </w:p>
          <w:p w:rsidR="00000000" w:rsidDel="00000000" w:rsidP="00000000" w:rsidRDefault="00000000" w:rsidRPr="00000000" w14:paraId="000002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Qalex-Landmark Investments Inc v Soroya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 – second line of reasoning</w:t>
            </w:r>
          </w:p>
          <w:p w:rsidR="00000000" w:rsidDel="00000000" w:rsidP="00000000" w:rsidRDefault="00000000" w:rsidRPr="00000000" w14:paraId="000002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 restrictive approach: reverse inferences could be drawn against the defendant on the basis of their refusal to answer questions regarding their assets</w:t>
            </w:r>
          </w:p>
          <w:p w:rsidR="00000000" w:rsidDel="00000000" w:rsidP="00000000" w:rsidRDefault="00000000" w:rsidRPr="00000000" w14:paraId="000002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onus is on the claimant, but often the knowledge is in the exclusive possession of the defendant </w:t>
            </w:r>
          </w:p>
          <w:p w:rsidR="00000000" w:rsidDel="00000000" w:rsidP="00000000" w:rsidRDefault="00000000" w:rsidRPr="00000000" w14:paraId="000002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attachment orders are time sensitive, the defendant cannot take advantage of delay through non-disclosure </w:t>
            </w:r>
          </w:p>
          <w:p w:rsidR="00000000" w:rsidDel="00000000" w:rsidP="00000000" w:rsidRDefault="00000000" w:rsidRPr="00000000" w14:paraId="000002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Hopefully the decision depends of other facts in an affidavit, not just the bare refusal to answer questions </w:t>
            </w:r>
          </w:p>
          <w:p w:rsidR="00000000" w:rsidDel="00000000" w:rsidP="00000000" w:rsidRDefault="00000000" w:rsidRPr="00000000" w14:paraId="00000268">
            <w:pPr>
              <w:rPr/>
            </w:pPr>
            <w:r w:rsidDel="00000000" w:rsidR="00000000" w:rsidRPr="00000000">
              <w:rPr>
                <w:rtl w:val="0"/>
              </w:rPr>
              <w:t xml:space="preserve">Information to </w:t>
            </w:r>
            <w:r w:rsidDel="00000000" w:rsidR="00000000" w:rsidRPr="00000000">
              <w:rPr>
                <w:i w:val="1"/>
                <w:rtl w:val="0"/>
              </w:rPr>
              <w:t xml:space="preserve">Enforce</w:t>
            </w:r>
            <w:r w:rsidDel="00000000" w:rsidR="00000000" w:rsidRPr="00000000">
              <w:rPr>
                <w:rtl w:val="0"/>
              </w:rPr>
              <w:t xml:space="preserve"> An Attachment Order</w:t>
            </w:r>
          </w:p>
          <w:p w:rsidR="00000000" w:rsidDel="00000000" w:rsidP="00000000" w:rsidRDefault="00000000" w:rsidRPr="00000000" w14:paraId="000002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Lindsey Estate v Strategic Metals Corp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w:t>
            </w:r>
          </w:p>
          <w:p w:rsidR="00000000" w:rsidDel="00000000" w:rsidP="00000000" w:rsidRDefault="00000000" w:rsidRPr="00000000" w14:paraId="000002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 an order directing the defendant to answer questions after an attachment order was granted </w:t>
            </w:r>
          </w:p>
          <w:p w:rsidR="00000000" w:rsidDel="00000000" w:rsidP="00000000" w:rsidRDefault="00000000" w:rsidRPr="00000000" w14:paraId="000002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has discretion to make ancillary orders necessary to give effect to its remedy</w:t>
            </w:r>
          </w:p>
          <w:p w:rsidR="00000000" w:rsidDel="00000000" w:rsidP="00000000" w:rsidRDefault="00000000" w:rsidRPr="00000000" w14:paraId="000002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Security Home Mortgage Investment Corp v Atlantic Leasing Inc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(NFLD)</w:t>
            </w:r>
          </w:p>
          <w:p w:rsidR="00000000" w:rsidDel="00000000" w:rsidP="00000000" w:rsidRDefault="00000000" w:rsidRPr="00000000" w14:paraId="000002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Refusal of the plaintiff's application for an order directing the defendant to answer questions designed to determine the existence and location of funds payable pursuant to a settlement of the defendant's action against a third party.</w:t>
            </w:r>
          </w:p>
          <w:p w:rsidR="00000000" w:rsidDel="00000000" w:rsidP="00000000" w:rsidRDefault="00000000" w:rsidRPr="00000000" w14:paraId="000002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plaintiffs were supposed to be able to do this, it would be in the Act</w:t>
            </w:r>
          </w:p>
        </w:tc>
      </w:tr>
    </w:tbl>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 xml:space="preserve">Seizing Evidence Relating to a Defendant’s Dealings with His/Her Property</w:t>
      </w:r>
    </w:p>
    <w:tbl>
      <w:tblPr>
        <w:tblStyle w:val="Table3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Anton Pillar Order (common law)</w:t>
            </w:r>
          </w:p>
          <w:p w:rsidR="00000000" w:rsidDel="00000000" w:rsidP="00000000" w:rsidRDefault="00000000" w:rsidRPr="00000000" w14:paraId="000002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order authorizing the search for and seizure of documents at the defendant’s business or residence </w:t>
            </w:r>
          </w:p>
          <w:p w:rsidR="00000000" w:rsidDel="00000000" w:rsidP="00000000" w:rsidRDefault="00000000" w:rsidRPr="00000000" w14:paraId="000002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sought as an adjunct to an attachment order </w:t>
            </w:r>
          </w:p>
          <w:p w:rsidR="00000000" w:rsidDel="00000000" w:rsidP="00000000" w:rsidRDefault="00000000" w:rsidRPr="00000000" w14:paraId="000002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 r. 6.26</w:t>
            </w:r>
          </w:p>
          <w:p w:rsidR="00000000" w:rsidDel="00000000" w:rsidP="00000000" w:rsidRDefault="00000000" w:rsidRPr="00000000" w14:paraId="000002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can make an order to inspect property, and to enter land under the rule </w:t>
            </w:r>
          </w:p>
          <w:p w:rsidR="00000000" w:rsidDel="00000000" w:rsidP="00000000" w:rsidRDefault="00000000" w:rsidRPr="00000000" w14:paraId="000002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s. 17(3)</w:t>
            </w:r>
          </w:p>
          <w:p w:rsidR="00000000" w:rsidDel="00000000" w:rsidP="00000000" w:rsidRDefault="00000000" w:rsidRPr="00000000" w14:paraId="0000027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granting an attachment order may include any terms that it considers necessary or desirable </w:t>
            </w:r>
          </w:p>
        </w:tc>
      </w:tr>
    </w:tbl>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pStyle w:val="Heading3"/>
        <w:rPr/>
      </w:pPr>
      <w:bookmarkStart w:colFirst="0" w:colLast="0" w:name="_heading=h.17dp8vu" w:id="10"/>
      <w:bookmarkEnd w:id="10"/>
      <w:r w:rsidDel="00000000" w:rsidR="00000000" w:rsidRPr="00000000">
        <w:rPr>
          <w:rtl w:val="0"/>
        </w:rPr>
        <w:t xml:space="preserve">v. Writ Proceedings against Property Subject to an Attachment Order </w:t>
      </w:r>
    </w:p>
    <w:p w:rsidR="00000000" w:rsidDel="00000000" w:rsidP="00000000" w:rsidRDefault="00000000" w:rsidRPr="00000000" w14:paraId="0000027A">
      <w:pPr>
        <w:rPr>
          <w:b w:val="1"/>
        </w:rPr>
      </w:pPr>
      <w:r w:rsidDel="00000000" w:rsidR="00000000" w:rsidRPr="00000000">
        <w:rPr>
          <w:b w:val="1"/>
          <w:rtl w:val="0"/>
        </w:rPr>
        <w:t xml:space="preserve">CEA s. 24(1)</w:t>
      </w:r>
    </w:p>
    <w:tbl>
      <w:tblPr>
        <w:tblStyle w:val="Table3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proceedings may be commenced against property that is subject to an attachment order and any money realized through those proceedings may be distributed under Part 11 without regard to the attaching claimant’s claim.</w:t>
            </w:r>
          </w:p>
          <w:p w:rsidR="00000000" w:rsidDel="00000000" w:rsidP="00000000" w:rsidRDefault="00000000" w:rsidRPr="00000000" w14:paraId="000002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w:t>
            </w:r>
          </w:p>
          <w:p w:rsidR="00000000" w:rsidDel="00000000" w:rsidP="00000000" w:rsidRDefault="00000000" w:rsidRPr="00000000" w14:paraId="000002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can order (s.  28(2))</w:t>
            </w:r>
          </w:p>
          <w:p w:rsidR="00000000" w:rsidDel="00000000" w:rsidP="00000000" w:rsidRDefault="00000000" w:rsidRPr="00000000" w14:paraId="000002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no writ proceedings be commenced against property subject to an attachment order without leave of the Court, or termination </w:t>
            </w:r>
          </w:p>
          <w:p w:rsidR="00000000" w:rsidDel="00000000" w:rsidP="00000000" w:rsidRDefault="00000000" w:rsidRPr="00000000" w14:paraId="000002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money realized through writ proceedings against property that is the subject of an attachment order not be distributed until the attachment order terminates</w:t>
            </w:r>
          </w:p>
          <w:p w:rsidR="00000000" w:rsidDel="00000000" w:rsidP="00000000" w:rsidRDefault="00000000" w:rsidRPr="00000000" w14:paraId="0000028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 attachment creditor have the status of an instructing creditor for the purposes of the distribution of the proceeds</w:t>
            </w:r>
          </w:p>
        </w:tc>
      </w:tr>
    </w:tbl>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pStyle w:val="Heading3"/>
        <w:rPr/>
      </w:pPr>
      <w:bookmarkStart w:colFirst="0" w:colLast="0" w:name="_heading=h.3rdcrjn" w:id="11"/>
      <w:bookmarkEnd w:id="11"/>
      <w:r w:rsidDel="00000000" w:rsidR="00000000" w:rsidRPr="00000000">
        <w:rPr>
          <w:rtl w:val="0"/>
        </w:rPr>
        <w:t xml:space="preserve">vi. Priorities and Writ Saving </w:t>
      </w:r>
    </w:p>
    <w:p w:rsidR="00000000" w:rsidDel="00000000" w:rsidP="00000000" w:rsidRDefault="00000000" w:rsidRPr="00000000" w14:paraId="00000283">
      <w:pPr>
        <w:rPr>
          <w:b w:val="1"/>
        </w:rPr>
      </w:pPr>
      <w:r w:rsidDel="00000000" w:rsidR="00000000" w:rsidRPr="00000000">
        <w:rPr>
          <w:b w:val="1"/>
          <w:rtl w:val="0"/>
        </w:rPr>
        <w:t xml:space="preserve">Registration of an Attachment Order</w:t>
      </w:r>
    </w:p>
    <w:tbl>
      <w:tblPr>
        <w:tblStyle w:val="Table4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can establish priority by registering the attachment order in the PPR or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22)</w:t>
            </w:r>
            <w:r w:rsidDel="00000000" w:rsidR="00000000" w:rsidRPr="00000000">
              <w:rPr>
                <w:rtl w:val="0"/>
              </w:rPr>
            </w:r>
          </w:p>
          <w:p w:rsidR="00000000" w:rsidDel="00000000" w:rsidP="00000000" w:rsidRDefault="00000000" w:rsidRPr="00000000" w14:paraId="000002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registered, it has the same status as a writ of enforcement (conferred a right in rem)</w:t>
            </w:r>
            <w:r w:rsidDel="00000000" w:rsidR="00000000" w:rsidRPr="00000000">
              <w:rPr>
                <w:rtl w:val="0"/>
              </w:rPr>
            </w:r>
          </w:p>
          <w:p w:rsidR="00000000" w:rsidDel="00000000" w:rsidP="00000000" w:rsidRDefault="00000000" w:rsidRPr="00000000" w14:paraId="000002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Mareva injunction cannot be registered</w:t>
            </w:r>
            <w:r w:rsidDel="00000000" w:rsidR="00000000" w:rsidRPr="00000000">
              <w:rPr>
                <w:rtl w:val="0"/>
              </w:rPr>
            </w:r>
          </w:p>
        </w:tc>
      </w:tr>
    </w:tbl>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b w:val="1"/>
          <w:rtl w:val="0"/>
        </w:rPr>
        <w:t xml:space="preserve">Priority of Attachment Order – Section 23</w:t>
      </w:r>
    </w:p>
    <w:tbl>
      <w:tblPr>
        <w:tblStyle w:val="Table4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380" w:hRule="atLeast"/>
        </w:trPr>
        <w:tc>
          <w:tcPr/>
          <w:p w:rsidR="00000000" w:rsidDel="00000000" w:rsidP="00000000" w:rsidRDefault="00000000" w:rsidRPr="00000000" w14:paraId="000002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judgment, the writ can be registered on the date of the registry of the attachment order </w:t>
            </w:r>
            <w:r w:rsidDel="00000000" w:rsidR="00000000" w:rsidRPr="00000000">
              <w:rPr>
                <w:rtl w:val="0"/>
              </w:rPr>
            </w:r>
          </w:p>
          <w:p w:rsidR="00000000" w:rsidDel="00000000" w:rsidP="00000000" w:rsidRDefault="00000000" w:rsidRPr="00000000" w14:paraId="000002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writ is given priority status that pre-dates the judgment </w:t>
            </w:r>
          </w:p>
          <w:p w:rsidR="00000000" w:rsidDel="00000000" w:rsidP="00000000" w:rsidRDefault="00000000" w:rsidRPr="00000000" w14:paraId="000002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extremely effective in preventing the defendant from using the property as collateral </w:t>
            </w:r>
            <w:r w:rsidDel="00000000" w:rsidR="00000000" w:rsidRPr="00000000">
              <w:rPr>
                <w:rtl w:val="0"/>
              </w:rPr>
            </w:r>
          </w:p>
          <w:p w:rsidR="00000000" w:rsidDel="00000000" w:rsidP="00000000" w:rsidRDefault="00000000" w:rsidRPr="00000000" w14:paraId="000002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A registers an attachment order against B, B sells his property to C before the judgment is obtained. Under this rule, A can seize the property from C because the writ (resulting from the judgment in A’s favour) is given the same priority as the registered attachment order. This means that A has a prior interest in the property relative to C. </w:t>
            </w:r>
          </w:p>
          <w:p w:rsidR="00000000" w:rsidDel="00000000" w:rsidP="00000000" w:rsidRDefault="00000000" w:rsidRPr="00000000" w14:paraId="0000028D">
            <w:pPr>
              <w:rPr/>
            </w:pPr>
            <w:r w:rsidDel="00000000" w:rsidR="00000000" w:rsidRPr="00000000">
              <w:rPr>
                <w:rtl w:val="0"/>
              </w:rPr>
              <w:t xml:space="preserve">Mareva Injunctions in Comparison</w:t>
            </w:r>
          </w:p>
          <w:p w:rsidR="00000000" w:rsidDel="00000000" w:rsidP="00000000" w:rsidRDefault="00000000" w:rsidRPr="00000000" w14:paraId="000002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no basis for registration</w:t>
            </w:r>
          </w:p>
          <w:p w:rsidR="00000000" w:rsidDel="00000000" w:rsidP="00000000" w:rsidRDefault="00000000" w:rsidRPr="00000000" w14:paraId="000002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Purely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personam</w:t>
            </w:r>
            <w:r w:rsidDel="00000000" w:rsidR="00000000" w:rsidRPr="00000000">
              <w:rPr>
                <w:rtl w:val="0"/>
              </w:rPr>
            </w:r>
          </w:p>
          <w:p w:rsidR="00000000" w:rsidDel="00000000" w:rsidP="00000000" w:rsidRDefault="00000000" w:rsidRPr="00000000" w14:paraId="000002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priority implications</w:t>
            </w:r>
          </w:p>
          <w:p w:rsidR="00000000" w:rsidDel="00000000" w:rsidP="00000000" w:rsidRDefault="00000000" w:rsidRPr="00000000" w14:paraId="000002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reason to prefer attachment orders over mareva injunctions (and another reason why the courts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distinguish between the two when they are granted)</w:t>
            </w:r>
          </w:p>
          <w:p w:rsidR="00000000" w:rsidDel="00000000" w:rsidP="00000000" w:rsidRDefault="00000000" w:rsidRPr="00000000" w14:paraId="000002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Preservation orders (Sask equivalent of attachment orders) cannot be registered</w:t>
            </w:r>
          </w:p>
          <w:p w:rsidR="00000000" w:rsidDel="00000000" w:rsidP="00000000" w:rsidRDefault="00000000" w:rsidRPr="00000000" w14:paraId="000002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why do we have it in AB? Could be the legislature’s way of trying to replicate the old practice of writ saving.</w:t>
            </w:r>
          </w:p>
        </w:tc>
      </w:tr>
    </w:tbl>
    <w:p w:rsidR="00000000" w:rsidDel="00000000" w:rsidP="00000000" w:rsidRDefault="00000000" w:rsidRPr="00000000" w14:paraId="00000294">
      <w:pPr>
        <w:rPr>
          <w:b w:val="1"/>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b w:val="1"/>
          <w:rtl w:val="0"/>
        </w:rPr>
        <w:t xml:space="preserve">Writ Saving </w:t>
      </w:r>
    </w:p>
    <w:tbl>
      <w:tblPr>
        <w:tblStyle w:val="Table4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 3.36 – 3.39 </w:t>
            </w:r>
          </w:p>
          <w:p w:rsidR="00000000" w:rsidDel="00000000" w:rsidP="00000000" w:rsidRDefault="00000000" w:rsidRPr="00000000" w14:paraId="000002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Entering judgment in default of defence, especially 3.39 regarding failure to defend a claim for debt or liquidated demand</w:t>
            </w:r>
          </w:p>
          <w:p w:rsidR="00000000" w:rsidDel="00000000" w:rsidP="00000000" w:rsidRDefault="00000000" w:rsidRPr="00000000" w14:paraId="000002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 9.15 (3) The Court may set aside, vary or discharge a judgment in default of defence on any terms the Court considers just</w:t>
            </w:r>
          </w:p>
          <w:p w:rsidR="00000000" w:rsidDel="00000000" w:rsidP="00000000" w:rsidRDefault="00000000" w:rsidRPr="00000000" w14:paraId="000002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Bank of Montreal v Pawluk</w:t>
            </w:r>
            <w:r w:rsidDel="00000000" w:rsidR="00000000" w:rsidRPr="00000000">
              <w:rPr>
                <w:rtl w:val="0"/>
              </w:rPr>
            </w:r>
          </w:p>
          <w:p w:rsidR="00000000" w:rsidDel="00000000" w:rsidP="00000000" w:rsidRDefault="00000000" w:rsidRPr="00000000" w14:paraId="0000029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court grants an order setting aside a default judgment on condition that the writ issued on the judgment be maintained, the result is to preserve the priority established by registration of the writ if a judgment is ultimately obtained at trial</w:t>
            </w:r>
          </w:p>
          <w:p w:rsidR="00000000" w:rsidDel="00000000" w:rsidP="00000000" w:rsidRDefault="00000000" w:rsidRPr="00000000" w14:paraId="0000029B">
            <w:pPr>
              <w:numPr>
                <w:ilvl w:val="0"/>
                <w:numId w:val="2"/>
              </w:numPr>
              <w:spacing w:after="0" w:before="0" w:lineRule="auto"/>
              <w:ind w:left="360" w:hanging="360"/>
              <w:rPr/>
            </w:pPr>
            <w:r w:rsidDel="00000000" w:rsidR="00000000" w:rsidRPr="00000000">
              <w:rPr>
                <w:rtl w:val="0"/>
              </w:rPr>
              <w:t xml:space="preserve">This is even stronger than the retroactive nature of registering an attachment order</w:t>
            </w:r>
          </w:p>
          <w:p w:rsidR="00000000" w:rsidDel="00000000" w:rsidP="00000000" w:rsidRDefault="00000000" w:rsidRPr="00000000" w14:paraId="0000029C">
            <w:pPr>
              <w:numPr>
                <w:ilvl w:val="1"/>
                <w:numId w:val="2"/>
              </w:numPr>
              <w:spacing w:after="0" w:before="0" w:lineRule="auto"/>
              <w:ind w:left="1069" w:hanging="360"/>
              <w:rPr/>
            </w:pPr>
            <w:r w:rsidDel="00000000" w:rsidR="00000000" w:rsidRPr="00000000">
              <w:rPr>
                <w:rtl w:val="0"/>
              </w:rPr>
              <w:t xml:space="preserve">If you have only registered an attachment order and the court sets aside a default judgment, you may lose priority depending on if someone registered an interest before you</w:t>
            </w:r>
          </w:p>
          <w:p w:rsidR="00000000" w:rsidDel="00000000" w:rsidP="00000000" w:rsidRDefault="00000000" w:rsidRPr="00000000" w14:paraId="0000029D">
            <w:pPr>
              <w:numPr>
                <w:ilvl w:val="1"/>
                <w:numId w:val="2"/>
              </w:numPr>
              <w:spacing w:after="0" w:before="0" w:lineRule="auto"/>
              <w:ind w:left="1069" w:hanging="360"/>
              <w:rPr/>
            </w:pPr>
            <w:r w:rsidDel="00000000" w:rsidR="00000000" w:rsidRPr="00000000">
              <w:rPr>
                <w:rtl w:val="0"/>
              </w:rPr>
              <w:t xml:space="preserve">If you register a writ saving order </w:t>
            </w:r>
            <w:r w:rsidDel="00000000" w:rsidR="00000000" w:rsidRPr="00000000">
              <w:rPr>
                <w:i w:val="1"/>
                <w:rtl w:val="0"/>
              </w:rPr>
              <w:t xml:space="preserve">instead</w:t>
            </w:r>
            <w:r w:rsidDel="00000000" w:rsidR="00000000" w:rsidRPr="00000000">
              <w:rPr>
                <w:rtl w:val="0"/>
              </w:rPr>
              <w:t xml:space="preserve"> of an attachment order, then you maintain your priority in the event that the court sets aside a default judgment </w:t>
            </w:r>
          </w:p>
          <w:p w:rsidR="00000000" w:rsidDel="00000000" w:rsidP="00000000" w:rsidRDefault="00000000" w:rsidRPr="00000000" w14:paraId="000002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not entirely clear whether the practice of writ-saving has survived enactment of the CEA provisions dealing with registration and priority of an attachment order. It has been used in at least one case since the Act came into effect, though without any discussion of the substantive question of whether it continues to be justified.</w:t>
            </w:r>
          </w:p>
        </w:tc>
      </w:tr>
    </w:tbl>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pStyle w:val="Heading2"/>
        <w:rPr/>
      </w:pPr>
      <w:bookmarkStart w:colFirst="0" w:colLast="0" w:name="_heading=h.26in1rg" w:id="12"/>
      <w:bookmarkEnd w:id="12"/>
      <w:r w:rsidDel="00000000" w:rsidR="00000000" w:rsidRPr="00000000">
        <w:rPr>
          <w:rtl w:val="0"/>
        </w:rPr>
        <w:t xml:space="preserve">B. Stay of Proceedings </w:t>
      </w:r>
    </w:p>
    <w:p w:rsidR="00000000" w:rsidDel="00000000" w:rsidP="00000000" w:rsidRDefault="00000000" w:rsidRPr="00000000" w14:paraId="000002A1">
      <w:pPr>
        <w:rPr>
          <w:b w:val="1"/>
        </w:rPr>
      </w:pPr>
      <w:r w:rsidDel="00000000" w:rsidR="00000000" w:rsidRPr="00000000">
        <w:rPr>
          <w:b w:val="1"/>
          <w:rtl w:val="0"/>
        </w:rPr>
        <w:t xml:space="preserve">Overview</w:t>
      </w:r>
    </w:p>
    <w:tbl>
      <w:tblPr>
        <w:tblStyle w:val="Table4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A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of a judgment may be stayed </w:t>
            </w:r>
          </w:p>
          <w:p w:rsidR="00000000" w:rsidDel="00000000" w:rsidP="00000000" w:rsidRDefault="00000000" w:rsidRPr="00000000" w14:paraId="000002A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Provincial Court judgment </w:t>
            </w:r>
          </w:p>
          <w:p w:rsidR="00000000" w:rsidDel="00000000" w:rsidP="00000000" w:rsidRDefault="00000000" w:rsidRPr="00000000" w14:paraId="000002A4">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Automatically by appeal to Q.B., subject to an order of Q.B. on application [Provincial Court Act s. 49]</w:t>
            </w:r>
          </w:p>
          <w:p w:rsidR="00000000" w:rsidDel="00000000" w:rsidP="00000000" w:rsidRDefault="00000000" w:rsidRPr="00000000" w14:paraId="000002A5">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order of the Provincial Court on application [Provincial Court Act s. 44.1]</w:t>
            </w:r>
          </w:p>
          <w:p w:rsidR="00000000" w:rsidDel="00000000" w:rsidP="00000000" w:rsidRDefault="00000000" w:rsidRPr="00000000" w14:paraId="000002A6">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Provincial Court may order payment over time [Provincial Court Act s. 44.2]</w:t>
            </w:r>
          </w:p>
          <w:p w:rsidR="00000000" w:rsidDel="00000000" w:rsidP="00000000" w:rsidRDefault="00000000" w:rsidRPr="00000000" w14:paraId="000002A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Queen’s Bench judgment</w:t>
            </w:r>
          </w:p>
          <w:p w:rsidR="00000000" w:rsidDel="00000000" w:rsidP="00000000" w:rsidRDefault="00000000" w:rsidRPr="00000000" w14:paraId="000002A8">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order of Court of Q.B on application. [CEA s. 5(2)(d), Judicature Act s 17,  Rule 1.4(2)(h)]. </w:t>
            </w:r>
          </w:p>
          <w:p w:rsidR="00000000" w:rsidDel="00000000" w:rsidP="00000000" w:rsidRDefault="00000000" w:rsidRPr="00000000" w14:paraId="000002A9">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judgment is appealed, by order of C.A. on application [Rule 14.1 – incorporates old Rule 508]</w:t>
            </w:r>
          </w:p>
          <w:p w:rsidR="00000000" w:rsidDel="00000000" w:rsidP="00000000" w:rsidRDefault="00000000" w:rsidRPr="00000000" w14:paraId="000002AA">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judgment is subject to fulfilment of a condition, until the condition is fulfiled, unless the court makes an order permitting enforcement [Rule 9.18]</w:t>
            </w:r>
          </w:p>
          <w:p w:rsidR="00000000" w:rsidDel="00000000" w:rsidP="00000000" w:rsidRDefault="00000000" w:rsidRPr="00000000" w14:paraId="000002AB">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grounds for an order directing payment over time? Consider CEA s 5(2) (broad discretion for court to make orders) and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Judicature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17 (discretion of the court to grant a stay at any stage of proceedings </w:t>
            </w:r>
          </w:p>
          <w:p w:rsidR="00000000" w:rsidDel="00000000" w:rsidP="00000000" w:rsidRDefault="00000000" w:rsidRPr="00000000" w14:paraId="000002A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cases:</w:t>
            </w:r>
          </w:p>
          <w:p w:rsidR="00000000" w:rsidDel="00000000" w:rsidP="00000000" w:rsidRDefault="00000000" w:rsidRPr="00000000" w14:paraId="000002AD">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enforcement creditor has entered into an agreement that proceedings under a writ are to be stayed [CER s. 42]</w:t>
            </w:r>
          </w:p>
          <w:p w:rsidR="00000000" w:rsidDel="00000000" w:rsidP="00000000" w:rsidRDefault="00000000" w:rsidRPr="00000000" w14:paraId="000002AE">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judgment debtor has become bankrupt, restructuring proceedings have been initiated (notice of proposal or proposal) or a consolidation order has been made under the Bankruptcy &amp; Insolvency Act. See ss. 69(1), 69.1(1), 69.2(1), 69.3(1), 229</w:t>
            </w:r>
          </w:p>
        </w:tc>
      </w:tr>
    </w:tbl>
    <w:p w:rsidR="00000000" w:rsidDel="00000000" w:rsidP="00000000" w:rsidRDefault="00000000" w:rsidRPr="00000000" w14:paraId="000002AF">
      <w:pPr>
        <w:rPr>
          <w:b w:val="1"/>
        </w:rPr>
      </w:pPr>
      <w:r w:rsidDel="00000000" w:rsidR="00000000" w:rsidRPr="00000000">
        <w:rPr>
          <w:rtl w:val="0"/>
        </w:rPr>
      </w:r>
    </w:p>
    <w:p w:rsidR="00000000" w:rsidDel="00000000" w:rsidP="00000000" w:rsidRDefault="00000000" w:rsidRPr="00000000" w14:paraId="000002B0">
      <w:pPr>
        <w:rPr/>
      </w:pPr>
      <w:r w:rsidDel="00000000" w:rsidR="00000000" w:rsidRPr="00000000">
        <w:rPr>
          <w:b w:val="1"/>
          <w:rtl w:val="0"/>
        </w:rPr>
        <w:t xml:space="preserve">Stay by application under the Civil Enforcement Act</w:t>
      </w:r>
      <w:r w:rsidDel="00000000" w:rsidR="00000000" w:rsidRPr="00000000">
        <w:rPr>
          <w:rtl w:val="0"/>
        </w:rPr>
      </w:r>
    </w:p>
    <w:tbl>
      <w:tblPr>
        <w:tblStyle w:val="Table4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B1">
            <w:pPr>
              <w:rPr/>
            </w:pPr>
            <w:r w:rsidDel="00000000" w:rsidR="00000000" w:rsidRPr="00000000">
              <w:rPr>
                <w:b w:val="1"/>
                <w:rtl w:val="0"/>
              </w:rPr>
              <w:t xml:space="preserve">5(1)</w:t>
            </w:r>
            <w:r w:rsidDel="00000000" w:rsidR="00000000" w:rsidRPr="00000000">
              <w:rPr>
                <w:rtl w:val="0"/>
              </w:rPr>
              <w:t xml:space="preserve"> The Court may, on application by an interested party or an agency, give directions in respect of or determine any matter or issue that arises out of any civil enforcement proceedings.</w:t>
            </w:r>
          </w:p>
          <w:p w:rsidR="00000000" w:rsidDel="00000000" w:rsidP="00000000" w:rsidRDefault="00000000" w:rsidRPr="00000000" w14:paraId="000002B2">
            <w:pPr>
              <w:rPr/>
            </w:pPr>
            <w:r w:rsidDel="00000000" w:rsidR="00000000" w:rsidRPr="00000000">
              <w:rPr>
                <w:b w:val="1"/>
                <w:rtl w:val="0"/>
              </w:rPr>
              <w:t xml:space="preserve">(2)</w:t>
            </w:r>
            <w:r w:rsidDel="00000000" w:rsidR="00000000" w:rsidRPr="00000000">
              <w:rPr>
                <w:rtl w:val="0"/>
              </w:rPr>
              <w:t xml:space="preserve">  On considering an application under this Act, the Court may do any one or more of the following:</w:t>
            </w:r>
          </w:p>
          <w:p w:rsidR="00000000" w:rsidDel="00000000" w:rsidP="00000000" w:rsidRDefault="00000000" w:rsidRPr="00000000" w14:paraId="000002B3">
            <w:pPr>
              <w:ind w:left="720"/>
              <w:rPr/>
            </w:pPr>
            <w:r w:rsidDel="00000000" w:rsidR="00000000" w:rsidRPr="00000000">
              <w:rPr>
                <w:rtl w:val="0"/>
              </w:rPr>
              <w:t xml:space="preserve">(d) </w:t>
            </w:r>
            <w:r w:rsidDel="00000000" w:rsidR="00000000" w:rsidRPr="00000000">
              <w:rPr>
                <w:b w:val="1"/>
                <w:rtl w:val="0"/>
              </w:rPr>
              <w:t xml:space="preserve">stay enforcement of rights</w:t>
            </w:r>
            <w:r w:rsidDel="00000000" w:rsidR="00000000" w:rsidRPr="00000000">
              <w:rPr>
                <w:rtl w:val="0"/>
              </w:rPr>
              <w:t xml:space="preserve"> provided in this Act; </w:t>
            </w:r>
          </w:p>
          <w:p w:rsidR="00000000" w:rsidDel="00000000" w:rsidP="00000000" w:rsidRDefault="00000000" w:rsidRPr="00000000" w14:paraId="000002B4">
            <w:pPr>
              <w:ind w:left="720"/>
              <w:rPr/>
            </w:pPr>
            <w:r w:rsidDel="00000000" w:rsidR="00000000" w:rsidRPr="00000000">
              <w:rPr>
                <w:rtl w:val="0"/>
              </w:rPr>
              <w:t xml:space="preserve">(h) make an order granted under this Act </w:t>
            </w:r>
            <w:r w:rsidDel="00000000" w:rsidR="00000000" w:rsidRPr="00000000">
              <w:rPr>
                <w:b w:val="1"/>
                <w:rtl w:val="0"/>
              </w:rPr>
              <w:t xml:space="preserve">subject to any terms or conditions</w:t>
            </w:r>
            <w:r w:rsidDel="00000000" w:rsidR="00000000" w:rsidRPr="00000000">
              <w:rPr>
                <w:rtl w:val="0"/>
              </w:rPr>
              <w:t xml:space="preserve"> that the Court considers appropriate in the circumstances; </w:t>
            </w:r>
          </w:p>
          <w:p w:rsidR="00000000" w:rsidDel="00000000" w:rsidP="00000000" w:rsidRDefault="00000000" w:rsidRPr="00000000" w14:paraId="000002B5">
            <w:pPr>
              <w:rPr/>
            </w:pPr>
            <w:r w:rsidDel="00000000" w:rsidR="00000000" w:rsidRPr="00000000">
              <w:rPr>
                <w:b w:val="1"/>
                <w:rtl w:val="0"/>
              </w:rPr>
              <w:t xml:space="preserve">(3)</w:t>
            </w:r>
            <w:r w:rsidDel="00000000" w:rsidR="00000000" w:rsidRPr="00000000">
              <w:rPr>
                <w:rtl w:val="0"/>
              </w:rPr>
              <w:t xml:space="preserve">  Where the Court stays the enforcement of rights by order under subsection (2)(d),</w:t>
            </w:r>
          </w:p>
          <w:p w:rsidR="00000000" w:rsidDel="00000000" w:rsidP="00000000" w:rsidRDefault="00000000" w:rsidRPr="00000000" w14:paraId="000002B6">
            <w:pPr>
              <w:ind w:left="720"/>
              <w:rPr/>
            </w:pPr>
            <w:r w:rsidDel="00000000" w:rsidR="00000000" w:rsidRPr="00000000">
              <w:rPr>
                <w:rtl w:val="0"/>
              </w:rPr>
              <w:t xml:space="preserve"> (a) the order may be registered in the Personal Property Registry, and</w:t>
            </w:r>
          </w:p>
          <w:p w:rsidR="00000000" w:rsidDel="00000000" w:rsidP="00000000" w:rsidRDefault="00000000" w:rsidRPr="00000000" w14:paraId="000002B7">
            <w:pPr>
              <w:ind w:left="720"/>
              <w:rPr/>
            </w:pPr>
            <w:r w:rsidDel="00000000" w:rsidR="00000000" w:rsidRPr="00000000">
              <w:rPr>
                <w:rtl w:val="0"/>
              </w:rPr>
              <w:t xml:space="preserve">(b) until the order is registered in the Personal Property Registry, the order does not affect any person who does not have actual knowledge of the order.</w:t>
            </w:r>
          </w:p>
        </w:tc>
      </w:tr>
    </w:tbl>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b w:val="1"/>
          <w:rtl w:val="0"/>
        </w:rPr>
        <w:t xml:space="preserve">Stay by application under the Judicature Act</w:t>
      </w:r>
      <w:r w:rsidDel="00000000" w:rsidR="00000000" w:rsidRPr="00000000">
        <w:rPr>
          <w:rtl w:val="0"/>
        </w:rPr>
      </w:r>
    </w:p>
    <w:tbl>
      <w:tblPr>
        <w:tblStyle w:val="Table4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BA">
            <w:pPr>
              <w:rPr/>
            </w:pPr>
            <w:r w:rsidDel="00000000" w:rsidR="00000000" w:rsidRPr="00000000">
              <w:rPr>
                <w:b w:val="1"/>
                <w:rtl w:val="0"/>
              </w:rPr>
              <w:t xml:space="preserve">17(1)  </w:t>
            </w:r>
            <w:r w:rsidDel="00000000" w:rsidR="00000000" w:rsidRPr="00000000">
              <w:rPr>
                <w:rtl w:val="0"/>
              </w:rPr>
              <w:t xml:space="preserve">……..the Court in its discretion may with or without imposing terms, after final judgment in any proceeding whatsoever, grant a stay of execution of an order for sale or of other similar process, including a stay of an order for possession of land, and may by an order granting the stay extend the time for payment of a judgment debt or the time for doing any act or making any payment prescribed by a previous order of the Court.</w:t>
            </w:r>
          </w:p>
        </w:tc>
      </w:tr>
    </w:tbl>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i w:val="1"/>
          <w:rtl w:val="0"/>
        </w:rPr>
        <w:t xml:space="preserve">Vysek v. Nova Gas International</w:t>
      </w:r>
      <w:r w:rsidDel="00000000" w:rsidR="00000000" w:rsidRPr="00000000">
        <w:rPr>
          <w:rtl w:val="0"/>
        </w:rPr>
      </w:r>
    </w:p>
    <w:tbl>
      <w:tblPr>
        <w:tblStyle w:val="Table4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2BD">
            <w:pPr>
              <w:rPr/>
            </w:pPr>
            <w:r w:rsidDel="00000000" w:rsidR="00000000" w:rsidRPr="00000000">
              <w:rPr>
                <w:rtl w:val="0"/>
              </w:rPr>
              <w:t xml:space="preserve">Ratio</w:t>
            </w:r>
          </w:p>
        </w:tc>
        <w:tc>
          <w:tcPr/>
          <w:p w:rsidR="00000000" w:rsidDel="00000000" w:rsidP="00000000" w:rsidRDefault="00000000" w:rsidRPr="00000000" w14:paraId="000002BE">
            <w:pPr>
              <w:rPr/>
            </w:pPr>
            <w:r w:rsidDel="00000000" w:rsidR="00000000" w:rsidRPr="00000000">
              <w:rPr>
                <w:rtl w:val="0"/>
              </w:rPr>
              <w:t xml:space="preserve">A stay is not automatic, must satisfy the tripartite test </w:t>
            </w:r>
          </w:p>
        </w:tc>
      </w:tr>
      <w:tr>
        <w:tc>
          <w:tcPr/>
          <w:p w:rsidR="00000000" w:rsidDel="00000000" w:rsidP="00000000" w:rsidRDefault="00000000" w:rsidRPr="00000000" w14:paraId="000002BF">
            <w:pPr>
              <w:rPr/>
            </w:pPr>
            <w:r w:rsidDel="00000000" w:rsidR="00000000" w:rsidRPr="00000000">
              <w:rPr>
                <w:rtl w:val="0"/>
              </w:rPr>
              <w:t xml:space="preserve">Facts</w:t>
            </w:r>
          </w:p>
        </w:tc>
        <w:tc>
          <w:tcPr/>
          <w:p w:rsidR="00000000" w:rsidDel="00000000" w:rsidP="00000000" w:rsidRDefault="00000000" w:rsidRPr="00000000" w14:paraId="000002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Appellants brought an action against the respondents in May 1997 alleging that the Respondents breached contractual, fiduciary and tortious duties owed to Peter Vysek while he was employed by Nova Gas International Ltd. in Malaysia, in 1995, as part of a student exchange program</w:t>
            </w:r>
          </w:p>
          <w:p w:rsidR="00000000" w:rsidDel="00000000" w:rsidP="00000000" w:rsidRDefault="00000000" w:rsidRPr="00000000" w14:paraId="000002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result of the breaches Peter became infected by a tropical disease and suffered brain damage</w:t>
            </w:r>
          </w:p>
        </w:tc>
      </w:tr>
      <w:tr>
        <w:tc>
          <w:tcPr/>
          <w:p w:rsidR="00000000" w:rsidDel="00000000" w:rsidP="00000000" w:rsidRDefault="00000000" w:rsidRPr="00000000" w14:paraId="000002C2">
            <w:pPr>
              <w:rPr/>
            </w:pPr>
            <w:r w:rsidDel="00000000" w:rsidR="00000000" w:rsidRPr="00000000">
              <w:rPr>
                <w:rtl w:val="0"/>
              </w:rPr>
              <w:t xml:space="preserve">Issues</w:t>
            </w:r>
          </w:p>
        </w:tc>
        <w:tc>
          <w:tcPr/>
          <w:p w:rsidR="00000000" w:rsidDel="00000000" w:rsidP="00000000" w:rsidRDefault="00000000" w:rsidRPr="00000000" w14:paraId="000002C3">
            <w:pPr>
              <w:rPr/>
            </w:pPr>
            <w:r w:rsidDel="00000000" w:rsidR="00000000" w:rsidRPr="00000000">
              <w:rPr>
                <w:rtl w:val="0"/>
              </w:rPr>
              <w:t xml:space="preserve">Whether the applicants were entitled to a stay of enforcement pending appeal </w:t>
            </w:r>
          </w:p>
        </w:tc>
      </w:tr>
      <w:tr>
        <w:tc>
          <w:tcPr/>
          <w:p w:rsidR="00000000" w:rsidDel="00000000" w:rsidP="00000000" w:rsidRDefault="00000000" w:rsidRPr="00000000" w14:paraId="000002C4">
            <w:pPr>
              <w:rPr/>
            </w:pPr>
            <w:r w:rsidDel="00000000" w:rsidR="00000000" w:rsidRPr="00000000">
              <w:rPr>
                <w:rtl w:val="0"/>
              </w:rPr>
              <w:t xml:space="preserve">Decision </w:t>
            </w:r>
          </w:p>
        </w:tc>
        <w:tc>
          <w:tcPr/>
          <w:p w:rsidR="00000000" w:rsidDel="00000000" w:rsidP="00000000" w:rsidRDefault="00000000" w:rsidRPr="00000000" w14:paraId="000002C5">
            <w:pPr>
              <w:rPr/>
            </w:pPr>
            <w:r w:rsidDel="00000000" w:rsidR="00000000" w:rsidRPr="00000000">
              <w:rPr>
                <w:rtl w:val="0"/>
              </w:rPr>
              <w:t xml:space="preserve">Application for stay of judgment pending appeal dismissed </w:t>
            </w:r>
          </w:p>
        </w:tc>
      </w:tr>
      <w:tr>
        <w:tc>
          <w:tcPr/>
          <w:p w:rsidR="00000000" w:rsidDel="00000000" w:rsidP="00000000" w:rsidRDefault="00000000" w:rsidRPr="00000000" w14:paraId="000002C6">
            <w:pPr>
              <w:rPr/>
            </w:pPr>
            <w:r w:rsidDel="00000000" w:rsidR="00000000" w:rsidRPr="00000000">
              <w:rPr>
                <w:rtl w:val="0"/>
              </w:rPr>
              <w:t xml:space="preserve">Reasoning </w:t>
            </w:r>
          </w:p>
        </w:tc>
        <w:tc>
          <w:tcPr/>
          <w:p w:rsidR="00000000" w:rsidDel="00000000" w:rsidP="00000000" w:rsidRDefault="00000000" w:rsidRPr="00000000" w14:paraId="000002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 failed to establish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prima facie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serious triable issue, here the applicant was asking the CA to make a new finding of fact</w:t>
            </w:r>
          </w:p>
          <w:p w:rsidR="00000000" w:rsidDel="00000000" w:rsidP="00000000" w:rsidRDefault="00000000" w:rsidRPr="00000000" w14:paraId="000002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application failed to establish irreparable harm, here Nova had billions in assets and was willing to put money aside to satisfy judgment </w:t>
            </w:r>
          </w:p>
          <w:p w:rsidR="00000000" w:rsidDel="00000000" w:rsidP="00000000" w:rsidRDefault="00000000" w:rsidRPr="00000000" w14:paraId="000002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applicant failed to make out that the respondents would not be able to pay if the appeal was successful </w:t>
            </w:r>
          </w:p>
        </w:tc>
      </w:tr>
      <w:tr>
        <w:trPr>
          <w:trHeight w:val="260" w:hRule="atLeast"/>
        </w:trPr>
        <w:tc>
          <w:tcPr/>
          <w:p w:rsidR="00000000" w:rsidDel="00000000" w:rsidP="00000000" w:rsidRDefault="00000000" w:rsidRPr="00000000" w14:paraId="000002CA">
            <w:pPr>
              <w:rPr/>
            </w:pPr>
            <w:r w:rsidDel="00000000" w:rsidR="00000000" w:rsidRPr="00000000">
              <w:rPr>
                <w:rtl w:val="0"/>
              </w:rPr>
              <w:t xml:space="preserve">Notes</w:t>
            </w:r>
          </w:p>
        </w:tc>
        <w:tc>
          <w:tcPr/>
          <w:p w:rsidR="00000000" w:rsidDel="00000000" w:rsidP="00000000" w:rsidRDefault="00000000" w:rsidRPr="00000000" w14:paraId="000002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Presumption: “Successful litigants are entitled to enjoy the benefits of their successful litigation, even though the matter is being appealed….The Applicant bears the onus of establishing that a stay is justified and must provide good evidence.”</w:t>
            </w:r>
          </w:p>
          <w:p w:rsidR="00000000" w:rsidDel="00000000" w:rsidP="00000000" w:rsidRDefault="00000000" w:rsidRPr="00000000" w14:paraId="000002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Tripartite test:</w:t>
            </w:r>
          </w:p>
          <w:p w:rsidR="00000000" w:rsidDel="00000000" w:rsidP="00000000" w:rsidRDefault="00000000" w:rsidRPr="00000000" w14:paraId="000002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There is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prima facie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serious triable issue</w:t>
            </w:r>
          </w:p>
          <w:p w:rsidR="00000000" w:rsidDel="00000000" w:rsidP="00000000" w:rsidRDefault="00000000" w:rsidRPr="00000000" w14:paraId="000002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applicant will suffer irreparable harm if the stay is not granted</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8"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“Irreparable harm, in the context of staying the execution of money judgments, usually involves an assessment of the likelihood that the respondent will repay the appellant in the event the appeal is successful.”</w:t>
            </w:r>
          </w:p>
          <w:p w:rsidR="00000000" w:rsidDel="00000000" w:rsidP="00000000" w:rsidRDefault="00000000" w:rsidRPr="00000000" w14:paraId="000002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The balance of convenience favours a stay.</w:t>
            </w:r>
          </w:p>
        </w:tc>
      </w:tr>
    </w:tbl>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pStyle w:val="Heading2"/>
        <w:rPr/>
      </w:pPr>
      <w:bookmarkStart w:colFirst="0" w:colLast="0" w:name="_heading=h.lnxbz9" w:id="13"/>
      <w:bookmarkEnd w:id="13"/>
      <w:r w:rsidDel="00000000" w:rsidR="00000000" w:rsidRPr="00000000">
        <w:rPr>
          <w:rtl w:val="0"/>
        </w:rPr>
        <w:t xml:space="preserve">C. Limitation of Actions </w:t>
      </w:r>
    </w:p>
    <w:p w:rsidR="00000000" w:rsidDel="00000000" w:rsidP="00000000" w:rsidRDefault="00000000" w:rsidRPr="00000000" w14:paraId="000002D3">
      <w:pPr>
        <w:rPr>
          <w:b w:val="1"/>
        </w:rPr>
      </w:pPr>
      <w:r w:rsidDel="00000000" w:rsidR="00000000" w:rsidRPr="00000000">
        <w:rPr>
          <w:b w:val="1"/>
          <w:rtl w:val="0"/>
        </w:rPr>
        <w:t xml:space="preserve">Overview</w:t>
      </w:r>
    </w:p>
    <w:tbl>
      <w:tblPr>
        <w:tblStyle w:val="Table4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judgment may only be enforced through “writ proceedings,” which are based on the existence and registration of a writ of enforcement</w:t>
            </w:r>
          </w:p>
          <w:p w:rsidR="00000000" w:rsidDel="00000000" w:rsidP="00000000" w:rsidRDefault="00000000" w:rsidRPr="00000000" w14:paraId="000002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27(1)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is in force only while the judgment in respect of which the writ is issued is in force</w:t>
            </w:r>
          </w:p>
          <w:p w:rsidR="00000000" w:rsidDel="00000000" w:rsidP="00000000" w:rsidRDefault="00000000" w:rsidRPr="00000000" w14:paraId="000002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subsection (1),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judgment is not in force</w:t>
            </w:r>
            <w:r w:rsidDel="00000000" w:rsidR="00000000" w:rsidRPr="00000000">
              <w:rPr>
                <w:rtl w:val="0"/>
              </w:rPr>
            </w:r>
          </w:p>
          <w:p w:rsidR="00000000" w:rsidDel="00000000" w:rsidP="00000000" w:rsidRDefault="00000000" w:rsidRPr="00000000" w14:paraId="000002D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it has been satisfied, or</w:t>
            </w:r>
          </w:p>
          <w:p w:rsidR="00000000" w:rsidDel="00000000" w:rsidP="00000000" w:rsidRDefault="00000000" w:rsidRPr="00000000" w14:paraId="000002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the expiration of 10 years from the day that the judgment takes effect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unless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judgment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renewed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 is brought on that judgment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within the 10-year period.</w:t>
            </w:r>
          </w:p>
          <w:p w:rsidR="00000000" w:rsidDel="00000000" w:rsidP="00000000" w:rsidRDefault="00000000" w:rsidRPr="00000000" w14:paraId="000002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reason to not renew, but if miss renewal, then can start an action – if new judgment is issued then the registration in the PPR is back-dated to the registration of the initial writ </w:t>
            </w:r>
          </w:p>
          <w:p w:rsidR="00000000" w:rsidDel="00000000" w:rsidP="00000000" w:rsidRDefault="00000000" w:rsidRPr="00000000" w14:paraId="000002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Rules of Court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an enactment otherwise provides, and except for the purpose of the enactment, a writ remains in force as long as the judgment or order under which the writ was issued is in force.</w:t>
            </w:r>
          </w:p>
          <w:p w:rsidR="00000000" w:rsidDel="00000000" w:rsidP="00000000" w:rsidRDefault="00000000" w:rsidRPr="00000000" w14:paraId="000002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also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Limitations Act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If judgment is not renewed the defendant is immune from liability on the claim</w:t>
            </w:r>
            <w:r w:rsidDel="00000000" w:rsidR="00000000" w:rsidRPr="00000000">
              <w:rPr>
                <w:rtl w:val="0"/>
              </w:rPr>
            </w:r>
          </w:p>
        </w:tc>
      </w:tr>
    </w:tbl>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b w:val="1"/>
          <w:rtl w:val="0"/>
        </w:rPr>
        <w:t xml:space="preserve">When does a judgment come into effect for purposes of the 10-year rule? </w:t>
      </w:r>
      <w:r w:rsidDel="00000000" w:rsidR="00000000" w:rsidRPr="00000000">
        <w:rPr>
          <w:rtl w:val="0"/>
        </w:rPr>
      </w:r>
    </w:p>
    <w:tbl>
      <w:tblPr>
        <w:tblStyle w:val="Table4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 </w:t>
            </w:r>
          </w:p>
          <w:p w:rsidR="00000000" w:rsidDel="00000000" w:rsidP="00000000" w:rsidRDefault="00000000" w:rsidRPr="00000000" w14:paraId="000002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Every judgment and every order, whether or not it has been entered, comes into effect on</w:t>
            </w:r>
          </w:p>
          <w:p w:rsidR="00000000" w:rsidDel="00000000" w:rsidP="00000000" w:rsidRDefault="00000000" w:rsidRPr="00000000" w14:paraId="000002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date of pronouncement, or</w:t>
            </w:r>
          </w:p>
          <w:p w:rsidR="00000000" w:rsidDel="00000000" w:rsidP="00000000" w:rsidRDefault="00000000" w:rsidRPr="00000000" w14:paraId="000002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the Court orders the judgment or order to come into effect before or after the date of pronouncement, the date so ordered.</w:t>
            </w:r>
          </w:p>
        </w:tc>
      </w:tr>
    </w:tbl>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How is a judgment renewed?</w:t>
      </w:r>
    </w:p>
    <w:tbl>
      <w:tblPr>
        <w:tblStyle w:val="Table4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of Court </w:t>
            </w:r>
          </w:p>
          <w:p w:rsidR="00000000" w:rsidDel="00000000" w:rsidP="00000000" w:rsidRDefault="00000000" w:rsidRPr="00000000" w14:paraId="000002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 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may grant a judgment creditor a new judgment or order on a former judgment or any part of it that has not been paid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onus is on judgment debtor to show cause why new judgment or order should not be granted]….</w:t>
            </w:r>
            <w:r w:rsidDel="00000000" w:rsidR="00000000" w:rsidRPr="00000000">
              <w:rPr>
                <w:rtl w:val="0"/>
              </w:rPr>
            </w:r>
          </w:p>
          <w:p w:rsidR="00000000" w:rsidDel="00000000" w:rsidP="00000000" w:rsidRDefault="00000000" w:rsidRPr="00000000" w14:paraId="000002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suing on the judgment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ordinary rules</w:t>
            </w:r>
            <w:r w:rsidDel="00000000" w:rsidR="00000000" w:rsidRPr="00000000">
              <w:rPr>
                <w:rtl w:val="0"/>
              </w:rPr>
            </w:r>
          </w:p>
        </w:tc>
      </w:tr>
    </w:tbl>
    <w:p w:rsidR="00000000" w:rsidDel="00000000" w:rsidP="00000000" w:rsidRDefault="00000000" w:rsidRPr="00000000" w14:paraId="000002E7">
      <w:pPr>
        <w:rPr>
          <w:b w:val="1"/>
        </w:rPr>
      </w:pPr>
      <w:r w:rsidDel="00000000" w:rsidR="00000000" w:rsidRPr="00000000">
        <w:rPr>
          <w:rtl w:val="0"/>
        </w:rPr>
      </w:r>
    </w:p>
    <w:p w:rsidR="00000000" w:rsidDel="00000000" w:rsidP="00000000" w:rsidRDefault="00000000" w:rsidRPr="00000000" w14:paraId="000002E8">
      <w:pPr>
        <w:rPr>
          <w:b w:val="1"/>
        </w:rPr>
      </w:pPr>
      <w:r w:rsidDel="00000000" w:rsidR="00000000" w:rsidRPr="00000000">
        <w:rPr>
          <w:b w:val="1"/>
          <w:rtl w:val="0"/>
        </w:rPr>
        <w:t xml:space="preserve">What is the priority of a new writ?</w:t>
      </w:r>
    </w:p>
    <w:tbl>
      <w:tblPr>
        <w:tblStyle w:val="Table5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writ has already been registered, it maintains its priority </w:t>
            </w:r>
          </w:p>
        </w:tc>
      </w:tr>
    </w:tbl>
    <w:p w:rsidR="00000000" w:rsidDel="00000000" w:rsidP="00000000" w:rsidRDefault="00000000" w:rsidRPr="00000000" w14:paraId="000002EA">
      <w:pPr>
        <w:pStyle w:val="Heading1"/>
        <w:rPr/>
      </w:pPr>
      <w:bookmarkStart w:colFirst="0" w:colLast="0" w:name="_heading=h.35nkun2" w:id="14"/>
      <w:bookmarkEnd w:id="14"/>
      <w:r w:rsidDel="00000000" w:rsidR="00000000" w:rsidRPr="00000000">
        <w:rPr>
          <w:rtl w:val="0"/>
        </w:rPr>
        <w:t xml:space="preserve">4. ENFORCEMENT AGENCIES AND BAILIFFS</w:t>
      </w:r>
    </w:p>
    <w:p w:rsidR="00000000" w:rsidDel="00000000" w:rsidP="00000000" w:rsidRDefault="00000000" w:rsidRPr="00000000" w14:paraId="000002EB">
      <w:pPr>
        <w:rPr/>
      </w:pPr>
      <w:r w:rsidDel="00000000" w:rsidR="00000000" w:rsidRPr="00000000">
        <w:rPr>
          <w:rFonts w:ascii="Calibri" w:cs="Calibri" w:eastAsia="Calibri" w:hAnsi="Calibri"/>
          <w:sz w:val="22"/>
          <w:szCs w:val="22"/>
        </w:rPr>
        <w:drawing>
          <wp:inline distB="0" distT="0" distL="0" distR="0">
            <wp:extent cx="4670304" cy="5816743"/>
            <wp:effectExtent b="0" l="0" r="0" t="0"/>
            <wp:docPr descr="RIT SEIZURE FLOW CHART &#10;Civil Enforcement Act &#10;L— on Bal lee's &#10;Raking &#10;to &#10;ttw Court t" id="21" name="image2.png"/>
            <a:graphic>
              <a:graphicData uri="http://schemas.openxmlformats.org/drawingml/2006/picture">
                <pic:pic>
                  <pic:nvPicPr>
                    <pic:cNvPr descr="RIT SEIZURE FLOW CHART &#10;Civil Enforcement Act &#10;L— on Bal lee's &#10;Raking &#10;to &#10;ttw Court t" id="0" name="image2.png"/>
                    <pic:cNvPicPr preferRelativeResize="0"/>
                  </pic:nvPicPr>
                  <pic:blipFill>
                    <a:blip r:embed="rId10"/>
                    <a:srcRect b="0" l="0" r="0" t="0"/>
                    <a:stretch>
                      <a:fillRect/>
                    </a:stretch>
                  </pic:blipFill>
                  <pic:spPr>
                    <a:xfrm>
                      <a:off x="0" y="0"/>
                      <a:ext cx="4670304" cy="5816743"/>
                    </a:xfrm>
                    <a:prstGeom prst="rect"/>
                    <a:ln/>
                  </pic:spPr>
                </pic:pic>
              </a:graphicData>
            </a:graphic>
          </wp:inline>
        </w:drawing>
      </w: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b w:val="1"/>
        </w:rPr>
      </w:pPr>
      <w:r w:rsidDel="00000000" w:rsidR="00000000" w:rsidRPr="00000000">
        <w:rPr>
          <w:b w:val="1"/>
          <w:rtl w:val="0"/>
        </w:rPr>
        <w:t xml:space="preserve">Officials who play a role in writ proceedings under the CEA</w:t>
      </w:r>
    </w:p>
    <w:tbl>
      <w:tblPr>
        <w:tblStyle w:val="Table5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Seizure &amp; sale of personal property (Parts 5 &amp; 6)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civil enforcement agency (bailiff employed to perform seizure function)</w:t>
            </w:r>
          </w:p>
          <w:p w:rsidR="00000000" w:rsidDel="00000000" w:rsidP="00000000" w:rsidRDefault="00000000" w:rsidRPr="00000000" w14:paraId="000002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 of land (Part 7 - no seizure step)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civil enforcement agency</w:t>
            </w:r>
          </w:p>
          <w:p w:rsidR="00000000" w:rsidDel="00000000" w:rsidP="00000000" w:rsidRDefault="00000000" w:rsidRPr="00000000" w14:paraId="000002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Garnishment of “obligations” (Part 8)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clerk of the court</w:t>
            </w:r>
          </w:p>
          <w:p w:rsidR="00000000" w:rsidDel="00000000" w:rsidP="00000000" w:rsidRDefault="00000000" w:rsidRPr="00000000" w14:paraId="000002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Seizure and/or sale by receiver appointed by the court (Part 9)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or may not be a civil enforcement agency </w:t>
            </w:r>
          </w:p>
        </w:tc>
      </w:tr>
    </w:tbl>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b w:val="1"/>
          <w:rtl w:val="0"/>
        </w:rPr>
        <w:t xml:space="preserve">Authority/Functions of a Civil Enforcement Agency</w:t>
      </w:r>
    </w:p>
    <w:tbl>
      <w:tblPr>
        <w:tblStyle w:val="Table5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2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sheriff, on behalf of the Crown, may enter into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agreement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 person under which that person is authorized to operate a civil enforcement agency for the purpose of performing the following functions:</w:t>
            </w:r>
          </w:p>
          <w:p w:rsidR="00000000" w:rsidDel="00000000" w:rsidP="00000000" w:rsidRDefault="00000000" w:rsidRPr="00000000" w14:paraId="000002F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carrying out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seizures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property pursuant to writ proceedings [see defn. 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right of distress [see defn. next slide]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carrying out of evictions;</w:t>
            </w:r>
          </w:p>
          <w:p w:rsidR="00000000" w:rsidDel="00000000" w:rsidP="00000000" w:rsidRDefault="00000000" w:rsidRPr="00000000" w14:paraId="000002F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selling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property that has been seized pursuant to writ proceedings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right of distress;</w:t>
            </w:r>
          </w:p>
          <w:p w:rsidR="00000000" w:rsidDel="00000000" w:rsidP="00000000" w:rsidRDefault="00000000" w:rsidRPr="00000000" w14:paraId="000002F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distribution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the proceeds of sales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referred to in clause (c) to persons who are lawfully entitled to those proceeds;</w:t>
            </w:r>
          </w:p>
          <w:p w:rsidR="00000000" w:rsidDel="00000000" w:rsidP="00000000" w:rsidRDefault="00000000" w:rsidRPr="00000000" w14:paraId="000002F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the carrying out of any other functions or duties provided for or permitted under this or any other enactment or an order of the Court</w:t>
            </w:r>
          </w:p>
          <w:p w:rsidR="00000000" w:rsidDel="00000000" w:rsidP="00000000" w:rsidRDefault="00000000" w:rsidRPr="00000000" w14:paraId="000002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1(1)(uu)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“writ proceedings”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means any action, step or measure authorized by this Act to be taken for the purpose of enforcing a money judgment</w:t>
            </w:r>
          </w:p>
          <w:p w:rsidR="00000000" w:rsidDel="00000000" w:rsidP="00000000" w:rsidRDefault="00000000" w:rsidRPr="00000000" w14:paraId="000002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1(1)(m) for definition of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“distress”</w:t>
            </w:r>
            <w:r w:rsidDel="00000000" w:rsidR="00000000" w:rsidRPr="00000000">
              <w:rPr>
                <w:rtl w:val="0"/>
              </w:rPr>
            </w:r>
          </w:p>
          <w:p w:rsidR="00000000" w:rsidDel="00000000" w:rsidP="00000000" w:rsidRDefault="00000000" w:rsidRPr="00000000" w14:paraId="000002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Only an agency may (s. 9(3)):</w:t>
            </w:r>
            <w:r w:rsidDel="00000000" w:rsidR="00000000" w:rsidRPr="00000000">
              <w:rPr>
                <w:rtl w:val="0"/>
              </w:rPr>
            </w:r>
          </w:p>
          <w:p w:rsidR="00000000" w:rsidDel="00000000" w:rsidP="00000000" w:rsidRDefault="00000000" w:rsidRPr="00000000" w14:paraId="000002F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seizure, sale and distribution in writ proceedings and evictions under any statutory authority.</w:t>
            </w:r>
          </w:p>
          <w:p w:rsidR="00000000" w:rsidDel="00000000" w:rsidP="00000000" w:rsidRDefault="00000000" w:rsidRPr="00000000" w14:paraId="000003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seizures in relation to repossession of leased goods or enforcement of a security interest in personal property. (Once seized, goods may be delivered to the lessor or secured party for further proceedings. See Personal Property Security Act s. 58(5). Or the agency may be retained to sell.)</w:t>
            </w:r>
          </w:p>
          <w:p w:rsidR="00000000" w:rsidDel="00000000" w:rsidP="00000000" w:rsidRDefault="00000000" w:rsidRPr="00000000" w14:paraId="000003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Mandatory use of civil enforcement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bailiffs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seize and deal with property (ss. 9(4), 10(1))</w:t>
            </w:r>
            <w:r w:rsidDel="00000000" w:rsidR="00000000" w:rsidRPr="00000000">
              <w:rPr>
                <w:rtl w:val="0"/>
              </w:rPr>
            </w:r>
          </w:p>
          <w:p w:rsidR="00000000" w:rsidDel="00000000" w:rsidP="00000000" w:rsidRDefault="00000000" w:rsidRPr="00000000" w14:paraId="000003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defines the authority of a bailiff to enter premises for purposes of carrying out civil enforcement proceedings.</w:t>
            </w:r>
          </w:p>
          <w:p w:rsidR="00000000" w:rsidDel="00000000" w:rsidP="00000000" w:rsidRDefault="00000000" w:rsidRPr="00000000" w14:paraId="000003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Enforcement Agencies have a duty to act in good faith (s. 2(g))</w:t>
            </w:r>
          </w:p>
          <w:p w:rsidR="00000000" w:rsidDel="00000000" w:rsidP="00000000" w:rsidRDefault="00000000" w:rsidRPr="00000000" w14:paraId="000003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Liability for non-compliance with Act and Regulations (s. 4)</w:t>
            </w:r>
          </w:p>
          <w:p w:rsidR="00000000" w:rsidDel="00000000" w:rsidP="00000000" w:rsidRDefault="00000000" w:rsidRPr="00000000" w14:paraId="000003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acting outside the scope of their authority, potential civil liability of agencies and bailiffs also includes:</w:t>
            </w:r>
            <w:r w:rsidDel="00000000" w:rsidR="00000000" w:rsidRPr="00000000">
              <w:rPr>
                <w:rtl w:val="0"/>
              </w:rPr>
            </w:r>
          </w:p>
          <w:p w:rsidR="00000000" w:rsidDel="00000000" w:rsidP="00000000" w:rsidRDefault="00000000" w:rsidRPr="00000000" w14:paraId="000003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Trespass </w:t>
            </w:r>
          </w:p>
          <w:p w:rsidR="00000000" w:rsidDel="00000000" w:rsidP="00000000" w:rsidRDefault="00000000" w:rsidRPr="00000000" w14:paraId="000003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Conversion </w:t>
            </w:r>
          </w:p>
          <w:p w:rsidR="00000000" w:rsidDel="00000000" w:rsidP="00000000" w:rsidRDefault="00000000" w:rsidRPr="00000000" w14:paraId="000003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Negligence </w:t>
            </w:r>
          </w:p>
          <w:p w:rsidR="00000000" w:rsidDel="00000000" w:rsidP="00000000" w:rsidRDefault="00000000" w:rsidRPr="00000000" w14:paraId="000003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irregularity in seizure does not invalidate seizure itself:</w:t>
            </w:r>
          </w:p>
          <w:p w:rsidR="00000000" w:rsidDel="00000000" w:rsidP="00000000" w:rsidRDefault="00000000" w:rsidRPr="00000000" w14:paraId="000003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seizure is valid notwithstanding any irregularity in the procedure by which it was carried out.  </w:t>
            </w:r>
          </w:p>
          <w:p w:rsidR="00000000" w:rsidDel="00000000" w:rsidP="00000000" w:rsidRDefault="00000000" w:rsidRPr="00000000" w14:paraId="000003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imposes a positive obligation on an agency to act when instructed to do so</w:t>
            </w:r>
          </w:p>
          <w:p w:rsidR="00000000" w:rsidDel="00000000" w:rsidP="00000000" w:rsidRDefault="00000000" w:rsidRPr="00000000" w14:paraId="000003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fees or expenses have been paid for carrying out the duty/function</w:t>
            </w:r>
          </w:p>
          <w:p w:rsidR="00000000" w:rsidDel="00000000" w:rsidP="00000000" w:rsidRDefault="00000000" w:rsidRPr="00000000" w14:paraId="000003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subject to the regulations,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reasonable security or indemnification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is requested by the agency for the carrying out of the duty or function has been provided</w:t>
            </w:r>
          </w:p>
          <w:p w:rsidR="00000000" w:rsidDel="00000000" w:rsidP="00000000" w:rsidRDefault="00000000" w:rsidRPr="00000000" w14:paraId="000003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the agency is not the agent of the instructing creditor, the agency is given authority under the statute</w:t>
            </w:r>
          </w:p>
          <w:p w:rsidR="00000000" w:rsidDel="00000000" w:rsidP="00000000" w:rsidRDefault="00000000" w:rsidRPr="00000000" w14:paraId="000003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s 12(c)(ii) requires an instructing creditor to agree to indemnify an agency as a condition of requiring them to act</w:t>
            </w:r>
          </w:p>
          <w:p w:rsidR="00000000" w:rsidDel="00000000" w:rsidP="00000000" w:rsidRDefault="00000000" w:rsidRPr="00000000" w14:paraId="000003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Limit of indemnification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not have to indemnify if the bailiff’s action amounted to negligence or wilful misconduct even if the agreement between the instructing creditor and agency says this (CER s. 10)</w:t>
            </w:r>
          </w:p>
          <w:p w:rsidR="00000000" w:rsidDel="00000000" w:rsidP="00000000" w:rsidRDefault="00000000" w:rsidRPr="00000000" w14:paraId="000003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has a duty to record steps taken in the PPR (CER s. 13(1))</w:t>
            </w:r>
          </w:p>
          <w:p w:rsidR="00000000" w:rsidDel="00000000" w:rsidP="00000000" w:rsidRDefault="00000000" w:rsidRPr="00000000" w14:paraId="000003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5 allows an agency or other interested party to seek the direction of the court with respect to matters in doubt.  </w:t>
            </w:r>
          </w:p>
          <w:p w:rsidR="00000000" w:rsidDel="00000000" w:rsidP="00000000" w:rsidRDefault="00000000" w:rsidRPr="00000000" w14:paraId="000003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Criminal offence to interfere with writ proceedings (CC ss. 2, 129), also prohibited under CEA s. 45(5)</w:t>
            </w:r>
          </w:p>
        </w:tc>
      </w:tr>
    </w:tbl>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b w:val="1"/>
        </w:rPr>
      </w:pPr>
      <w:r w:rsidDel="00000000" w:rsidR="00000000" w:rsidRPr="00000000">
        <w:rPr>
          <w:b w:val="1"/>
          <w:rtl w:val="0"/>
        </w:rPr>
        <w:t xml:space="preserve">Liability of the Instructing Creditor</w:t>
      </w:r>
    </w:p>
    <w:tbl>
      <w:tblPr>
        <w:tblStyle w:val="Table5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16">
            <w:pPr>
              <w:numPr>
                <w:ilvl w:val="0"/>
                <w:numId w:val="12"/>
              </w:numPr>
              <w:spacing w:after="0" w:lineRule="auto"/>
              <w:ind w:left="720" w:hanging="360"/>
              <w:rPr/>
            </w:pPr>
            <w:r w:rsidDel="00000000" w:rsidR="00000000" w:rsidRPr="00000000">
              <w:rPr>
                <w:rtl w:val="0"/>
              </w:rPr>
              <w:t xml:space="preserve">NOTE: the agency is not the agent of the instructing creditor, the agency is given authority under the statute</w:t>
            </w:r>
          </w:p>
          <w:p w:rsidR="00000000" w:rsidDel="00000000" w:rsidP="00000000" w:rsidRDefault="00000000" w:rsidRPr="00000000" w14:paraId="00000317">
            <w:pPr>
              <w:numPr>
                <w:ilvl w:val="1"/>
                <w:numId w:val="12"/>
              </w:numPr>
              <w:spacing w:after="0" w:before="0" w:lineRule="auto"/>
              <w:ind w:left="1440" w:hanging="360"/>
              <w:rPr/>
            </w:pPr>
            <w:r w:rsidDel="00000000" w:rsidR="00000000" w:rsidRPr="00000000">
              <w:rPr>
                <w:rtl w:val="0"/>
              </w:rPr>
              <w:t xml:space="preserve">BUT s 12(c)(ii) requires an instructing creditor to agree to indemnify an agency as a condition of requiring them to act</w:t>
            </w:r>
          </w:p>
          <w:p w:rsidR="00000000" w:rsidDel="00000000" w:rsidP="00000000" w:rsidRDefault="00000000" w:rsidRPr="00000000" w14:paraId="00000318">
            <w:pPr>
              <w:numPr>
                <w:ilvl w:val="0"/>
                <w:numId w:val="12"/>
              </w:numPr>
              <w:spacing w:after="0" w:before="0" w:lineRule="auto"/>
              <w:ind w:left="720" w:hanging="360"/>
              <w:rPr/>
            </w:pPr>
            <w:r w:rsidDel="00000000" w:rsidR="00000000" w:rsidRPr="00000000">
              <w:rPr>
                <w:rtl w:val="0"/>
              </w:rPr>
              <w:t xml:space="preserve">No vicarious liability for wrongful actions of the agency or bailiff. The agency is acting under authority of statute, not acting in law as agent of the instructing creditor</w:t>
            </w:r>
          </w:p>
          <w:p w:rsidR="00000000" w:rsidDel="00000000" w:rsidP="00000000" w:rsidRDefault="00000000" w:rsidRPr="00000000" w14:paraId="00000319">
            <w:pPr>
              <w:numPr>
                <w:ilvl w:val="0"/>
                <w:numId w:val="12"/>
              </w:numPr>
              <w:spacing w:after="0" w:before="0" w:lineRule="auto"/>
              <w:ind w:left="720" w:hanging="360"/>
              <w:rPr/>
            </w:pPr>
            <w:r w:rsidDel="00000000" w:rsidR="00000000" w:rsidRPr="00000000">
              <w:rPr>
                <w:rtl w:val="0"/>
              </w:rPr>
              <w:t xml:space="preserve">Instructing creditor might be liable at common law for procurement of a tort if they specifically instruct the agent to seize property that is in fact not property of the enforcement debtor (</w:t>
            </w:r>
            <w:r w:rsidDel="00000000" w:rsidR="00000000" w:rsidRPr="00000000">
              <w:rPr>
                <w:i w:val="1"/>
                <w:rtl w:val="0"/>
              </w:rPr>
              <w:t xml:space="preserve">Overn v Strand</w:t>
            </w:r>
            <w:r w:rsidDel="00000000" w:rsidR="00000000" w:rsidRPr="00000000">
              <w:rPr>
                <w:rtl w:val="0"/>
              </w:rPr>
              <w:t xml:space="preserve">)</w:t>
            </w:r>
          </w:p>
          <w:p w:rsidR="00000000" w:rsidDel="00000000" w:rsidP="00000000" w:rsidRDefault="00000000" w:rsidRPr="00000000" w14:paraId="0000031A">
            <w:pPr>
              <w:numPr>
                <w:ilvl w:val="0"/>
                <w:numId w:val="12"/>
              </w:numPr>
              <w:spacing w:after="0" w:before="0" w:lineRule="auto"/>
              <w:ind w:left="720" w:hanging="360"/>
              <w:rPr/>
            </w:pPr>
            <w:r w:rsidDel="00000000" w:rsidR="00000000" w:rsidRPr="00000000">
              <w:rPr>
                <w:b w:val="1"/>
                <w:rtl w:val="0"/>
              </w:rPr>
              <w:t xml:space="preserve">Limit of indemnification</w:t>
            </w:r>
            <w:r w:rsidDel="00000000" w:rsidR="00000000" w:rsidRPr="00000000">
              <w:rPr>
                <w:rtl w:val="0"/>
              </w:rPr>
              <w:t xml:space="preserve">: do not have to indemnify if the bailiff’s action amounted to negligence or wilful misconduct even if the agreement between the instructing creditor and agency says this (CER s. 10)</w:t>
            </w:r>
          </w:p>
          <w:p w:rsidR="00000000" w:rsidDel="00000000" w:rsidP="00000000" w:rsidRDefault="00000000" w:rsidRPr="00000000" w14:paraId="0000031B">
            <w:pPr>
              <w:numPr>
                <w:ilvl w:val="0"/>
                <w:numId w:val="12"/>
              </w:numPr>
              <w:spacing w:after="0" w:before="0" w:lineRule="auto"/>
              <w:ind w:left="720" w:hanging="360"/>
              <w:rPr/>
            </w:pPr>
            <w:r w:rsidDel="00000000" w:rsidR="00000000" w:rsidRPr="00000000">
              <w:rPr>
                <w:rtl w:val="0"/>
              </w:rPr>
              <w:t xml:space="preserve">Agency has a duty to record steps taken in the PPR (CER s. 13(1)) </w:t>
            </w:r>
          </w:p>
          <w:p w:rsidR="00000000" w:rsidDel="00000000" w:rsidP="00000000" w:rsidRDefault="00000000" w:rsidRPr="00000000" w14:paraId="0000031C">
            <w:pPr>
              <w:numPr>
                <w:ilvl w:val="0"/>
                <w:numId w:val="12"/>
              </w:numPr>
              <w:spacing w:after="0" w:before="0" w:lineRule="auto"/>
              <w:ind w:left="720" w:hanging="360"/>
              <w:rPr/>
            </w:pPr>
            <w:r w:rsidDel="00000000" w:rsidR="00000000" w:rsidRPr="00000000">
              <w:rPr>
                <w:rtl w:val="0"/>
              </w:rPr>
              <w:t xml:space="preserve">Section 5 allows an agency or other interested party to seek the direction of the court with respect to matters in doubt. </w:t>
            </w:r>
          </w:p>
          <w:p w:rsidR="00000000" w:rsidDel="00000000" w:rsidP="00000000" w:rsidRDefault="00000000" w:rsidRPr="00000000" w14:paraId="0000031D">
            <w:pPr>
              <w:numPr>
                <w:ilvl w:val="0"/>
                <w:numId w:val="12"/>
              </w:numPr>
              <w:spacing w:before="0" w:lineRule="auto"/>
              <w:ind w:left="720" w:hanging="360"/>
              <w:rPr/>
            </w:pPr>
            <w:r w:rsidDel="00000000" w:rsidR="00000000" w:rsidRPr="00000000">
              <w:rPr>
                <w:rtl w:val="0"/>
              </w:rPr>
              <w:t xml:space="preserve">It is a criminal offence to interfere with writ proceedings (CC ss. 2, 129), also prohibited under CEA s. 45(5)</w:t>
            </w:r>
          </w:p>
        </w:tc>
      </w:tr>
    </w:tbl>
    <w:p w:rsidR="00000000" w:rsidDel="00000000" w:rsidP="00000000" w:rsidRDefault="00000000" w:rsidRPr="00000000" w14:paraId="0000031E">
      <w:pPr>
        <w:rPr>
          <w:b w:val="1"/>
        </w:rPr>
      </w:pPr>
      <w:r w:rsidDel="00000000" w:rsidR="00000000" w:rsidRPr="00000000">
        <w:rPr>
          <w:rtl w:val="0"/>
        </w:rPr>
      </w:r>
    </w:p>
    <w:p w:rsidR="00000000" w:rsidDel="00000000" w:rsidP="00000000" w:rsidRDefault="00000000" w:rsidRPr="00000000" w14:paraId="0000031F">
      <w:pPr>
        <w:pStyle w:val="Heading1"/>
        <w:rPr/>
      </w:pPr>
      <w:bookmarkStart w:colFirst="0" w:colLast="0" w:name="_heading=h.1ksv4uv" w:id="15"/>
      <w:bookmarkEnd w:id="15"/>
      <w:r w:rsidDel="00000000" w:rsidR="00000000" w:rsidRPr="00000000">
        <w:rPr>
          <w:rtl w:val="0"/>
        </w:rPr>
        <w:t xml:space="preserve">5. THE WRIT OF ENFORCEMENT</w:t>
      </w:r>
    </w:p>
    <w:p w:rsidR="00000000" w:rsidDel="00000000" w:rsidP="00000000" w:rsidRDefault="00000000" w:rsidRPr="00000000" w14:paraId="00000320">
      <w:pPr>
        <w:pStyle w:val="Heading2"/>
        <w:rPr/>
      </w:pPr>
      <w:bookmarkStart w:colFirst="0" w:colLast="0" w:name="_heading=h.44sinio" w:id="16"/>
      <w:bookmarkEnd w:id="16"/>
      <w:r w:rsidDel="00000000" w:rsidR="00000000" w:rsidRPr="00000000">
        <w:rPr>
          <w:rtl w:val="0"/>
        </w:rPr>
        <w:t xml:space="preserve">A. The Concept and Operation of the Writ of Enforcement: Overview </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b w:val="1"/>
          <w:rtl w:val="0"/>
        </w:rPr>
        <w:t xml:space="preserve">Terminology</w:t>
      </w:r>
    </w:p>
    <w:tbl>
      <w:tblPr>
        <w:tblStyle w:val="Table5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23">
            <w:pPr>
              <w:rPr/>
            </w:pPr>
            <w:r w:rsidDel="00000000" w:rsidR="00000000" w:rsidRPr="00000000">
              <w:rPr>
                <w:b w:val="1"/>
                <w:rtl w:val="0"/>
              </w:rPr>
              <w:t xml:space="preserve">1(1)(tt)</w:t>
            </w:r>
            <w:r w:rsidDel="00000000" w:rsidR="00000000" w:rsidRPr="00000000">
              <w:rPr>
                <w:rtl w:val="0"/>
              </w:rPr>
              <w:t xml:space="preserve"> “</w:t>
            </w:r>
            <w:r w:rsidDel="00000000" w:rsidR="00000000" w:rsidRPr="00000000">
              <w:rPr>
                <w:b w:val="1"/>
                <w:rtl w:val="0"/>
              </w:rPr>
              <w:t xml:space="preserve">writ</w:t>
            </w:r>
            <w:r w:rsidDel="00000000" w:rsidR="00000000" w:rsidRPr="00000000">
              <w:rPr>
                <w:rtl w:val="0"/>
              </w:rPr>
              <w:t xml:space="preserve">” means a writ of enforcement and includes any writ issued by the Court of Appeal, the Federal Court of Canada or the Supreme Court of Canada that is similar in nature to a writ of enforcement;</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b w:val="1"/>
                <w:rtl w:val="0"/>
              </w:rPr>
              <w:t xml:space="preserve">1(1)(uu)</w:t>
            </w:r>
            <w:r w:rsidDel="00000000" w:rsidR="00000000" w:rsidRPr="00000000">
              <w:rPr>
                <w:rtl w:val="0"/>
              </w:rPr>
              <w:t xml:space="preserve"> “</w:t>
            </w:r>
            <w:r w:rsidDel="00000000" w:rsidR="00000000" w:rsidRPr="00000000">
              <w:rPr>
                <w:b w:val="1"/>
                <w:rtl w:val="0"/>
              </w:rPr>
              <w:t xml:space="preserve">writ proceedings</w:t>
            </w:r>
            <w:r w:rsidDel="00000000" w:rsidR="00000000" w:rsidRPr="00000000">
              <w:rPr>
                <w:rtl w:val="0"/>
              </w:rPr>
              <w:t xml:space="preserve">” means any action, step or measure authorized by this Act to be taken for the purpose of enforcing a money judgment. </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b w:val="1"/>
                <w:rtl w:val="0"/>
              </w:rPr>
              <w:t xml:space="preserve">1(1)(g)</w:t>
            </w:r>
            <w:r w:rsidDel="00000000" w:rsidR="00000000" w:rsidRPr="00000000">
              <w:rPr>
                <w:rtl w:val="0"/>
              </w:rPr>
              <w:t xml:space="preserve"> “</w:t>
            </w:r>
            <w:r w:rsidDel="00000000" w:rsidR="00000000" w:rsidRPr="00000000">
              <w:rPr>
                <w:b w:val="1"/>
                <w:rtl w:val="0"/>
              </w:rPr>
              <w:t xml:space="preserve">civil enforcement proceedings</w:t>
            </w:r>
            <w:r w:rsidDel="00000000" w:rsidR="00000000" w:rsidRPr="00000000">
              <w:rPr>
                <w:rtl w:val="0"/>
              </w:rPr>
              <w:t xml:space="preserve">” includes</w:t>
            </w:r>
          </w:p>
          <w:p w:rsidR="00000000" w:rsidDel="00000000" w:rsidP="00000000" w:rsidRDefault="00000000" w:rsidRPr="00000000" w14:paraId="00000328">
            <w:pPr>
              <w:rPr/>
            </w:pPr>
            <w:r w:rsidDel="00000000" w:rsidR="00000000" w:rsidRPr="00000000">
              <w:rPr>
                <w:rtl w:val="0"/>
              </w:rPr>
              <w:t xml:space="preserve">(i) </w:t>
            </w:r>
            <w:r w:rsidDel="00000000" w:rsidR="00000000" w:rsidRPr="00000000">
              <w:rPr>
                <w:b w:val="1"/>
                <w:rtl w:val="0"/>
              </w:rPr>
              <w:t xml:space="preserve">writ proceedings</w:t>
            </w:r>
            <w:r w:rsidDel="00000000" w:rsidR="00000000" w:rsidRPr="00000000">
              <w:rPr>
                <w:rtl w:val="0"/>
              </w:rPr>
              <w:t xml:space="preserve">;</w:t>
            </w:r>
          </w:p>
          <w:p w:rsidR="00000000" w:rsidDel="00000000" w:rsidP="00000000" w:rsidRDefault="00000000" w:rsidRPr="00000000" w14:paraId="00000329">
            <w:pPr>
              <w:rPr/>
            </w:pPr>
            <w:r w:rsidDel="00000000" w:rsidR="00000000" w:rsidRPr="00000000">
              <w:rPr>
                <w:rtl w:val="0"/>
              </w:rPr>
              <w:t xml:space="preserve">(ii) distress proceedings authorized under this Act or any other law that is in force in Alberta;</w:t>
            </w:r>
          </w:p>
          <w:p w:rsidR="00000000" w:rsidDel="00000000" w:rsidP="00000000" w:rsidRDefault="00000000" w:rsidRPr="00000000" w14:paraId="0000032A">
            <w:pPr>
              <w:rPr/>
            </w:pPr>
            <w:r w:rsidDel="00000000" w:rsidR="00000000" w:rsidRPr="00000000">
              <w:rPr>
                <w:rtl w:val="0"/>
              </w:rPr>
              <w:t xml:space="preserve">(iii) evictions authorized pursuant to a law in force in Alberta or an order of a Court;</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b w:val="1"/>
                <w:rtl w:val="0"/>
              </w:rPr>
              <w:t xml:space="preserve">1(1)((r) “enforcement debtor” </w:t>
            </w:r>
            <w:r w:rsidDel="00000000" w:rsidR="00000000" w:rsidRPr="00000000">
              <w:rPr>
                <w:rtl w:val="0"/>
              </w:rPr>
              <w:t xml:space="preserve">means a person against whom a writ is in force;</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b w:val="1"/>
                <w:rtl w:val="0"/>
              </w:rPr>
              <w:t xml:space="preserve">1(1)(p) “enforcement creditor” </w:t>
            </w:r>
            <w:r w:rsidDel="00000000" w:rsidR="00000000" w:rsidRPr="00000000">
              <w:rPr>
                <w:rtl w:val="0"/>
              </w:rPr>
              <w:t xml:space="preserve">means a person in whose favour a writ is in force;</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b w:val="1"/>
                <w:rtl w:val="0"/>
              </w:rPr>
              <w:t xml:space="preserve">Form 10 </w:t>
            </w:r>
            <w:r w:rsidDel="00000000" w:rsidR="00000000" w:rsidRPr="00000000">
              <w:rPr>
                <w:rtl w:val="0"/>
              </w:rPr>
              <w:t xml:space="preserve">– form of the writ </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b w:val="1"/>
                <w:rtl w:val="0"/>
              </w:rPr>
              <w:t xml:space="preserve">A money judgment may only be enforced under the CEA – </w:t>
            </w:r>
            <w:r w:rsidDel="00000000" w:rsidR="00000000" w:rsidRPr="00000000">
              <w:rPr>
                <w:rtl w:val="0"/>
              </w:rPr>
              <w:t xml:space="preserve">through writ proceedings (s. 2)</w:t>
            </w:r>
          </w:p>
        </w:tc>
      </w:tr>
    </w:tbl>
    <w:p w:rsidR="00000000" w:rsidDel="00000000" w:rsidP="00000000" w:rsidRDefault="00000000" w:rsidRPr="00000000" w14:paraId="00000333">
      <w:pPr>
        <w:rPr>
          <w:b w:val="1"/>
        </w:rPr>
      </w:pPr>
      <w:r w:rsidDel="00000000" w:rsidR="00000000" w:rsidRPr="00000000">
        <w:rPr>
          <w:rtl w:val="0"/>
        </w:rPr>
      </w:r>
    </w:p>
    <w:p w:rsidR="00000000" w:rsidDel="00000000" w:rsidP="00000000" w:rsidRDefault="00000000" w:rsidRPr="00000000" w14:paraId="00000334">
      <w:pPr>
        <w:pStyle w:val="Heading2"/>
        <w:rPr/>
      </w:pPr>
      <w:bookmarkStart w:colFirst="0" w:colLast="0" w:name="_heading=h.2jxsxqh" w:id="17"/>
      <w:bookmarkEnd w:id="17"/>
      <w:r w:rsidDel="00000000" w:rsidR="00000000" w:rsidRPr="00000000">
        <w:rPr>
          <w:rtl w:val="0"/>
        </w:rPr>
        <w:t xml:space="preserve">B. Scope of the Writ </w:t>
      </w:r>
    </w:p>
    <w:p w:rsidR="00000000" w:rsidDel="00000000" w:rsidP="00000000" w:rsidRDefault="00000000" w:rsidRPr="00000000" w14:paraId="00000335">
      <w:pPr>
        <w:rPr>
          <w:b w:val="1"/>
        </w:rPr>
      </w:pPr>
      <w:r w:rsidDel="00000000" w:rsidR="00000000" w:rsidRPr="00000000">
        <w:rPr>
          <w:b w:val="1"/>
          <w:rtl w:val="0"/>
        </w:rPr>
        <w:t xml:space="preserve">All property of the ED is subject to writ proceedings, except as provided (s. 2(b))</w:t>
      </w:r>
    </w:p>
    <w:tbl>
      <w:tblPr>
        <w:tblStyle w:val="Table5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33(2) – writ binds to all exigible property upon registry (non-exempt property)</w:t>
            </w:r>
          </w:p>
          <w:p w:rsidR="00000000" w:rsidDel="00000000" w:rsidP="00000000" w:rsidRDefault="00000000" w:rsidRPr="00000000" w14:paraId="000003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property in PPR</w:t>
            </w:r>
          </w:p>
          <w:p w:rsidR="00000000" w:rsidDel="00000000" w:rsidP="00000000" w:rsidRDefault="00000000" w:rsidRPr="00000000" w14:paraId="000003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tl w:val="0"/>
              </w:rPr>
            </w:r>
          </w:p>
          <w:p w:rsidR="00000000" w:rsidDel="00000000" w:rsidP="00000000" w:rsidRDefault="00000000" w:rsidRPr="00000000" w14:paraId="000003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property? </w:t>
            </w:r>
          </w:p>
          <w:p w:rsidR="00000000" w:rsidDel="00000000" w:rsidP="00000000" w:rsidRDefault="00000000" w:rsidRPr="00000000" w14:paraId="000003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includes</w:t>
            </w:r>
          </w:p>
          <w:p w:rsidR="00000000" w:rsidDel="00000000" w:rsidP="00000000" w:rsidRDefault="00000000" w:rsidRPr="00000000" w14:paraId="000003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things, as well as rights or interests in things,</w:t>
            </w:r>
          </w:p>
          <w:p w:rsidR="00000000" w:rsidDel="00000000" w:rsidP="00000000" w:rsidRDefault="00000000" w:rsidRPr="00000000" w14:paraId="000003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anything regarded in law or equity as property or as an interest in property,</w:t>
            </w:r>
          </w:p>
          <w:p w:rsidR="00000000" w:rsidDel="00000000" w:rsidP="00000000" w:rsidRDefault="00000000" w:rsidRPr="00000000" w14:paraId="000003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any right or interest that can be transferred for value from one person to another,</w:t>
            </w:r>
            <w:r w:rsidDel="00000000" w:rsidR="00000000" w:rsidRPr="00000000">
              <w:rPr>
                <w:rtl w:val="0"/>
              </w:rPr>
            </w:r>
          </w:p>
          <w:p w:rsidR="00000000" w:rsidDel="00000000" w:rsidP="00000000" w:rsidRDefault="00000000" w:rsidRPr="00000000" w14:paraId="000003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any right, including a contingent or future right, to be paid money or receive any other kind of property, and</w:t>
            </w:r>
          </w:p>
          <w:p w:rsidR="00000000" w:rsidDel="00000000" w:rsidP="00000000" w:rsidRDefault="00000000" w:rsidRPr="00000000" w14:paraId="000003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 any cause of action;</w:t>
            </w:r>
          </w:p>
          <w:p w:rsidR="00000000" w:rsidDel="00000000" w:rsidP="00000000" w:rsidRDefault="00000000" w:rsidRPr="00000000" w14:paraId="000003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Stout </w:t>
            </w:r>
            <w:r w:rsidDel="00000000" w:rsidR="00000000" w:rsidRPr="00000000">
              <w:rPr>
                <w:rtl w:val="0"/>
              </w:rPr>
            </w:r>
          </w:p>
        </w:tc>
      </w:tr>
    </w:tbl>
    <w:p w:rsidR="00000000" w:rsidDel="00000000" w:rsidP="00000000" w:rsidRDefault="00000000" w:rsidRPr="00000000" w14:paraId="00000341">
      <w:pPr>
        <w:rPr>
          <w:b w:val="1"/>
        </w:rPr>
      </w:pPr>
      <w:r w:rsidDel="00000000" w:rsidR="00000000" w:rsidRPr="00000000">
        <w:rPr>
          <w:rtl w:val="0"/>
        </w:rPr>
      </w:r>
    </w:p>
    <w:p w:rsidR="00000000" w:rsidDel="00000000" w:rsidP="00000000" w:rsidRDefault="00000000" w:rsidRPr="00000000" w14:paraId="00000342">
      <w:pPr>
        <w:rPr/>
      </w:pPr>
      <w:r w:rsidDel="00000000" w:rsidR="00000000" w:rsidRPr="00000000">
        <w:rPr>
          <w:i w:val="1"/>
          <w:rtl w:val="0"/>
        </w:rPr>
        <w:t xml:space="preserve">Stout &amp; Co. LLP v. Chez Outdoors Ltd</w:t>
      </w:r>
      <w:r w:rsidDel="00000000" w:rsidR="00000000" w:rsidRPr="00000000">
        <w:rPr>
          <w:rtl w:val="0"/>
        </w:rPr>
        <w:t xml:space="preserve">.</w:t>
      </w:r>
    </w:p>
    <w:tbl>
      <w:tblPr>
        <w:tblStyle w:val="Table5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343">
            <w:pPr>
              <w:rPr/>
            </w:pPr>
            <w:r w:rsidDel="00000000" w:rsidR="00000000" w:rsidRPr="00000000">
              <w:rPr>
                <w:rtl w:val="0"/>
              </w:rPr>
              <w:t xml:space="preserve">Ratio</w:t>
            </w:r>
          </w:p>
        </w:tc>
        <w:tc>
          <w:tcPr/>
          <w:p w:rsidR="00000000" w:rsidDel="00000000" w:rsidP="00000000" w:rsidRDefault="00000000" w:rsidRPr="00000000" w14:paraId="00000344">
            <w:pPr>
              <w:rPr/>
            </w:pPr>
            <w:r w:rsidDel="00000000" w:rsidR="00000000" w:rsidRPr="00000000">
              <w:rPr>
                <w:rtl w:val="0"/>
              </w:rPr>
              <w:t xml:space="preserve">Defining property under the CEA (broad definition)</w:t>
            </w:r>
          </w:p>
          <w:p w:rsidR="00000000" w:rsidDel="00000000" w:rsidP="00000000" w:rsidRDefault="00000000" w:rsidRPr="00000000" w14:paraId="000003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definition of "property" also includes any right or interest that can be transferred for value from one person to another (s. 1(1)(ll)(iii))</w:t>
            </w:r>
          </w:p>
        </w:tc>
      </w:tr>
      <w:tr>
        <w:tc>
          <w:tcPr/>
          <w:p w:rsidR="00000000" w:rsidDel="00000000" w:rsidP="00000000" w:rsidRDefault="00000000" w:rsidRPr="00000000" w14:paraId="00000346">
            <w:pPr>
              <w:rPr/>
            </w:pPr>
            <w:r w:rsidDel="00000000" w:rsidR="00000000" w:rsidRPr="00000000">
              <w:rPr>
                <w:rtl w:val="0"/>
              </w:rPr>
              <w:t xml:space="preserve">Facts</w:t>
            </w:r>
          </w:p>
        </w:tc>
        <w:tc>
          <w:tcPr/>
          <w:p w:rsidR="00000000" w:rsidDel="00000000" w:rsidP="00000000" w:rsidRDefault="00000000" w:rsidRPr="00000000" w14:paraId="000003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 Stout obtained a judgment against the defendant Chez and issued a writ of enforcement  </w:t>
            </w:r>
          </w:p>
          <w:p w:rsidR="00000000" w:rsidDel="00000000" w:rsidP="00000000" w:rsidRDefault="00000000" w:rsidRPr="00000000" w14:paraId="000003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defendants held a Class T outfitter-guide permit issued under the Alberta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Wildlife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allowed Chez to provide guide services for hunting big game </w:t>
            </w:r>
          </w:p>
          <w:p w:rsidR="00000000" w:rsidDel="00000000" w:rsidP="00000000" w:rsidRDefault="00000000" w:rsidRPr="00000000" w14:paraId="000003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Chez Outdoors also held “allocations” issued pursuant to the Wildlife Act regulation entitling it to legally contract with non-resident hunters for the provision of these services in relation to big game hunting </w:t>
            </w:r>
          </w:p>
          <w:p w:rsidR="00000000" w:rsidDel="00000000" w:rsidP="00000000" w:rsidRDefault="00000000" w:rsidRPr="00000000" w14:paraId="000003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Class T permits are not transferrable, allocations may be transferred to another eligible outfitter-guide with the approval of the Minister</w:t>
            </w:r>
          </w:p>
          <w:p w:rsidR="00000000" w:rsidDel="00000000" w:rsidP="00000000" w:rsidRDefault="00000000" w:rsidRPr="00000000" w14:paraId="000003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instruction of the enforcement creditor, “the bailiff effected seizure of ‘[a]ll Allocations, permits and entitlements issued by Alberta Professional Outfitters Society under the Alberta Wildlife Act’ held by the Defendant </w:t>
            </w:r>
          </w:p>
        </w:tc>
      </w:tr>
      <w:tr>
        <w:tc>
          <w:tcPr/>
          <w:p w:rsidR="00000000" w:rsidDel="00000000" w:rsidP="00000000" w:rsidRDefault="00000000" w:rsidRPr="00000000" w14:paraId="0000034C">
            <w:pPr>
              <w:rPr/>
            </w:pPr>
            <w:r w:rsidDel="00000000" w:rsidR="00000000" w:rsidRPr="00000000">
              <w:rPr>
                <w:rtl w:val="0"/>
              </w:rPr>
              <w:t xml:space="preserve">Issues</w:t>
            </w:r>
          </w:p>
        </w:tc>
        <w:tc>
          <w:tcPr/>
          <w:p w:rsidR="00000000" w:rsidDel="00000000" w:rsidP="00000000" w:rsidRDefault="00000000" w:rsidRPr="00000000" w14:paraId="0000034D">
            <w:pPr>
              <w:rPr/>
            </w:pPr>
            <w:r w:rsidDel="00000000" w:rsidR="00000000" w:rsidRPr="00000000">
              <w:rPr>
                <w:rtl w:val="0"/>
              </w:rPr>
              <w:t xml:space="preserve">Whether the allocations, permits and entitlements issued to the defendants under the </w:t>
            </w:r>
            <w:r w:rsidDel="00000000" w:rsidR="00000000" w:rsidRPr="00000000">
              <w:rPr>
                <w:i w:val="1"/>
                <w:rtl w:val="0"/>
              </w:rPr>
              <w:t xml:space="preserve">Wildlife Act</w:t>
            </w:r>
            <w:r w:rsidDel="00000000" w:rsidR="00000000" w:rsidRPr="00000000">
              <w:rPr>
                <w:rtl w:val="0"/>
              </w:rPr>
              <w:t xml:space="preserve"> are exigible property under the CEA</w:t>
            </w:r>
          </w:p>
        </w:tc>
      </w:tr>
      <w:tr>
        <w:tc>
          <w:tcPr/>
          <w:p w:rsidR="00000000" w:rsidDel="00000000" w:rsidP="00000000" w:rsidRDefault="00000000" w:rsidRPr="00000000" w14:paraId="0000034E">
            <w:pPr>
              <w:rPr/>
            </w:pPr>
            <w:r w:rsidDel="00000000" w:rsidR="00000000" w:rsidRPr="00000000">
              <w:rPr>
                <w:rtl w:val="0"/>
              </w:rPr>
              <w:t xml:space="preserve">Decision </w:t>
            </w:r>
          </w:p>
        </w:tc>
        <w:tc>
          <w:tcPr/>
          <w:p w:rsidR="00000000" w:rsidDel="00000000" w:rsidP="00000000" w:rsidRDefault="00000000" w:rsidRPr="00000000" w14:paraId="0000034F">
            <w:pPr>
              <w:rPr/>
            </w:pPr>
            <w:r w:rsidDel="00000000" w:rsidR="00000000" w:rsidRPr="00000000">
              <w:rPr>
                <w:rtl w:val="0"/>
              </w:rPr>
              <w:t xml:space="preserve">Verdict for the Plaintiff – The allocations held by the defendant are exigible assets under the CEA</w:t>
            </w:r>
          </w:p>
        </w:tc>
      </w:tr>
      <w:tr>
        <w:tc>
          <w:tcPr/>
          <w:p w:rsidR="00000000" w:rsidDel="00000000" w:rsidP="00000000" w:rsidRDefault="00000000" w:rsidRPr="00000000" w14:paraId="00000350">
            <w:pPr>
              <w:rPr/>
            </w:pPr>
            <w:r w:rsidDel="00000000" w:rsidR="00000000" w:rsidRPr="00000000">
              <w:rPr>
                <w:rtl w:val="0"/>
              </w:rPr>
              <w:t xml:space="preserve">Reasoning </w:t>
            </w:r>
          </w:p>
        </w:tc>
        <w:tc>
          <w:tcPr/>
          <w:p w:rsidR="00000000" w:rsidDel="00000000" w:rsidP="00000000" w:rsidRDefault="00000000" w:rsidRPr="00000000" w14:paraId="000003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Extends the reasoning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Saulnier v. Royal Bank of Canada</w:t>
            </w:r>
            <w:r w:rsidDel="00000000" w:rsidR="00000000" w:rsidRPr="00000000">
              <w:rPr>
                <w:rtl w:val="0"/>
              </w:rPr>
            </w:r>
          </w:p>
          <w:p w:rsidR="00000000" w:rsidDel="00000000" w:rsidP="00000000" w:rsidRDefault="00000000" w:rsidRPr="00000000" w14:paraId="000003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Established that a fishing license falls within the PPSA and the BIA definitions of “property” on the basis that the permission to do something that would otherwise be illegal is coupled with a proprietary interest in the fish harvested</w:t>
            </w:r>
          </w:p>
          <w:p w:rsidR="00000000" w:rsidDel="00000000" w:rsidP="00000000" w:rsidRDefault="00000000" w:rsidRPr="00000000" w14:paraId="000003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that here, the judgment debtor does not obtain a proprietary interest in the animal harvested from the hunt.  </w:t>
            </w:r>
          </w:p>
          <w:p w:rsidR="00000000" w:rsidDel="00000000" w:rsidP="00000000" w:rsidRDefault="00000000" w:rsidRPr="00000000" w14:paraId="000003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allocations are capable of being transferred to other outfitters for value and thus fall under the definition of property in the CEA</w:t>
            </w:r>
          </w:p>
          <w:p w:rsidR="00000000" w:rsidDel="00000000" w:rsidP="00000000" w:rsidRDefault="00000000" w:rsidRPr="00000000" w14:paraId="000003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definition of "property" also includes any right or interest that can be transferred for value from one person to another (s. 1(1)(ll)(iii))</w:t>
            </w:r>
          </w:p>
        </w:tc>
      </w:tr>
      <w:tr>
        <w:trPr>
          <w:trHeight w:val="260" w:hRule="atLeast"/>
        </w:trPr>
        <w:tc>
          <w:tcPr/>
          <w:p w:rsidR="00000000" w:rsidDel="00000000" w:rsidP="00000000" w:rsidRDefault="00000000" w:rsidRPr="00000000" w14:paraId="00000356">
            <w:pPr>
              <w:rPr/>
            </w:pPr>
            <w:r w:rsidDel="00000000" w:rsidR="00000000" w:rsidRPr="00000000">
              <w:rPr>
                <w:rtl w:val="0"/>
              </w:rPr>
              <w:t xml:space="preserve">Notes</w:t>
            </w:r>
          </w:p>
        </w:tc>
        <w:tc>
          <w:tcPr/>
          <w:p w:rsidR="00000000" w:rsidDel="00000000" w:rsidP="00000000" w:rsidRDefault="00000000" w:rsidRPr="00000000" w14:paraId="000003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Illustration of the breadth of the definition of property under the CEA</w:t>
            </w:r>
          </w:p>
        </w:tc>
      </w:tr>
    </w:tbl>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b w:val="1"/>
        </w:rPr>
      </w:pPr>
      <w:r w:rsidDel="00000000" w:rsidR="00000000" w:rsidRPr="00000000">
        <w:rPr>
          <w:b w:val="1"/>
          <w:rtl w:val="0"/>
        </w:rPr>
        <w:t xml:space="preserve">Judgement Enforcement Law and the </w:t>
      </w:r>
      <w:r w:rsidDel="00000000" w:rsidR="00000000" w:rsidRPr="00000000">
        <w:rPr>
          <w:b w:val="1"/>
          <w:i w:val="1"/>
          <w:rtl w:val="0"/>
        </w:rPr>
        <w:t xml:space="preserve">Dower Act </w:t>
      </w:r>
      <w:r w:rsidDel="00000000" w:rsidR="00000000" w:rsidRPr="00000000">
        <w:rPr>
          <w:rtl w:val="0"/>
        </w:rPr>
      </w:r>
    </w:p>
    <w:tbl>
      <w:tblPr>
        <w:tblStyle w:val="Table5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5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was a response to the economic vulnerability of married farm women flowing from the fact that their husbands were typically the sole owners of the land on which the family’s livelihood depended</w:t>
            </w:r>
          </w:p>
          <w:p w:rsidR="00000000" w:rsidDel="00000000" w:rsidP="00000000" w:rsidRDefault="00000000" w:rsidRPr="00000000" w14:paraId="000003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“dower rights” created by the Act are a rights given to the spouse of a married person in respect of their “homestead”, which is a parcel of land, either urban or rural, on which the owner’s dwelling is situated </w:t>
            </w:r>
          </w:p>
          <w:p w:rsidR="00000000" w:rsidDel="00000000" w:rsidP="00000000" w:rsidRDefault="00000000" w:rsidRPr="00000000" w14:paraId="000003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dower rights?</w:t>
            </w:r>
          </w:p>
          <w:p w:rsidR="00000000" w:rsidDel="00000000" w:rsidP="00000000" w:rsidRDefault="00000000" w:rsidRPr="00000000" w14:paraId="0000035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prevent disposition of homestead by withholding consent.</w:t>
            </w:r>
          </w:p>
          <w:p w:rsidR="00000000" w:rsidDel="00000000" w:rsidP="00000000" w:rsidRDefault="00000000" w:rsidRPr="00000000" w14:paraId="0000035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of damages against owner spouse who transfers title to homestead without consent.</w:t>
            </w:r>
          </w:p>
          <w:p w:rsidR="00000000" w:rsidDel="00000000" w:rsidP="00000000" w:rsidRDefault="00000000" w:rsidRPr="00000000" w14:paraId="0000035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of surviving spouse to a life estate in the homestead and in exempt personal property of the deceased person.</w:t>
            </w:r>
          </w:p>
          <w:p w:rsidR="00000000" w:rsidDel="00000000" w:rsidP="00000000" w:rsidRDefault="00000000" w:rsidRPr="00000000" w14:paraId="000003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issues:</w:t>
            </w:r>
          </w:p>
          <w:p w:rsidR="00000000" w:rsidDel="00000000" w:rsidP="00000000" w:rsidRDefault="00000000" w:rsidRPr="00000000" w14:paraId="0000036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Can writ proceedings be taken against land of an enforcement debtor that is a homestead, where the debtor’s spouse has a dower right in relation to the land?</w:t>
            </w:r>
          </w:p>
          <w:p w:rsidR="00000000" w:rsidDel="00000000" w:rsidP="00000000" w:rsidRDefault="00000000" w:rsidRPr="00000000" w14:paraId="0000036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creditor can attach an interest of the owner spouse, and the sheriff can sell the interest, but only subject to the dower rights (the spouse would be ejected from the house, but then could return upon the death of their spouse)</w:t>
            </w:r>
          </w:p>
          <w:p w:rsidR="00000000" w:rsidDel="00000000" w:rsidP="00000000" w:rsidRDefault="00000000" w:rsidRPr="00000000" w14:paraId="0000036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Can writ proceedings be taken against dower rights?</w:t>
            </w:r>
          </w:p>
          <w:p w:rsidR="00000000" w:rsidDel="00000000" w:rsidP="00000000" w:rsidRDefault="00000000" w:rsidRPr="00000000" w14:paraId="0000036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Dower rights are not property as defined by the CEA so are not subject to writ proceedings </w:t>
            </w:r>
          </w:p>
          <w:p w:rsidR="00000000" w:rsidDel="00000000" w:rsidP="00000000" w:rsidRDefault="00000000" w:rsidRPr="00000000" w14:paraId="000003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result is that an enforcement creditor cannot register or enforce a writ against land owned solely by the spouse of the dower rights holder while the spouse is living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Phan v Lee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i w:val="1"/>
          <w:rtl w:val="0"/>
        </w:rPr>
        <w:t xml:space="preserve">Phan v. Lee</w:t>
      </w:r>
      <w:r w:rsidDel="00000000" w:rsidR="00000000" w:rsidRPr="00000000">
        <w:rPr>
          <w:rtl w:val="0"/>
        </w:rPr>
      </w:r>
    </w:p>
    <w:tbl>
      <w:tblPr>
        <w:tblStyle w:val="Table5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Dower rights are not property</w:t>
            </w:r>
          </w:p>
          <w:p w:rsidR="00000000" w:rsidDel="00000000" w:rsidP="00000000" w:rsidRDefault="00000000" w:rsidRPr="00000000" w14:paraId="000003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practical result is that an enforcement creditor cannot register or enforce a writ against land owned solely by the spouse of the dower rights holder while the spouse is living. The court expressly left open the question of whether the life interest that vests in a surviving spouse upon the death of the other is “property” that may be subject to writ proceedings.</w:t>
            </w:r>
          </w:p>
          <w:p w:rsidR="00000000" w:rsidDel="00000000" w:rsidP="00000000" w:rsidRDefault="00000000" w:rsidRPr="00000000" w14:paraId="000003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Martin v. McNeill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(mentioned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Phan v. Lee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creditor can attach the interest of the owner spouse and the sheriff can sell the property, but the owner’s interest can only be sold subject to the dower rights</w:t>
            </w:r>
          </w:p>
          <w:p w:rsidR="00000000" w:rsidDel="00000000" w:rsidP="00000000" w:rsidRDefault="00000000" w:rsidRPr="00000000" w14:paraId="0000036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owner spouse/debtor’s interest could be bound by a writ at the land titles office, but sale under the writ would be in abeyance (being without) until extinguishment of the dower rights</w:t>
            </w:r>
          </w:p>
        </w:tc>
      </w:tr>
    </w:tbl>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b w:val="1"/>
          <w:rtl w:val="0"/>
        </w:rPr>
        <w:t xml:space="preserve">Are contingent interests and powers under a trust property?</w:t>
      </w:r>
      <w:r w:rsidDel="00000000" w:rsidR="00000000" w:rsidRPr="00000000">
        <w:rPr>
          <w:rtl w:val="0"/>
        </w:rPr>
      </w:r>
    </w:p>
    <w:tbl>
      <w:tblPr>
        <w:tblStyle w:val="Table5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Quest Capital Corp v Longpre</w:t>
            </w:r>
            <w:r w:rsidDel="00000000" w:rsidR="00000000" w:rsidRPr="00000000">
              <w:rPr>
                <w:rtl w:val="0"/>
              </w:rPr>
            </w:r>
          </w:p>
          <w:p w:rsidR="00000000" w:rsidDel="00000000" w:rsidP="00000000" w:rsidRDefault="00000000" w:rsidRPr="00000000" w14:paraId="000003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judgment debtor was the Protector of a discretionary trust of property established by his brother, under which the debtor and his children were the beneficiaries</w:t>
            </w:r>
          </w:p>
          <w:p w:rsidR="00000000" w:rsidDel="00000000" w:rsidP="00000000" w:rsidRDefault="00000000" w:rsidRPr="00000000" w14:paraId="000003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judgment debtor’s contingent interest in the property subject to the trust was property but his powers in relation to the trust were not.</w:t>
            </w:r>
          </w:p>
          <w:p w:rsidR="00000000" w:rsidDel="00000000" w:rsidP="00000000" w:rsidRDefault="00000000" w:rsidRPr="00000000" w14:paraId="000003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receiver could therefore be appointed under British Columbia law over the debtor’s contingent interest as beneficiary but not over powers held by the debtor under the terms of the trust</w:t>
            </w:r>
          </w:p>
        </w:tc>
      </w:tr>
    </w:tbl>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pStyle w:val="Heading2"/>
        <w:rPr/>
      </w:pPr>
      <w:bookmarkStart w:colFirst="0" w:colLast="0" w:name="_heading=h.z337ya" w:id="18"/>
      <w:bookmarkEnd w:id="18"/>
      <w:r w:rsidDel="00000000" w:rsidR="00000000" w:rsidRPr="00000000">
        <w:rPr>
          <w:rtl w:val="0"/>
        </w:rPr>
        <w:t xml:space="preserve">C. Issuance of the Writ and the Amount Recoverable </w:t>
      </w:r>
    </w:p>
    <w:p w:rsidR="00000000" w:rsidDel="00000000" w:rsidP="00000000" w:rsidRDefault="00000000" w:rsidRPr="00000000" w14:paraId="00000375">
      <w:pPr>
        <w:rPr/>
      </w:pPr>
      <w:r w:rsidDel="00000000" w:rsidR="00000000" w:rsidRPr="00000000">
        <w:rPr>
          <w:rtl w:val="0"/>
        </w:rPr>
      </w:r>
    </w:p>
    <w:tbl>
      <w:tblPr>
        <w:tblStyle w:val="Table6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7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writ of enforcement may be issued “in respect of the judgment” (s. 25.1(1))</w:t>
            </w:r>
          </w:p>
          <w:p w:rsidR="00000000" w:rsidDel="00000000" w:rsidP="00000000" w:rsidRDefault="00000000" w:rsidRPr="00000000" w14:paraId="0000037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amount recoverable on the writ is the amount of the judgment plus costs not included in the amount of the judgment and interest owing in respect of the judgment and costs (CER s 40.01)</w:t>
            </w:r>
          </w:p>
          <w:p w:rsidR="00000000" w:rsidDel="00000000" w:rsidP="00000000" w:rsidRDefault="00000000" w:rsidRPr="00000000" w14:paraId="00000378">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Judgment Interest Ac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Judgment Interest Regulation</w:t>
            </w:r>
            <w:r w:rsidDel="00000000" w:rsidR="00000000" w:rsidRPr="00000000">
              <w:rPr>
                <w:rtl w:val="0"/>
              </w:rPr>
            </w:r>
          </w:p>
          <w:p w:rsidR="00000000" w:rsidDel="00000000" w:rsidP="00000000" w:rsidRDefault="00000000" w:rsidRPr="00000000" w14:paraId="0000037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In addition to the amount of the judgment, the amount levied may include the fees and expenses incurred in enforcing the writ – fees and expenses of a Civil Enforcement Agency (CEA s 13.1)  </w:t>
            </w:r>
          </w:p>
        </w:tc>
      </w:tr>
    </w:tbl>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pStyle w:val="Heading2"/>
        <w:rPr/>
      </w:pPr>
      <w:bookmarkStart w:colFirst="0" w:colLast="0" w:name="_heading=h.3j2qqm3" w:id="19"/>
      <w:bookmarkEnd w:id="19"/>
      <w:r w:rsidDel="00000000" w:rsidR="00000000" w:rsidRPr="00000000">
        <w:rPr>
          <w:rtl w:val="0"/>
        </w:rPr>
        <w:t xml:space="preserve">D. Registration of the Writ </w:t>
      </w:r>
    </w:p>
    <w:p w:rsidR="00000000" w:rsidDel="00000000" w:rsidP="00000000" w:rsidRDefault="00000000" w:rsidRPr="00000000" w14:paraId="0000037C">
      <w:pPr>
        <w:rPr>
          <w:b w:val="1"/>
        </w:rPr>
      </w:pPr>
      <w:r w:rsidDel="00000000" w:rsidR="00000000" w:rsidRPr="00000000">
        <w:rPr>
          <w:b w:val="1"/>
          <w:rtl w:val="0"/>
        </w:rPr>
        <w:t xml:space="preserve">Importance of Registration </w:t>
      </w:r>
    </w:p>
    <w:tbl>
      <w:tblPr>
        <w:tblStyle w:val="Table6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7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of a writ is:</w:t>
            </w:r>
            <w:r w:rsidDel="00000000" w:rsidR="00000000" w:rsidRPr="00000000">
              <w:rPr>
                <w:rtl w:val="0"/>
              </w:rPr>
            </w:r>
          </w:p>
          <w:p w:rsidR="00000000" w:rsidDel="00000000" w:rsidP="00000000" w:rsidRDefault="00000000" w:rsidRPr="00000000" w14:paraId="0000037E">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prerequisite of enforcement action (s. 26)</w:t>
            </w:r>
            <w:r w:rsidDel="00000000" w:rsidR="00000000" w:rsidRPr="00000000">
              <w:rPr>
                <w:rtl w:val="0"/>
              </w:rPr>
            </w:r>
          </w:p>
          <w:p w:rsidR="00000000" w:rsidDel="00000000" w:rsidP="00000000" w:rsidRDefault="00000000" w:rsidRPr="00000000" w14:paraId="0000037F">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basis of determining priorities (s. 33 plus priority rules)</w:t>
            </w:r>
            <w:r w:rsidDel="00000000" w:rsidR="00000000" w:rsidRPr="00000000">
              <w:rPr>
                <w:rtl w:val="0"/>
              </w:rPr>
            </w:r>
          </w:p>
          <w:p w:rsidR="00000000" w:rsidDel="00000000" w:rsidP="00000000" w:rsidRDefault="00000000" w:rsidRPr="00000000" w14:paraId="00000380">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basis for sharing in distribution of the proceeds of writ proceedings (Part 11 and definition of “related writ” s. 1(1)(mm))</w:t>
            </w:r>
          </w:p>
        </w:tc>
      </w:tr>
    </w:tbl>
    <w:p w:rsidR="00000000" w:rsidDel="00000000" w:rsidP="00000000" w:rsidRDefault="00000000" w:rsidRPr="00000000" w14:paraId="00000381">
      <w:pPr>
        <w:rPr>
          <w:b w:val="1"/>
        </w:rPr>
      </w:pPr>
      <w:r w:rsidDel="00000000" w:rsidR="00000000" w:rsidRPr="00000000">
        <w:rPr>
          <w:rtl w:val="0"/>
        </w:rPr>
      </w:r>
    </w:p>
    <w:p w:rsidR="00000000" w:rsidDel="00000000" w:rsidP="00000000" w:rsidRDefault="00000000" w:rsidRPr="00000000" w14:paraId="00000382">
      <w:pPr>
        <w:rPr>
          <w:b w:val="1"/>
        </w:rPr>
      </w:pPr>
      <w:r w:rsidDel="00000000" w:rsidR="00000000" w:rsidRPr="00000000">
        <w:rPr>
          <w:b w:val="1"/>
          <w:rtl w:val="0"/>
        </w:rPr>
        <w:t xml:space="preserve">Registration as prerequisite of enforcement action:  the initiation of proceedings</w:t>
      </w:r>
    </w:p>
    <w:tbl>
      <w:tblPr>
        <w:tblStyle w:val="Table6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83">
            <w:pPr>
              <w:rPr/>
            </w:pPr>
            <w:r w:rsidDel="00000000" w:rsidR="00000000" w:rsidRPr="00000000">
              <w:rPr>
                <w:b w:val="1"/>
                <w:rtl w:val="0"/>
              </w:rPr>
              <w:t xml:space="preserve">26 </w:t>
            </w:r>
            <w:r w:rsidDel="00000000" w:rsidR="00000000" w:rsidRPr="00000000">
              <w:rPr>
                <w:rtl w:val="0"/>
              </w:rPr>
              <w:t xml:space="preserve">A judgment creditor may not initiate any writ proceedings in respect of a money judgment</w:t>
            </w:r>
          </w:p>
          <w:p w:rsidR="00000000" w:rsidDel="00000000" w:rsidP="00000000" w:rsidRDefault="00000000" w:rsidRPr="00000000" w14:paraId="0000038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against any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property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a writ issued in respect of that judgment is registered in the Personal Property Registry, or</w:t>
            </w:r>
          </w:p>
          <w:p w:rsidR="00000000" w:rsidDel="00000000" w:rsidP="00000000" w:rsidRDefault="00000000" w:rsidRPr="00000000" w14:paraId="0000038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against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a writ issued in respect of that judgment is registered in the Personal Property Registry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386">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387">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in the case of land that is not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registered, filed or otherwise recorded in accordance with the regulations.</w:t>
            </w:r>
          </w:p>
        </w:tc>
      </w:tr>
    </w:tbl>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b w:val="1"/>
          <w:rtl w:val="0"/>
        </w:rPr>
        <w:t xml:space="preserve">Registration as the basis for priority: the binding effect</w:t>
      </w:r>
      <w:r w:rsidDel="00000000" w:rsidR="00000000" w:rsidRPr="00000000">
        <w:rPr>
          <w:rtl w:val="0"/>
        </w:rPr>
      </w:r>
    </w:p>
    <w:tbl>
      <w:tblPr>
        <w:tblStyle w:val="Table6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8A">
            <w:pPr>
              <w:rPr/>
            </w:pPr>
            <w:r w:rsidDel="00000000" w:rsidR="00000000" w:rsidRPr="00000000">
              <w:rPr>
                <w:b w:val="1"/>
                <w:rtl w:val="0"/>
              </w:rPr>
              <w:t xml:space="preserve">33(2)</w:t>
            </w:r>
            <w:r w:rsidDel="00000000" w:rsidR="00000000" w:rsidRPr="00000000">
              <w:rPr>
                <w:rtl w:val="0"/>
              </w:rPr>
              <w:t xml:space="preserve"> A writ,</w:t>
            </w:r>
          </w:p>
          <w:p w:rsidR="00000000" w:rsidDel="00000000" w:rsidP="00000000" w:rsidRDefault="00000000" w:rsidRPr="00000000" w14:paraId="0000038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case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being registered in the Personal Property Registry binds all of the enforcement debtor’s exigible personal property;</w:t>
            </w:r>
          </w:p>
          <w:p w:rsidR="00000000" w:rsidDel="00000000" w:rsidP="00000000" w:rsidRDefault="00000000" w:rsidRPr="00000000" w14:paraId="0000038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the case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land</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under the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being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binds all of the enforcement debtor’s exigible land described in the certificate of title against which the writ is registered;</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The binding effect for land requires registration ONLY against title to the land.  Registration in the PPR is not a prerequisite. Compare s. 26 where registration needs to be in the PPR and in title to initiate writ proceedings </w:t>
            </w:r>
            <w:r w:rsidDel="00000000" w:rsidR="00000000" w:rsidRPr="00000000">
              <w:rPr>
                <w:rtl w:val="0"/>
              </w:rPr>
            </w:r>
          </w:p>
          <w:p w:rsidR="00000000" w:rsidDel="00000000" w:rsidP="00000000" w:rsidRDefault="00000000" w:rsidRPr="00000000" w14:paraId="000003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binding effect does not give a property interest, but can be enforced against third parties </w:t>
            </w:r>
          </w:p>
          <w:p w:rsidR="00000000" w:rsidDel="00000000" w:rsidP="00000000" w:rsidRDefault="00000000" w:rsidRPr="00000000" w14:paraId="000003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not an interest in property, it functions like an interest in property</w:t>
            </w:r>
          </w:p>
        </w:tc>
      </w:tr>
    </w:tbl>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b w:val="1"/>
        </w:rPr>
      </w:pPr>
      <w:r w:rsidDel="00000000" w:rsidR="00000000" w:rsidRPr="00000000">
        <w:rPr>
          <w:b w:val="1"/>
          <w:rtl w:val="0"/>
        </w:rPr>
        <w:t xml:space="preserve">The mechanics of registration  </w:t>
      </w:r>
    </w:p>
    <w:tbl>
      <w:tblPr>
        <w:tblStyle w:val="Table6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Personal Property Security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4 (Registration)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Personal Property Security Regulation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to registrations in the Personal Property Registry</w:t>
            </w:r>
          </w:p>
          <w:p w:rsidR="00000000" w:rsidDel="00000000" w:rsidP="00000000" w:rsidRDefault="00000000" w:rsidRPr="00000000" w14:paraId="000003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44(2) Where any enactment permits or requires a registration to be made in the Registry, unless the regulations otherwise provide,</w:t>
            </w:r>
          </w:p>
          <w:p w:rsidR="00000000" w:rsidDel="00000000" w:rsidP="00000000" w:rsidRDefault="00000000" w:rsidRPr="00000000" w14:paraId="000003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the registration shall be in accordance with the regulations, and </w:t>
            </w:r>
          </w:p>
          <w:p w:rsidR="00000000" w:rsidDel="00000000" w:rsidP="00000000" w:rsidRDefault="00000000" w:rsidRPr="00000000" w14:paraId="000003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this Part applies to the registration.</w:t>
            </w:r>
          </w:p>
          <w:p w:rsidR="00000000" w:rsidDel="00000000" w:rsidP="00000000" w:rsidRDefault="00000000" w:rsidRPr="00000000" w14:paraId="00000397">
            <w:pPr>
              <w:rPr>
                <w:b w:val="1"/>
              </w:rPr>
            </w:pPr>
            <w:r w:rsidDel="00000000" w:rsidR="00000000" w:rsidRPr="00000000">
              <w:rPr>
                <w:rtl w:val="0"/>
              </w:rPr>
            </w:r>
          </w:p>
          <w:p w:rsidR="00000000" w:rsidDel="00000000" w:rsidP="00000000" w:rsidRDefault="00000000" w:rsidRPr="00000000" w14:paraId="000003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in PPR is by name of the enforcement debtor</w:t>
            </w:r>
          </w:p>
          <w:p w:rsidR="00000000" w:rsidDel="00000000" w:rsidP="00000000" w:rsidRDefault="00000000" w:rsidRPr="00000000" w14:paraId="000003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22(1) The name of the debtor on a financing statement submitted for registration in respect of a writ of enforcement must be the name of the debtor as it appears on the judgment.</w:t>
            </w:r>
          </w:p>
          <w:p w:rsidR="00000000" w:rsidDel="00000000" w:rsidP="00000000" w:rsidRDefault="00000000" w:rsidRPr="00000000" w14:paraId="000003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add other names that the debtor is known by, but not necessary </w:t>
            </w:r>
            <w:r w:rsidDel="00000000" w:rsidR="00000000" w:rsidRPr="00000000">
              <w:rPr>
                <w:rtl w:val="0"/>
              </w:rPr>
            </w:r>
          </w:p>
          <w:p w:rsidR="00000000" w:rsidDel="00000000" w:rsidP="00000000" w:rsidRDefault="00000000" w:rsidRPr="00000000" w14:paraId="000003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can be amended where the name on the judgment is not the proper name of the, but this is not a requirement (CER s. 35.03)</w:t>
            </w:r>
            <w:r w:rsidDel="00000000" w:rsidR="00000000" w:rsidRPr="00000000">
              <w:rPr>
                <w:rtl w:val="0"/>
              </w:rPr>
            </w:r>
          </w:p>
          <w:p w:rsidR="00000000" w:rsidDel="00000000" w:rsidP="00000000" w:rsidRDefault="00000000" w:rsidRPr="00000000" w14:paraId="000003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is valid if made against the judgment name even if that is not the legal or “proper” name of the judgment debtor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property description is required for registration against personal property.  Per s. 33(2), registration binds ALL of the enforcement debtor’s exigible personal property.</w:t>
            </w:r>
            <w:r w:rsidDel="00000000" w:rsidR="00000000" w:rsidRPr="00000000">
              <w:rPr>
                <w:rtl w:val="0"/>
              </w:rPr>
            </w:r>
          </w:p>
          <w:p w:rsidR="00000000" w:rsidDel="00000000" w:rsidP="00000000" w:rsidRDefault="00000000" w:rsidRPr="00000000" w14:paraId="0000039E">
            <w:pPr>
              <w:rPr>
                <w:b w:val="1"/>
              </w:rPr>
            </w:pPr>
            <w:r w:rsidDel="00000000" w:rsidR="00000000" w:rsidRPr="00000000">
              <w:rPr>
                <w:rtl w:val="0"/>
              </w:rPr>
            </w:r>
          </w:p>
          <w:p w:rsidR="00000000" w:rsidDel="00000000" w:rsidP="00000000" w:rsidRDefault="00000000" w:rsidRPr="00000000" w14:paraId="000003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Registration under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Land Titles 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against the certificate of title</w:t>
            </w:r>
          </w:p>
        </w:tc>
      </w:tr>
    </w:tbl>
    <w:p w:rsidR="00000000" w:rsidDel="00000000" w:rsidP="00000000" w:rsidRDefault="00000000" w:rsidRPr="00000000" w14:paraId="000003A0">
      <w:pPr>
        <w:rPr>
          <w:b w:val="1"/>
        </w:rPr>
      </w:pPr>
      <w:r w:rsidDel="00000000" w:rsidR="00000000" w:rsidRPr="00000000">
        <w:rPr>
          <w:rtl w:val="0"/>
        </w:rPr>
      </w:r>
    </w:p>
    <w:p w:rsidR="00000000" w:rsidDel="00000000" w:rsidP="00000000" w:rsidRDefault="00000000" w:rsidRPr="00000000" w14:paraId="000003A1">
      <w:pPr>
        <w:rPr>
          <w:b w:val="1"/>
        </w:rPr>
      </w:pPr>
      <w:r w:rsidDel="00000000" w:rsidR="00000000" w:rsidRPr="00000000">
        <w:rPr>
          <w:b w:val="1"/>
          <w:rtl w:val="0"/>
        </w:rPr>
        <w:t xml:space="preserve">Errors in Registration </w:t>
      </w:r>
    </w:p>
    <w:tbl>
      <w:tblPr>
        <w:tblStyle w:val="Table6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840" w:hRule="atLeast"/>
        </w:trPr>
        <w:tc>
          <w:tcPr/>
          <w:p w:rsidR="00000000" w:rsidDel="00000000" w:rsidP="00000000" w:rsidRDefault="00000000" w:rsidRPr="00000000" w14:paraId="000003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PPSA:  A registration that contains a “seriously misleading error” is not valid. (s. 43(6))</w:t>
            </w:r>
          </w:p>
          <w:p w:rsidR="00000000" w:rsidDel="00000000" w:rsidP="00000000" w:rsidRDefault="00000000" w:rsidRPr="00000000" w14:paraId="000003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not require anyone to actually be misled (s. 43(8))</w:t>
            </w:r>
            <w:r w:rsidDel="00000000" w:rsidR="00000000" w:rsidRPr="00000000">
              <w:rPr>
                <w:rtl w:val="0"/>
              </w:rPr>
            </w:r>
          </w:p>
          <w:p w:rsidR="00000000" w:rsidDel="00000000" w:rsidP="00000000" w:rsidRDefault="00000000" w:rsidRPr="00000000" w14:paraId="000003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 is if you were to search for the name, it would not come up</w:t>
            </w:r>
            <w:r w:rsidDel="00000000" w:rsidR="00000000" w:rsidRPr="00000000">
              <w:rPr>
                <w:rtl w:val="0"/>
              </w:rPr>
            </w:r>
          </w:p>
          <w:p w:rsidR="00000000" w:rsidDel="00000000" w:rsidP="00000000" w:rsidRDefault="00000000" w:rsidRPr="00000000" w14:paraId="000003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chance that a registration of a writ would have a seriously misleading error, as jut copying the name of the debtor from the judgment </w:t>
            </w:r>
            <w:r w:rsidDel="00000000" w:rsidR="00000000" w:rsidRPr="00000000">
              <w:rPr>
                <w:rtl w:val="0"/>
              </w:rPr>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see CEA: </w:t>
            </w:r>
            <w:r w:rsidDel="00000000" w:rsidR="00000000" w:rsidRPr="00000000">
              <w:rPr>
                <w:rtl w:val="0"/>
              </w:rPr>
            </w:r>
          </w:p>
          <w:p w:rsidR="00000000" w:rsidDel="00000000" w:rsidP="00000000" w:rsidRDefault="00000000" w:rsidRPr="00000000" w14:paraId="000003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Where writ proceedings have been carried out and there is an error or omission</w:t>
            </w:r>
          </w:p>
          <w:p w:rsidR="00000000" w:rsidDel="00000000" w:rsidP="00000000" w:rsidRDefault="00000000" w:rsidRPr="00000000" w14:paraId="000003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on the writ, or</w:t>
            </w:r>
          </w:p>
          <w:p w:rsidR="00000000" w:rsidDel="00000000" w:rsidP="00000000" w:rsidRDefault="00000000" w:rsidRPr="00000000" w14:paraId="000003A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respect of its registration in the Personal Property Registry,</w:t>
            </w:r>
          </w:p>
          <w:p w:rsidR="00000000" w:rsidDel="00000000" w:rsidP="00000000" w:rsidRDefault="00000000" w:rsidRPr="00000000" w14:paraId="000003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on application, make an order validating any writ proceedings that may have taken place, subject to any interests that may have arisen in the period of time between the issuance of the writ or its registration in the Personal Property Registry, as the case may be, and the correction of the error or omission.</w:t>
            </w:r>
          </w:p>
        </w:tc>
      </w:tr>
    </w:tbl>
    <w:p w:rsidR="00000000" w:rsidDel="00000000" w:rsidP="00000000" w:rsidRDefault="00000000" w:rsidRPr="00000000" w14:paraId="000003AC">
      <w:pPr>
        <w:rPr>
          <w:b w:val="1"/>
        </w:rPr>
      </w:pPr>
      <w:r w:rsidDel="00000000" w:rsidR="00000000" w:rsidRPr="00000000">
        <w:rPr>
          <w:rtl w:val="0"/>
        </w:rPr>
      </w:r>
    </w:p>
    <w:p w:rsidR="00000000" w:rsidDel="00000000" w:rsidP="00000000" w:rsidRDefault="00000000" w:rsidRPr="00000000" w14:paraId="000003AD">
      <w:pPr>
        <w:rPr>
          <w:b w:val="1"/>
        </w:rPr>
      </w:pPr>
      <w:r w:rsidDel="00000000" w:rsidR="00000000" w:rsidRPr="00000000">
        <w:rPr>
          <w:b w:val="1"/>
          <w:rtl w:val="0"/>
        </w:rPr>
        <w:t xml:space="preserve">Duration of Registration </w:t>
      </w:r>
    </w:p>
    <w:tbl>
      <w:tblPr>
        <w:tblStyle w:val="Table6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Duration of registration is for 2 years for personal property (s. 28)</w:t>
            </w:r>
            <w:r w:rsidDel="00000000" w:rsidR="00000000" w:rsidRPr="00000000">
              <w:rPr>
                <w:rtl w:val="0"/>
              </w:rPr>
            </w:r>
          </w:p>
          <w:p w:rsidR="00000000" w:rsidDel="00000000" w:rsidP="00000000" w:rsidRDefault="00000000" w:rsidRPr="00000000" w14:paraId="000003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registration of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for the duration of the judgment (s. 29)</w:t>
            </w:r>
            <w:r w:rsidDel="00000000" w:rsidR="00000000" w:rsidRPr="00000000">
              <w:rPr>
                <w:rtl w:val="0"/>
              </w:rPr>
            </w:r>
          </w:p>
          <w:p w:rsidR="00000000" w:rsidDel="00000000" w:rsidP="00000000" w:rsidRDefault="00000000" w:rsidRPr="00000000" w14:paraId="000003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Distinguish duration of registration from duration of writ.  Recall that the writ is in force only while the judgment in respect of which it is issued is in force (CEA s. 27).  A judgment is not in force after 10 years from date it takes effect unless renewed (CEA s. 27 and Limitations Act s. 11).</w:t>
            </w:r>
            <w:r w:rsidDel="00000000" w:rsidR="00000000" w:rsidRPr="00000000">
              <w:rPr>
                <w:rtl w:val="0"/>
              </w:rPr>
            </w:r>
          </w:p>
        </w:tc>
      </w:tr>
    </w:tbl>
    <w:p w:rsidR="00000000" w:rsidDel="00000000" w:rsidP="00000000" w:rsidRDefault="00000000" w:rsidRPr="00000000" w14:paraId="000003B1">
      <w:pPr>
        <w:pStyle w:val="Heading2"/>
        <w:rPr/>
      </w:pPr>
      <w:r w:rsidDel="00000000" w:rsidR="00000000" w:rsidRPr="00000000">
        <w:rPr>
          <w:rtl w:val="0"/>
        </w:rPr>
      </w:r>
    </w:p>
    <w:p w:rsidR="00000000" w:rsidDel="00000000" w:rsidP="00000000" w:rsidRDefault="00000000" w:rsidRPr="00000000" w14:paraId="000003B2">
      <w:pPr>
        <w:pStyle w:val="Heading2"/>
        <w:rPr/>
      </w:pPr>
      <w:bookmarkStart w:colFirst="0" w:colLast="0" w:name="_heading=h.1y810tw" w:id="20"/>
      <w:bookmarkEnd w:id="20"/>
      <w:r w:rsidDel="00000000" w:rsidR="00000000" w:rsidRPr="00000000">
        <w:rPr>
          <w:rtl w:val="0"/>
        </w:rPr>
        <w:t xml:space="preserve">E. Registration Obligations of Enforcement Creditors </w:t>
      </w:r>
    </w:p>
    <w:tbl>
      <w:tblPr>
        <w:tblStyle w:val="Table6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EC needs to update the registration to reflect the amount owing within 15 days of receiving money under the judgment (CER 41)</w:t>
            </w:r>
          </w:p>
          <w:p w:rsidR="00000000" w:rsidDel="00000000" w:rsidP="00000000" w:rsidRDefault="00000000" w:rsidRPr="00000000" w14:paraId="000003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 enforcement creditor</w:t>
            </w:r>
          </w:p>
          <w:p w:rsidR="00000000" w:rsidDel="00000000" w:rsidP="00000000" w:rsidRDefault="00000000" w:rsidRPr="00000000" w14:paraId="000003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receives any money on account of the amount owing under a writ of enforcement, or</w:t>
            </w:r>
          </w:p>
          <w:p w:rsidR="00000000" w:rsidDel="00000000" w:rsidP="00000000" w:rsidRDefault="00000000" w:rsidRPr="00000000" w14:paraId="000003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receives anything by way of satisfaction, either wholly or in part, of the amount owing under a writ of enforcement,</w:t>
            </w:r>
          </w:p>
          <w:p w:rsidR="00000000" w:rsidDel="00000000" w:rsidP="00000000" w:rsidRDefault="00000000" w:rsidRPr="00000000" w14:paraId="000003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enforcement creditor must, within 15 days from the day that the enforcement creditor received that money or that satisfaction, register in the Registry a status report to amend the amount owing under the writ of enforcement</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stay of enforcement, EC needs to update in PPR within 15 days </w:t>
            </w:r>
          </w:p>
          <w:p w:rsidR="00000000" w:rsidDel="00000000" w:rsidP="00000000" w:rsidRDefault="00000000" w:rsidRPr="00000000" w14:paraId="000003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 enforcement creditor enters into an agreement that provides that proceedings under a writ of enforcement are to be stayed or suspended, the enforcement creditor must, within 15 days from the day of entering into that agreement, register in the Registry a status report that discloses the fact that the proceedings are stayed or suspended, as the case may be..</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Failing to update under section 41 or 42 does not invalidate the writ (CER s. 43)</w:t>
            </w:r>
          </w:p>
        </w:tc>
      </w:tr>
    </w:tbl>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pStyle w:val="Heading2"/>
        <w:rPr/>
      </w:pPr>
      <w:bookmarkStart w:colFirst="0" w:colLast="0" w:name="_heading=h.4i7ojhp" w:id="21"/>
      <w:bookmarkEnd w:id="21"/>
      <w:r w:rsidDel="00000000" w:rsidR="00000000" w:rsidRPr="00000000">
        <w:rPr>
          <w:rtl w:val="0"/>
        </w:rPr>
        <w:t xml:space="preserve">F. Discovering the Debtor’s Assets for Purpose of Enforcing Judgment </w:t>
      </w:r>
    </w:p>
    <w:p w:rsidR="00000000" w:rsidDel="00000000" w:rsidP="00000000" w:rsidRDefault="00000000" w:rsidRPr="00000000" w14:paraId="000003BF">
      <w:pPr>
        <w:rPr/>
      </w:pPr>
      <w:r w:rsidDel="00000000" w:rsidR="00000000" w:rsidRPr="00000000">
        <w:rPr>
          <w:b w:val="1"/>
          <w:rtl w:val="0"/>
        </w:rPr>
        <w:t xml:space="preserve">Identify and locate the enforcement debtor's exigible property for purposes of enforcing judgment</w:t>
      </w:r>
      <w:r w:rsidDel="00000000" w:rsidR="00000000" w:rsidRPr="00000000">
        <w:rPr>
          <w:rtl w:val="0"/>
        </w:rPr>
      </w:r>
    </w:p>
    <w:tbl>
      <w:tblPr>
        <w:tblStyle w:val="Table6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840" w:hRule="atLeast"/>
        </w:trPr>
        <w:tc>
          <w:tcPr/>
          <w:p w:rsidR="00000000" w:rsidDel="00000000" w:rsidP="00000000" w:rsidRDefault="00000000" w:rsidRPr="00000000" w14:paraId="000003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report to be provided by enforcement debtor: CER s. 35.10</w:t>
            </w:r>
            <w:r w:rsidDel="00000000" w:rsidR="00000000" w:rsidRPr="00000000">
              <w:rPr>
                <w:rtl w:val="0"/>
              </w:rPr>
            </w:r>
          </w:p>
          <w:p w:rsidR="00000000" w:rsidDel="00000000" w:rsidP="00000000" w:rsidRDefault="00000000" w:rsidRPr="00000000" w14:paraId="000003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mandatory on service of notice</w:t>
            </w:r>
          </w:p>
          <w:p w:rsidR="00000000" w:rsidDel="00000000" w:rsidP="00000000" w:rsidRDefault="00000000" w:rsidRPr="00000000" w14:paraId="000003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required annually</w:t>
            </w:r>
          </w:p>
          <w:p w:rsidR="00000000" w:rsidDel="00000000" w:rsidP="00000000" w:rsidRDefault="00000000" w:rsidRPr="00000000" w14:paraId="000003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report indicating receipt of financial report to be registered by enforcement creditor in PPR and made available to other enforcement creditors upon request + payment of a fee</w:t>
            </w:r>
          </w:p>
          <w:p w:rsidR="00000000" w:rsidDel="00000000" w:rsidP="00000000" w:rsidRDefault="00000000" w:rsidRPr="00000000" w14:paraId="000003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Questioning of enforcement debtor under oath:  CER ss. 35.11 - 35.12</w:t>
            </w:r>
            <w:r w:rsidDel="00000000" w:rsidR="00000000" w:rsidRPr="00000000">
              <w:rPr>
                <w:rtl w:val="0"/>
              </w:rPr>
            </w:r>
          </w:p>
          <w:p w:rsidR="00000000" w:rsidDel="00000000" w:rsidP="00000000" w:rsidRDefault="00000000" w:rsidRPr="00000000" w14:paraId="000003C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mandatory on service of notice</w:t>
            </w:r>
          </w:p>
          <w:p w:rsidR="00000000" w:rsidDel="00000000" w:rsidP="00000000" w:rsidRDefault="00000000" w:rsidRPr="00000000" w14:paraId="000003C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required annually (or more often by order of the court)</w:t>
            </w:r>
          </w:p>
          <w:p w:rsidR="00000000" w:rsidDel="00000000" w:rsidP="00000000" w:rsidRDefault="00000000" w:rsidRPr="00000000" w14:paraId="000003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address subjects indicated, including the financial report submitted by the debtor, financial means, dealings with property, potential exemption rights</w:t>
            </w:r>
          </w:p>
          <w:p w:rsidR="00000000" w:rsidDel="00000000" w:rsidP="00000000" w:rsidRDefault="00000000" w:rsidRPr="00000000" w14:paraId="000003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see provisions for questioning of others:  CER ss. 35.13 – 35.16</w:t>
            </w:r>
            <w:r w:rsidDel="00000000" w:rsidR="00000000" w:rsidRPr="00000000">
              <w:rPr>
                <w:rtl w:val="0"/>
              </w:rPr>
            </w:r>
          </w:p>
          <w:p w:rsidR="00000000" w:rsidDel="00000000" w:rsidP="00000000" w:rsidRDefault="00000000" w:rsidRPr="00000000" w14:paraId="000003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corporate officials, transferees of property from the enforcement debtor and persons in possession of property of the enforcement debtor</w:t>
            </w:r>
          </w:p>
          <w:p w:rsidR="00000000" w:rsidDel="00000000" w:rsidP="00000000" w:rsidRDefault="00000000" w:rsidRPr="00000000" w14:paraId="000003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Disclosure of financial information by a person who holds a security interest in property of the enforcement debtor:  PPSA s. 18</w:t>
            </w:r>
            <w:r w:rsidDel="00000000" w:rsidR="00000000" w:rsidRPr="00000000">
              <w:rPr>
                <w:rtl w:val="0"/>
              </w:rPr>
            </w:r>
          </w:p>
          <w:p w:rsidR="00000000" w:rsidDel="00000000" w:rsidP="00000000" w:rsidRDefault="00000000" w:rsidRPr="00000000" w14:paraId="000003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18(1)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debtor, a creditor, a civil enforcement agency, or a person with an interest in personal property of the debtor, or an authorized representative of any of them, may, by a demand in writing containing an address for reply and delivered to the secured party at the secured party’s most recent address in a registered financing statement relating to the property, or a more recent address if known by the person making the demand, require the secured party to send or make available to the person making the demand or, if the demand is made by the debtor, to any person at an address specified by the debtor, one or more of the following:</w:t>
            </w:r>
          </w:p>
          <w:p w:rsidR="00000000" w:rsidDel="00000000" w:rsidP="00000000" w:rsidRDefault="00000000" w:rsidRPr="00000000" w14:paraId="000003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copy of any security agreement providing for a security interest held by the secured party in the personal property of the debtor;</w:t>
            </w:r>
          </w:p>
          <w:p w:rsidR="00000000" w:rsidDel="00000000" w:rsidP="00000000" w:rsidRDefault="00000000" w:rsidRPr="00000000" w14:paraId="000003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statement in writing of the amount of the indebtedness and of the terms of payment of the indebtedness as of the date specified in the demand;</w:t>
            </w:r>
          </w:p>
          <w:p w:rsidR="00000000" w:rsidDel="00000000" w:rsidP="00000000" w:rsidRDefault="00000000" w:rsidRPr="00000000" w14:paraId="000003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 written approval or correction of an itemized list of personal property attached to the demand indicating which items are collateral as of the date specified in the demand;</w:t>
            </w:r>
          </w:p>
          <w:p w:rsidR="00000000" w:rsidDel="00000000" w:rsidP="00000000" w:rsidRDefault="00000000" w:rsidRPr="00000000" w14:paraId="000003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 written approval or correction of the amount of the indebtedness and of the terms of payment of the indebtedness as of the date specified in the demand;</w:t>
            </w:r>
          </w:p>
          <w:p w:rsidR="00000000" w:rsidDel="00000000" w:rsidP="00000000" w:rsidRDefault="00000000" w:rsidRPr="00000000" w14:paraId="000003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sufficient information as to the location of the security agreement or a copy of it to enable a person entitled to receive a copy of the security agreement to inspect it.</w:t>
            </w:r>
          </w:p>
        </w:tc>
      </w:tr>
    </w:tbl>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b w:val="1"/>
        </w:rPr>
      </w:pPr>
      <w:r w:rsidDel="00000000" w:rsidR="00000000" w:rsidRPr="00000000">
        <w:rPr>
          <w:b w:val="1"/>
          <w:rtl w:val="0"/>
        </w:rPr>
        <w:t xml:space="preserve">Enforcement of Disclosure Obligation </w:t>
      </w:r>
    </w:p>
    <w:tbl>
      <w:tblPr>
        <w:tblStyle w:val="Table6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 s. 35.17 and Rules of Court 10.52</w:t>
            </w:r>
          </w:p>
          <w:p w:rsidR="00000000" w:rsidDel="00000000" w:rsidP="00000000" w:rsidRDefault="00000000" w:rsidRPr="00000000" w14:paraId="000003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issuance of directions by the court and by civil contempt</w:t>
            </w:r>
          </w:p>
        </w:tc>
      </w:tr>
    </w:tbl>
    <w:p w:rsidR="00000000" w:rsidDel="00000000" w:rsidP="00000000" w:rsidRDefault="00000000" w:rsidRPr="00000000" w14:paraId="000003D5">
      <w:pPr>
        <w:rPr>
          <w:b w:val="1"/>
        </w:rPr>
      </w:pPr>
      <w:r w:rsidDel="00000000" w:rsidR="00000000" w:rsidRPr="00000000">
        <w:rPr>
          <w:rtl w:val="0"/>
        </w:rPr>
      </w:r>
    </w:p>
    <w:p w:rsidR="00000000" w:rsidDel="00000000" w:rsidP="00000000" w:rsidRDefault="00000000" w:rsidRPr="00000000" w14:paraId="000003D6">
      <w:pPr>
        <w:rPr>
          <w:i w:val="1"/>
        </w:rPr>
      </w:pPr>
      <w:r w:rsidDel="00000000" w:rsidR="00000000" w:rsidRPr="00000000">
        <w:rPr>
          <w:i w:val="1"/>
          <w:rtl w:val="0"/>
        </w:rPr>
        <w:t xml:space="preserve">Beaver Hills Holdings Ltd v Greenstreet Development Corp.</w:t>
      </w:r>
    </w:p>
    <w:tbl>
      <w:tblPr>
        <w:tblStyle w:val="Table7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3D7">
            <w:pPr>
              <w:rPr/>
            </w:pPr>
            <w:r w:rsidDel="00000000" w:rsidR="00000000" w:rsidRPr="00000000">
              <w:rPr>
                <w:rtl w:val="0"/>
              </w:rPr>
              <w:t xml:space="preserve">Ratio</w:t>
            </w:r>
          </w:p>
        </w:tc>
        <w:tc>
          <w:tcPr/>
          <w:p w:rsidR="00000000" w:rsidDel="00000000" w:rsidP="00000000" w:rsidRDefault="00000000" w:rsidRPr="00000000" w14:paraId="000003D8">
            <w:pPr>
              <w:rPr/>
            </w:pPr>
            <w:r w:rsidDel="00000000" w:rsidR="00000000" w:rsidRPr="00000000">
              <w:rPr>
                <w:rtl w:val="0"/>
              </w:rPr>
              <w:t xml:space="preserve">One can be held in civil contempt for failing to attend a questioning re judgment if he or she does not have a reasonable excuse (reasonable excuse needs direct evidence)</w:t>
            </w:r>
          </w:p>
        </w:tc>
      </w:tr>
      <w:tr>
        <w:tc>
          <w:tcPr/>
          <w:p w:rsidR="00000000" w:rsidDel="00000000" w:rsidP="00000000" w:rsidRDefault="00000000" w:rsidRPr="00000000" w14:paraId="000003D9">
            <w:pPr>
              <w:rPr/>
            </w:pPr>
            <w:r w:rsidDel="00000000" w:rsidR="00000000" w:rsidRPr="00000000">
              <w:rPr>
                <w:rtl w:val="0"/>
              </w:rPr>
              <w:t xml:space="preserve">Facts</w:t>
            </w:r>
          </w:p>
        </w:tc>
        <w:tc>
          <w:tcPr/>
          <w:p w:rsidR="00000000" w:rsidDel="00000000" w:rsidP="00000000" w:rsidRDefault="00000000" w:rsidRPr="00000000" w14:paraId="000003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plaintiffs apply to have the respondent Richard Melchin and the defendants held in civil contempt for failing to obey a Court Order and Appointments requiring his attendance to be questioned in aid of the plaintiff's judgment and for failing to provide financial reports verified by Statutory Declaration</w:t>
            </w:r>
          </w:p>
          <w:p w:rsidR="00000000" w:rsidDel="00000000" w:rsidP="00000000" w:rsidRDefault="00000000" w:rsidRPr="00000000" w14:paraId="000003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December 11, 2012, Order requiring the questioning to be conducted no later than January 15, 2013</w:t>
            </w:r>
          </w:p>
          <w:p w:rsidR="00000000" w:rsidDel="00000000" w:rsidP="00000000" w:rsidRDefault="00000000" w:rsidRPr="00000000" w14:paraId="000003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Counsel for the plaintiff then served an appointment for January 11, 2013</w:t>
            </w:r>
          </w:p>
          <w:p w:rsidR="00000000" w:rsidDel="00000000" w:rsidP="00000000" w:rsidRDefault="00000000" w:rsidRPr="00000000" w14:paraId="000003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Defendant responded saying that Melchin was not available due to his mother’s 90th birthday and requested that the appointment be changed to January 15 or 16</w:t>
            </w:r>
          </w:p>
          <w:p w:rsidR="00000000" w:rsidDel="00000000" w:rsidP="00000000" w:rsidRDefault="00000000" w:rsidRPr="00000000" w14:paraId="000003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Plaintiffs obtained a certificate of non-attendance when Mr. Melchin failed to appear on January 11, 2013. </w:t>
            </w:r>
          </w:p>
        </w:tc>
      </w:tr>
      <w:tr>
        <w:tc>
          <w:tcPr/>
          <w:p w:rsidR="00000000" w:rsidDel="00000000" w:rsidP="00000000" w:rsidRDefault="00000000" w:rsidRPr="00000000" w14:paraId="000003DF">
            <w:pPr>
              <w:rPr/>
            </w:pPr>
            <w:r w:rsidDel="00000000" w:rsidR="00000000" w:rsidRPr="00000000">
              <w:rPr>
                <w:rtl w:val="0"/>
              </w:rPr>
              <w:t xml:space="preserve">Issues</w:t>
            </w:r>
          </w:p>
        </w:tc>
        <w:tc>
          <w:tcPr/>
          <w:p w:rsidR="00000000" w:rsidDel="00000000" w:rsidP="00000000" w:rsidRDefault="00000000" w:rsidRPr="00000000" w14:paraId="000003E0">
            <w:pPr>
              <w:rPr/>
            </w:pPr>
            <w:r w:rsidDel="00000000" w:rsidR="00000000" w:rsidRPr="00000000">
              <w:rPr>
                <w:rtl w:val="0"/>
              </w:rPr>
              <w:t xml:space="preserve">Whether the defendant/respondent can be held in contempt of court for failing to attend questioning in aid of the plaintiff's judgment</w:t>
            </w:r>
          </w:p>
        </w:tc>
      </w:tr>
      <w:tr>
        <w:tc>
          <w:tcPr/>
          <w:p w:rsidR="00000000" w:rsidDel="00000000" w:rsidP="00000000" w:rsidRDefault="00000000" w:rsidRPr="00000000" w14:paraId="000003E1">
            <w:pPr>
              <w:rPr/>
            </w:pPr>
            <w:r w:rsidDel="00000000" w:rsidR="00000000" w:rsidRPr="00000000">
              <w:rPr>
                <w:rtl w:val="0"/>
              </w:rPr>
              <w:t xml:space="preserve">Decision </w:t>
            </w:r>
          </w:p>
        </w:tc>
        <w:tc>
          <w:tcPr/>
          <w:p w:rsidR="00000000" w:rsidDel="00000000" w:rsidP="00000000" w:rsidRDefault="00000000" w:rsidRPr="00000000" w14:paraId="000003E2">
            <w:pPr>
              <w:rPr/>
            </w:pPr>
            <w:r w:rsidDel="00000000" w:rsidR="00000000" w:rsidRPr="00000000">
              <w:rPr>
                <w:rtl w:val="0"/>
              </w:rPr>
              <w:t xml:space="preserve">Finding that Mr. Melchin was in civil contempt for not attending the questioning on January 15, 2013  - heightened order of costs</w:t>
            </w:r>
          </w:p>
        </w:tc>
      </w:tr>
      <w:tr>
        <w:tc>
          <w:tcPr/>
          <w:p w:rsidR="00000000" w:rsidDel="00000000" w:rsidP="00000000" w:rsidRDefault="00000000" w:rsidRPr="00000000" w14:paraId="000003E3">
            <w:pPr>
              <w:rPr/>
            </w:pPr>
            <w:r w:rsidDel="00000000" w:rsidR="00000000" w:rsidRPr="00000000">
              <w:rPr>
                <w:rtl w:val="0"/>
              </w:rPr>
              <w:t xml:space="preserve">Reasoning </w:t>
            </w:r>
          </w:p>
        </w:tc>
        <w:tc>
          <w:tcPr/>
          <w:p w:rsidR="00000000" w:rsidDel="00000000" w:rsidP="00000000" w:rsidRDefault="00000000" w:rsidRPr="00000000" w14:paraId="000003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Rule 10.52 of the Alberta Rules of Court a person who fails, without reasonable excuse, to comply with an order of the court to attend questioning, may be declared to be in civil contempt. </w:t>
            </w:r>
          </w:p>
          <w:p w:rsidR="00000000" w:rsidDel="00000000" w:rsidP="00000000" w:rsidRDefault="00000000" w:rsidRPr="00000000" w14:paraId="000003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s 35.17 of the Civil Enforcement Regulation, if a person who is required to provide a financial report or submit to questioning fails to do so, he may be held to be in civil contempt</w:t>
            </w:r>
          </w:p>
          <w:p w:rsidR="00000000" w:rsidDel="00000000" w:rsidP="00000000" w:rsidRDefault="00000000" w:rsidRPr="00000000" w14:paraId="000003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appear on January 11, 2016, does not constitute contempt – the mother’s birthday combined with an agreement to attend at a later date was a reasonable excuse</w:t>
            </w:r>
          </w:p>
          <w:p w:rsidR="00000000" w:rsidDel="00000000" w:rsidP="00000000" w:rsidRDefault="00000000" w:rsidRPr="00000000" w14:paraId="000003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attend on January 15, does constitute contempt – the paralegals affidavit was not sufficient </w:t>
            </w:r>
          </w:p>
          <w:p w:rsidR="00000000" w:rsidDel="00000000" w:rsidP="00000000" w:rsidRDefault="00000000" w:rsidRPr="00000000" w14:paraId="000003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Had no knowledge of the facts deposed to, and had not spoken directly to the source of the hearsay</w:t>
            </w:r>
          </w:p>
        </w:tc>
      </w:tr>
      <w:tr>
        <w:trPr>
          <w:trHeight w:val="260" w:hRule="atLeast"/>
        </w:trPr>
        <w:tc>
          <w:tcPr/>
          <w:p w:rsidR="00000000" w:rsidDel="00000000" w:rsidP="00000000" w:rsidRDefault="00000000" w:rsidRPr="00000000" w14:paraId="000003E9">
            <w:pPr>
              <w:rPr/>
            </w:pPr>
            <w:r w:rsidDel="00000000" w:rsidR="00000000" w:rsidRPr="00000000">
              <w:rPr>
                <w:rtl w:val="0"/>
              </w:rPr>
              <w:t xml:space="preserve">Notes</w:t>
            </w:r>
          </w:p>
        </w:tc>
        <w:tc>
          <w:tcPr/>
          <w:p w:rsidR="00000000" w:rsidDel="00000000" w:rsidP="00000000" w:rsidRDefault="00000000" w:rsidRPr="00000000" w14:paraId="000003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Lawyer being disorganized is not a reasonable excuse </w:t>
            </w:r>
          </w:p>
          <w:p w:rsidR="00000000" w:rsidDel="00000000" w:rsidP="00000000" w:rsidRDefault="00000000" w:rsidRPr="00000000" w14:paraId="000003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imports the requirement of reasonable excuse for the RoC into the CER</w:t>
            </w:r>
          </w:p>
        </w:tc>
      </w:tr>
    </w:tbl>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i w:val="1"/>
          <w:rtl w:val="0"/>
        </w:rPr>
        <w:t xml:space="preserve">Greenberg v Nowak </w:t>
      </w:r>
      <w:r w:rsidDel="00000000" w:rsidR="00000000" w:rsidRPr="00000000">
        <w:rPr>
          <w:rtl w:val="0"/>
        </w:rPr>
        <w:t xml:space="preserve">(ONCA 2016)</w:t>
      </w:r>
    </w:p>
    <w:tbl>
      <w:tblPr>
        <w:tblStyle w:val="Table7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EE">
            <w:pPr>
              <w:rPr>
                <w:b w:val="1"/>
              </w:rPr>
            </w:pPr>
            <w:r w:rsidDel="00000000" w:rsidR="00000000" w:rsidRPr="00000000">
              <w:rPr>
                <w:b w:val="1"/>
                <w:rtl w:val="0"/>
              </w:rPr>
              <w:t xml:space="preserve">The test for civil contempt:</w:t>
            </w:r>
          </w:p>
          <w:p w:rsidR="00000000" w:rsidDel="00000000" w:rsidP="00000000" w:rsidRDefault="00000000" w:rsidRPr="00000000" w14:paraId="000003E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order alleged to have been breached must state clearly and unequivocally what should and should not be done;</w:t>
            </w:r>
          </w:p>
          <w:p w:rsidR="00000000" w:rsidDel="00000000" w:rsidP="00000000" w:rsidRDefault="00000000" w:rsidRPr="00000000" w14:paraId="000003F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party alleged to have breached the order must have had actual knowledge of it; and </w:t>
            </w:r>
          </w:p>
          <w:p w:rsidR="00000000" w:rsidDel="00000000" w:rsidP="00000000" w:rsidRDefault="00000000" w:rsidRPr="00000000" w14:paraId="000003F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party allegedly in breach must have intentionally done the act that the order prohibits or intentionally failed to do the act the order compels.</w:t>
            </w:r>
          </w:p>
          <w:p w:rsidR="00000000" w:rsidDel="00000000" w:rsidP="00000000" w:rsidRDefault="00000000" w:rsidRPr="00000000" w14:paraId="000003F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or omission must be intentional but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it is not necessary that there be an intention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disobey the order in the sense of desiring or knowingly choosing to disobey.</w:t>
            </w:r>
          </w:p>
          <w:p w:rsidR="00000000" w:rsidDel="00000000" w:rsidP="00000000" w:rsidRDefault="00000000" w:rsidRPr="00000000" w14:paraId="000003F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standard is beyond a reasonable doubt</w:t>
            </w:r>
          </w:p>
          <w:p w:rsidR="00000000" w:rsidDel="00000000" w:rsidP="00000000" w:rsidRDefault="00000000" w:rsidRPr="00000000" w14:paraId="000003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this test says that an order must be disobeyed, but the CER (s 35.17) suggests that a person can be found in civil contempt for disobeying a statutory obligation</w:t>
            </w:r>
          </w:p>
          <w:p w:rsidR="00000000" w:rsidDel="00000000" w:rsidP="00000000" w:rsidRDefault="00000000" w:rsidRPr="00000000" w14:paraId="000003F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Buckwold: It stands to reason that the same test would apply — you only need an intention to perform the act, not an intention to disobey</w:t>
            </w:r>
          </w:p>
          <w:p w:rsidR="00000000" w:rsidDel="00000000" w:rsidP="00000000" w:rsidRDefault="00000000" w:rsidRPr="00000000" w14:paraId="000003F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Realistically, it would be difficult to have a court find someone in contempt of court if they have not disobeyed a court order.</w:t>
            </w:r>
          </w:p>
        </w:tc>
      </w:tr>
    </w:tbl>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b w:val="1"/>
          <w:rtl w:val="0"/>
        </w:rPr>
        <w:t xml:space="preserve">Is disclosure of information by third parties precluded by federal or provincial privacy legislation?  </w:t>
      </w:r>
    </w:p>
    <w:tbl>
      <w:tblPr>
        <w:tblStyle w:val="Table7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3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Information Protection Act (PIPA – Alberta)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Aecon Industrial Western v International Brotherhood of Boilermakers etc</w:t>
            </w:r>
            <w:r w:rsidDel="00000000" w:rsidR="00000000" w:rsidRPr="00000000">
              <w:rPr>
                <w:rtl w:val="0"/>
              </w:rPr>
            </w:r>
          </w:p>
          <w:p w:rsidR="00000000" w:rsidDel="00000000" w:rsidP="00000000" w:rsidRDefault="00000000" w:rsidRPr="00000000" w14:paraId="000003F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 organization may disclose personal information about an individual with-out the consent of the individual but only if one or more of the following are applicable:</w:t>
            </w:r>
          </w:p>
          <w:p w:rsidR="00000000" w:rsidDel="00000000" w:rsidP="00000000" w:rsidRDefault="00000000" w:rsidRPr="00000000" w14:paraId="000003F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a reasonable person would consider that the disclosure of the information is clearly in the interests of the individual and consent of the individual cannot be obtained in a timely way or the individual would not reasonably be expected to withhold consent;</w:t>
            </w:r>
          </w:p>
          <w:p w:rsidR="00000000" w:rsidDel="00000000" w:rsidP="00000000" w:rsidRDefault="00000000" w:rsidRPr="00000000" w14:paraId="000003F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 the disclosure of the information is for the purpose of complying with a subpoena, warrant or order issued or made by a court, person or body having jurisdiction to compel the production of information or with a rule of court that relates to the production of information;</w:t>
            </w:r>
          </w:p>
          <w:p w:rsidR="00000000" w:rsidDel="00000000" w:rsidP="00000000" w:rsidRDefault="00000000" w:rsidRPr="00000000" w14:paraId="000003F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 the disclosure of the information is reasonable for the purposes of an investigation or a legal proceeding</w:t>
            </w:r>
          </w:p>
          <w:p w:rsidR="00000000" w:rsidDel="00000000" w:rsidP="00000000" w:rsidRDefault="00000000" w:rsidRPr="00000000" w14:paraId="000003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Information Protection and Electronic Documents Act (PIPEDA – Canada)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Citi Cards Canada Inc v Pleasance, Royal Bank v Trang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compare </w:t>
            </w:r>
          </w:p>
          <w:p w:rsidR="00000000" w:rsidDel="00000000" w:rsidP="00000000" w:rsidRDefault="00000000" w:rsidRPr="00000000" w14:paraId="000003F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organization may disclose personal information only for purposes that a reasonable person would consider appropriate in the circumstances.</w:t>
            </w:r>
          </w:p>
          <w:p w:rsidR="00000000" w:rsidDel="00000000" w:rsidP="00000000" w:rsidRDefault="00000000" w:rsidRPr="00000000" w14:paraId="000004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clause 4.3 of Schedule 1, personal information may be disclosed without consent in the listed circumstances, which include:</w:t>
            </w:r>
          </w:p>
          <w:p w:rsidR="00000000" w:rsidDel="00000000" w:rsidP="00000000" w:rsidRDefault="00000000" w:rsidRPr="00000000" w14:paraId="0000040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comply with an order made by a court with jurisdiction to compel the production of information, or to comply with rules of court relating to the production of documents. </w:t>
            </w:r>
          </w:p>
          <w:p w:rsidR="00000000" w:rsidDel="00000000" w:rsidP="00000000" w:rsidRDefault="00000000" w:rsidRPr="00000000" w14:paraId="0000040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Clause 4.3 Principle 3 of Schedule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sets out the requirement of consent to disclosure of personal information, the manner in which consent may be obtained and the circumstances in which it may be implied</w:t>
            </w:r>
          </w:p>
          <w:p w:rsidR="00000000" w:rsidDel="00000000" w:rsidP="00000000" w:rsidRDefault="00000000" w:rsidRPr="00000000" w14:paraId="0000040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Clause 4.3.6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states that an organization should generally seek express consent when the information is likely to be sensitive.  Implied consent would generally be appropriate when the information is less sensitive. </w:t>
            </w:r>
          </w:p>
        </w:tc>
      </w:tr>
    </w:tbl>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i w:val="1"/>
        </w:rPr>
      </w:pPr>
      <w:r w:rsidDel="00000000" w:rsidR="00000000" w:rsidRPr="00000000">
        <w:rPr>
          <w:i w:val="1"/>
          <w:rtl w:val="0"/>
        </w:rPr>
        <w:t xml:space="preserve">Aecon Industrial Western v International Brotherhood of Boilermakers Etc</w:t>
      </w:r>
    </w:p>
    <w:p w:rsidR="00000000" w:rsidDel="00000000" w:rsidP="00000000" w:rsidRDefault="00000000" w:rsidRPr="00000000" w14:paraId="00000406">
      <w:pPr>
        <w:rPr/>
      </w:pPr>
      <w:r w:rsidDel="00000000" w:rsidR="00000000" w:rsidRPr="00000000">
        <w:rPr>
          <w:rtl w:val="0"/>
        </w:rPr>
        <w:t xml:space="preserve">[PIPA Application]</w:t>
      </w:r>
    </w:p>
    <w:tbl>
      <w:tblPr>
        <w:tblStyle w:val="Table7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407">
            <w:pPr>
              <w:rPr/>
            </w:pPr>
            <w:r w:rsidDel="00000000" w:rsidR="00000000" w:rsidRPr="00000000">
              <w:rPr>
                <w:rtl w:val="0"/>
              </w:rPr>
              <w:t xml:space="preserve">Ratio</w:t>
            </w:r>
          </w:p>
        </w:tc>
        <w:tc>
          <w:tcPr/>
          <w:p w:rsidR="00000000" w:rsidDel="00000000" w:rsidP="00000000" w:rsidRDefault="00000000" w:rsidRPr="00000000" w14:paraId="00000408">
            <w:pPr>
              <w:rPr/>
            </w:pPr>
            <w:r w:rsidDel="00000000" w:rsidR="00000000" w:rsidRPr="00000000">
              <w:rPr>
                <w:rtl w:val="0"/>
              </w:rPr>
              <w:t xml:space="preserve">PIPA does not prevent a union from disclosing employment information about an enforcement debtor</w:t>
            </w:r>
          </w:p>
        </w:tc>
      </w:tr>
      <w:tr>
        <w:tc>
          <w:tcPr/>
          <w:p w:rsidR="00000000" w:rsidDel="00000000" w:rsidP="00000000" w:rsidRDefault="00000000" w:rsidRPr="00000000" w14:paraId="00000409">
            <w:pPr>
              <w:rPr/>
            </w:pPr>
            <w:r w:rsidDel="00000000" w:rsidR="00000000" w:rsidRPr="00000000">
              <w:rPr>
                <w:rtl w:val="0"/>
              </w:rPr>
              <w:t xml:space="preserve">Facts</w:t>
            </w:r>
          </w:p>
        </w:tc>
        <w:tc>
          <w:tcPr/>
          <w:p w:rsidR="00000000" w:rsidDel="00000000" w:rsidP="00000000" w:rsidRDefault="00000000" w:rsidRPr="00000000" w14:paraId="000004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by an enforcement creditor to have the Union respondent disclose employment information about a Union member for the enforcement of a judgment </w:t>
            </w:r>
          </w:p>
          <w:p w:rsidR="00000000" w:rsidDel="00000000" w:rsidP="00000000" w:rsidRDefault="00000000" w:rsidRPr="00000000" w14:paraId="000004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Union has not provided any employment information citing PIPA – it has a positive duty not to disclose information protected by the Act without the consent of the person furnishing the information (s. 7), or without one of the exceptions applying (s. 20)</w:t>
            </w:r>
          </w:p>
        </w:tc>
      </w:tr>
      <w:tr>
        <w:tc>
          <w:tcPr/>
          <w:p w:rsidR="00000000" w:rsidDel="00000000" w:rsidP="00000000" w:rsidRDefault="00000000" w:rsidRPr="00000000" w14:paraId="0000040C">
            <w:pPr>
              <w:rPr/>
            </w:pPr>
            <w:r w:rsidDel="00000000" w:rsidR="00000000" w:rsidRPr="00000000">
              <w:rPr>
                <w:rtl w:val="0"/>
              </w:rPr>
              <w:t xml:space="preserve">Issues</w:t>
            </w:r>
          </w:p>
        </w:tc>
        <w:tc>
          <w:tcPr/>
          <w:p w:rsidR="00000000" w:rsidDel="00000000" w:rsidP="00000000" w:rsidRDefault="00000000" w:rsidRPr="00000000" w14:paraId="0000040D">
            <w:pPr>
              <w:rPr/>
            </w:pPr>
            <w:r w:rsidDel="00000000" w:rsidR="00000000" w:rsidRPr="00000000">
              <w:rPr>
                <w:rtl w:val="0"/>
              </w:rPr>
              <w:t xml:space="preserve">Is the Union required to disclose the employment information of a Union member, despite falling under PIPA?</w:t>
            </w:r>
          </w:p>
        </w:tc>
      </w:tr>
      <w:tr>
        <w:tc>
          <w:tcPr/>
          <w:p w:rsidR="00000000" w:rsidDel="00000000" w:rsidP="00000000" w:rsidRDefault="00000000" w:rsidRPr="00000000" w14:paraId="0000040E">
            <w:pPr>
              <w:rPr/>
            </w:pPr>
            <w:r w:rsidDel="00000000" w:rsidR="00000000" w:rsidRPr="00000000">
              <w:rPr>
                <w:rtl w:val="0"/>
              </w:rPr>
              <w:t xml:space="preserve">Decision </w:t>
            </w:r>
          </w:p>
        </w:tc>
        <w:tc>
          <w:tcPr/>
          <w:p w:rsidR="00000000" w:rsidDel="00000000" w:rsidP="00000000" w:rsidRDefault="00000000" w:rsidRPr="00000000" w14:paraId="0000040F">
            <w:pPr>
              <w:rPr/>
            </w:pPr>
            <w:r w:rsidDel="00000000" w:rsidR="00000000" w:rsidRPr="00000000">
              <w:rPr>
                <w:rtl w:val="0"/>
              </w:rPr>
              <w:t xml:space="preserve">Union required to provide the information </w:t>
            </w:r>
          </w:p>
        </w:tc>
      </w:tr>
      <w:tr>
        <w:tc>
          <w:tcPr/>
          <w:p w:rsidR="00000000" w:rsidDel="00000000" w:rsidP="00000000" w:rsidRDefault="00000000" w:rsidRPr="00000000" w14:paraId="00000410">
            <w:pPr>
              <w:rPr/>
            </w:pPr>
            <w:r w:rsidDel="00000000" w:rsidR="00000000" w:rsidRPr="00000000">
              <w:rPr>
                <w:rtl w:val="0"/>
              </w:rPr>
              <w:t xml:space="preserve">Reasoning </w:t>
            </w:r>
          </w:p>
        </w:tc>
        <w:tc>
          <w:tcPr/>
          <w:p w:rsidR="00000000" w:rsidDel="00000000" w:rsidP="00000000" w:rsidRDefault="00000000" w:rsidRPr="00000000" w14:paraId="000004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difficult to see how an individual could 'reasonably be expected to withhold consent' to having the Union disclose this information in these circumstances, when this individual is not able to do so themselves (the ED cannot refuse to give the EC this information)</w:t>
            </w:r>
          </w:p>
        </w:tc>
      </w:tr>
      <w:tr>
        <w:tc>
          <w:tcPr/>
          <w:p w:rsidR="00000000" w:rsidDel="00000000" w:rsidP="00000000" w:rsidRDefault="00000000" w:rsidRPr="00000000" w14:paraId="00000412">
            <w:pPr>
              <w:rPr/>
            </w:pPr>
            <w:r w:rsidDel="00000000" w:rsidR="00000000" w:rsidRPr="00000000">
              <w:rPr>
                <w:rtl w:val="0"/>
              </w:rPr>
              <w:t xml:space="preserve">Notes</w:t>
            </w:r>
          </w:p>
        </w:tc>
        <w:tc>
          <w:tcPr/>
          <w:p w:rsidR="00000000" w:rsidDel="00000000" w:rsidP="00000000" w:rsidRDefault="00000000" w:rsidRPr="00000000" w14:paraId="000004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Master did not indicate the jurisdictional basis for the order directing the union to disclose that information</w:t>
            </w:r>
          </w:p>
          <w:p w:rsidR="00000000" w:rsidDel="00000000" w:rsidP="00000000" w:rsidRDefault="00000000" w:rsidRPr="00000000" w14:paraId="000004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Seems to base the order on PIPA, but PIPA doesn’t give the jurisdiction</w:t>
            </w:r>
          </w:p>
          <w:p w:rsidR="00000000" w:rsidDel="00000000" w:rsidP="00000000" w:rsidRDefault="00000000" w:rsidRPr="00000000" w14:paraId="000004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have grounded decision in following authorities:</w:t>
            </w:r>
          </w:p>
          <w:p w:rsidR="00000000" w:rsidDel="00000000" w:rsidP="00000000" w:rsidRDefault="00000000" w:rsidRPr="00000000" w14:paraId="000004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Rule 9.29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enforce or assist in the enforcement of a judgment or order”, the Court may order a person to be questioned under oath about “a matter in the judgment or order”.</w:t>
            </w:r>
          </w:p>
          <w:p w:rsidR="00000000" w:rsidDel="00000000" w:rsidP="00000000" w:rsidRDefault="00000000" w:rsidRPr="00000000" w14:paraId="000004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5(2)(i)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authorizes the court to “make any other order or direction in respect of matters coming under this Act that the Court considers appropriate in the circumstances.”</w:t>
            </w:r>
          </w:p>
          <w:p w:rsidR="00000000" w:rsidDel="00000000" w:rsidP="00000000" w:rsidRDefault="00000000" w:rsidRPr="00000000" w14:paraId="000004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Citi Cards Canada Inc v Pleasance, Royal Bank v Trang</w:t>
            </w:r>
            <w:r w:rsidDel="00000000" w:rsidR="00000000" w:rsidRPr="00000000">
              <w:rPr>
                <w:rtl w:val="0"/>
              </w:rPr>
            </w:r>
          </w:p>
          <w:p w:rsidR="00000000" w:rsidDel="00000000" w:rsidP="00000000" w:rsidRDefault="00000000" w:rsidRPr="00000000" w14:paraId="000004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PIPEDA was never intended to be used as a shield by an individual to prevent third parties from disclosing personal information that the individual is required by law to produce.</w:t>
            </w:r>
          </w:p>
          <w:p w:rsidR="00000000" w:rsidDel="00000000" w:rsidP="00000000" w:rsidRDefault="00000000" w:rsidRPr="00000000" w14:paraId="000004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Parliament had intended to create exemptions where the person was required to provide the information otherwise, it could have done so</w:t>
            </w:r>
          </w:p>
          <w:p w:rsidR="00000000" w:rsidDel="00000000" w:rsidP="00000000" w:rsidRDefault="00000000" w:rsidRPr="00000000" w14:paraId="000004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for disclosure would effectively negate the protection afforded under PIPEDA</w:t>
            </w:r>
          </w:p>
        </w:tc>
      </w:tr>
    </w:tbl>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b w:val="1"/>
        </w:rPr>
      </w:pPr>
      <w:r w:rsidDel="00000000" w:rsidR="00000000" w:rsidRPr="00000000">
        <w:rPr>
          <w:i w:val="1"/>
          <w:rtl w:val="0"/>
        </w:rPr>
        <w:t xml:space="preserve">Royal Bank of Canada v Trang </w:t>
      </w:r>
      <w:r w:rsidDel="00000000" w:rsidR="00000000" w:rsidRPr="00000000">
        <w:rPr>
          <w:b w:val="1"/>
          <w:color w:val="ff0000"/>
          <w:rtl w:val="0"/>
        </w:rPr>
        <w:t xml:space="preserve">NEW</w:t>
      </w: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[PIPEDA Application]</w:t>
      </w:r>
    </w:p>
    <w:tbl>
      <w:tblPr>
        <w:tblStyle w:val="Table7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41F">
            <w:pPr>
              <w:rPr/>
            </w:pPr>
            <w:r w:rsidDel="00000000" w:rsidR="00000000" w:rsidRPr="00000000">
              <w:rPr>
                <w:rtl w:val="0"/>
              </w:rPr>
              <w:t xml:space="preserve">Ratio</w:t>
            </w:r>
          </w:p>
        </w:tc>
        <w:tc>
          <w:tcPr/>
          <w:p w:rsidR="00000000" w:rsidDel="00000000" w:rsidP="00000000" w:rsidRDefault="00000000" w:rsidRPr="00000000" w14:paraId="00000420">
            <w:pPr>
              <w:rPr/>
            </w:pPr>
            <w:r w:rsidDel="00000000" w:rsidR="00000000" w:rsidRPr="00000000">
              <w:rPr>
                <w:rtl w:val="0"/>
              </w:rPr>
              <w:t xml:space="preserve">Disclosure of the mortgage balance for purposes of judgment enforcement was not precluded by PIPEDA.</w:t>
            </w:r>
          </w:p>
        </w:tc>
      </w:tr>
      <w:tr>
        <w:tc>
          <w:tcPr/>
          <w:p w:rsidR="00000000" w:rsidDel="00000000" w:rsidP="00000000" w:rsidRDefault="00000000" w:rsidRPr="00000000" w14:paraId="00000421">
            <w:pPr>
              <w:rPr/>
            </w:pPr>
            <w:r w:rsidDel="00000000" w:rsidR="00000000" w:rsidRPr="00000000">
              <w:rPr>
                <w:rtl w:val="0"/>
              </w:rPr>
              <w:t xml:space="preserve">Facts</w:t>
            </w:r>
          </w:p>
        </w:tc>
        <w:tc>
          <w:tcPr/>
          <w:p w:rsidR="00000000" w:rsidDel="00000000" w:rsidP="00000000" w:rsidRDefault="00000000" w:rsidRPr="00000000" w14:paraId="000004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Scotiabank wants to enforce a judgment against Trang, finds out that RBC has a mortgage on the land</w:t>
            </w:r>
          </w:p>
          <w:p w:rsidR="00000000" w:rsidDel="00000000" w:rsidP="00000000" w:rsidRDefault="00000000" w:rsidRPr="00000000" w14:paraId="000004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to sell the land depends on how much is on the mortgage</w:t>
            </w:r>
          </w:p>
          <w:p w:rsidR="00000000" w:rsidDel="00000000" w:rsidP="00000000" w:rsidRDefault="00000000" w:rsidRPr="00000000" w14:paraId="000004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Sheriff requests a mortgage payout statement — how much is owed?</w:t>
            </w:r>
          </w:p>
          <w:p w:rsidR="00000000" w:rsidDel="00000000" w:rsidP="00000000" w:rsidRDefault="00000000" w:rsidRPr="00000000" w14:paraId="000004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RBC says that they can’t give that based on PIPEDA</w:t>
            </w:r>
          </w:p>
          <w:p w:rsidR="00000000" w:rsidDel="00000000" w:rsidP="00000000" w:rsidRDefault="00000000" w:rsidRPr="00000000" w14:paraId="000004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Scotiabank then goes to the courts to get an order to disclose — goes to the ONCA which upholds their earlier decision (see below)</w:t>
            </w:r>
          </w:p>
        </w:tc>
      </w:tr>
      <w:tr>
        <w:tc>
          <w:tcPr/>
          <w:p w:rsidR="00000000" w:rsidDel="00000000" w:rsidP="00000000" w:rsidRDefault="00000000" w:rsidRPr="00000000" w14:paraId="00000427">
            <w:pPr>
              <w:rPr/>
            </w:pPr>
            <w:r w:rsidDel="00000000" w:rsidR="00000000" w:rsidRPr="00000000">
              <w:rPr>
                <w:rtl w:val="0"/>
              </w:rPr>
              <w:t xml:space="preserve">ONCA</w:t>
            </w:r>
          </w:p>
        </w:tc>
        <w:tc>
          <w:tcPr/>
          <w:p w:rsidR="00000000" w:rsidDel="00000000" w:rsidP="00000000" w:rsidRDefault="00000000" w:rsidRPr="00000000" w14:paraId="00000428">
            <w:pPr>
              <w:numPr>
                <w:ilvl w:val="0"/>
                <w:numId w:val="40"/>
              </w:numPr>
              <w:spacing w:after="0" w:lineRule="auto"/>
              <w:ind w:left="360" w:hanging="360"/>
              <w:rPr/>
            </w:pPr>
            <w:r w:rsidDel="00000000" w:rsidR="00000000" w:rsidRPr="00000000">
              <w:rPr>
                <w:rtl w:val="0"/>
              </w:rPr>
              <w:t xml:space="preserve">Majority of the ONCA affirmed the court’s prior decision in </w:t>
            </w:r>
            <w:r w:rsidDel="00000000" w:rsidR="00000000" w:rsidRPr="00000000">
              <w:rPr>
                <w:i w:val="1"/>
                <w:rtl w:val="0"/>
              </w:rPr>
              <w:t xml:space="preserve">Citi Cards Canada v Pleasance</w:t>
            </w:r>
            <w:r w:rsidDel="00000000" w:rsidR="00000000" w:rsidRPr="00000000">
              <w:rPr>
                <w:rtl w:val="0"/>
              </w:rPr>
              <w:t xml:space="preserve"> – namely, that a Bank that holds a mortgage on a judgment debtor’s land is precluded by PIPEDA from disclosing the balance outstanding on the mortgage to a sheriff who has been instructed to sell the land in judgment enforcement proceedings – there, under a writ of execution, corresponding roughly to the Alberta writ of enforcement.</w:t>
            </w:r>
          </w:p>
          <w:p w:rsidR="00000000" w:rsidDel="00000000" w:rsidP="00000000" w:rsidRDefault="00000000" w:rsidRPr="00000000" w14:paraId="00000429">
            <w:pPr>
              <w:numPr>
                <w:ilvl w:val="0"/>
                <w:numId w:val="40"/>
              </w:numPr>
              <w:spacing w:after="0" w:before="0" w:lineRule="auto"/>
              <w:ind w:left="360" w:hanging="360"/>
              <w:rPr/>
            </w:pPr>
            <w:r w:rsidDel="00000000" w:rsidR="00000000" w:rsidRPr="00000000">
              <w:rPr>
                <w:rtl w:val="0"/>
              </w:rPr>
              <w:t xml:space="preserve">PIPEDA applies to federal works, business, and undertakings, including banks. It therefore applies to the federally regulated banks operating in Alberta.</w:t>
            </w:r>
          </w:p>
          <w:p w:rsidR="00000000" w:rsidDel="00000000" w:rsidP="00000000" w:rsidRDefault="00000000" w:rsidRPr="00000000" w14:paraId="0000042A">
            <w:pPr>
              <w:numPr>
                <w:ilvl w:val="0"/>
                <w:numId w:val="40"/>
              </w:numPr>
              <w:spacing w:after="0" w:before="0" w:lineRule="auto"/>
              <w:ind w:left="360" w:hanging="360"/>
              <w:rPr/>
            </w:pPr>
            <w:r w:rsidDel="00000000" w:rsidR="00000000" w:rsidRPr="00000000">
              <w:rPr>
                <w:rtl w:val="0"/>
              </w:rPr>
              <w:t xml:space="preserve">One of the arguments advanced on the appeal was that the mortgagor debtor had impliedly consented to release of that information in that context within the meaning of Schedule 1 of PIPEDA. </w:t>
            </w:r>
          </w:p>
          <w:p w:rsidR="00000000" w:rsidDel="00000000" w:rsidP="00000000" w:rsidRDefault="00000000" w:rsidRPr="00000000" w14:paraId="0000042B">
            <w:pPr>
              <w:numPr>
                <w:ilvl w:val="1"/>
                <w:numId w:val="40"/>
              </w:numPr>
              <w:spacing w:after="0" w:before="0" w:lineRule="auto"/>
              <w:ind w:left="1080" w:hanging="360"/>
              <w:rPr/>
            </w:pPr>
            <w:r w:rsidDel="00000000" w:rsidR="00000000" w:rsidRPr="00000000">
              <w:rPr>
                <w:rtl w:val="0"/>
              </w:rPr>
              <w:t xml:space="preserve">Since the debtor could themselves be compelled to disclose that information for purposes of judgment enforcement measures, they could be treated as having impliedly consented to disclosure of that information by the bank. </w:t>
            </w:r>
          </w:p>
          <w:p w:rsidR="00000000" w:rsidDel="00000000" w:rsidP="00000000" w:rsidRDefault="00000000" w:rsidRPr="00000000" w14:paraId="0000042C">
            <w:pPr>
              <w:numPr>
                <w:ilvl w:val="1"/>
                <w:numId w:val="40"/>
              </w:numPr>
              <w:spacing w:after="0" w:before="0" w:lineRule="auto"/>
              <w:ind w:left="1080" w:hanging="360"/>
              <w:rPr/>
            </w:pPr>
            <w:r w:rsidDel="00000000" w:rsidR="00000000" w:rsidRPr="00000000">
              <w:rPr>
                <w:rtl w:val="0"/>
              </w:rPr>
              <w:t xml:space="preserve">In effect, this is the argument on which the decision in </w:t>
            </w:r>
            <w:r w:rsidDel="00000000" w:rsidR="00000000" w:rsidRPr="00000000">
              <w:rPr>
                <w:i w:val="1"/>
                <w:rtl w:val="0"/>
              </w:rPr>
              <w:t xml:space="preserve">Aecon Industrial Western</w:t>
            </w:r>
            <w:r w:rsidDel="00000000" w:rsidR="00000000" w:rsidRPr="00000000">
              <w:rPr>
                <w:rtl w:val="0"/>
              </w:rPr>
              <w:t xml:space="preserve"> is based.</w:t>
            </w:r>
          </w:p>
          <w:p w:rsidR="00000000" w:rsidDel="00000000" w:rsidP="00000000" w:rsidRDefault="00000000" w:rsidRPr="00000000" w14:paraId="0000042D">
            <w:pPr>
              <w:numPr>
                <w:ilvl w:val="0"/>
                <w:numId w:val="40"/>
              </w:numPr>
              <w:spacing w:after="0" w:before="0" w:lineRule="auto"/>
              <w:ind w:left="360" w:hanging="360"/>
              <w:rPr/>
            </w:pPr>
            <w:r w:rsidDel="00000000" w:rsidR="00000000" w:rsidRPr="00000000">
              <w:rPr>
                <w:rtl w:val="0"/>
              </w:rPr>
              <w:t xml:space="preserve">The majority of the court (3 of 5) rejected the argument. The minority of 2 would have accepted the implied consent argument.</w:t>
            </w:r>
          </w:p>
          <w:p w:rsidR="00000000" w:rsidDel="00000000" w:rsidP="00000000" w:rsidRDefault="00000000" w:rsidRPr="00000000" w14:paraId="0000042E">
            <w:pPr>
              <w:numPr>
                <w:ilvl w:val="1"/>
                <w:numId w:val="40"/>
              </w:numPr>
              <w:spacing w:after="0" w:before="0" w:lineRule="auto"/>
              <w:ind w:left="1080" w:hanging="360"/>
              <w:rPr/>
            </w:pPr>
            <w:r w:rsidDel="00000000" w:rsidR="00000000" w:rsidRPr="00000000">
              <w:rPr>
                <w:rtl w:val="0"/>
              </w:rPr>
              <w:t xml:space="preserve">They point out that the principal amount of the mortgage loan and interest are disclosed when the mortgage is registered. The current balance can be roughly calculated and in any even is no more sensitive than the initial and publicly disclosed amount. </w:t>
            </w:r>
          </w:p>
          <w:p w:rsidR="00000000" w:rsidDel="00000000" w:rsidP="00000000" w:rsidRDefault="00000000" w:rsidRPr="00000000" w14:paraId="0000042F">
            <w:pPr>
              <w:numPr>
                <w:ilvl w:val="0"/>
                <w:numId w:val="40"/>
              </w:numPr>
              <w:spacing w:after="0" w:before="0" w:lineRule="auto"/>
              <w:ind w:left="360" w:hanging="360"/>
              <w:rPr/>
            </w:pPr>
            <w:r w:rsidDel="00000000" w:rsidR="00000000" w:rsidRPr="00000000">
              <w:rPr>
                <w:rtl w:val="0"/>
              </w:rPr>
              <w:t xml:space="preserve">They also held that a reasonable mortgagor would expect that a mortgage discharge statement would be disclosed to a judgment creditor. It would be unreasonable for a mortgage to think that privacy rights as to the current state of the mortgage could stand in the way of creditors rights. </w:t>
            </w:r>
          </w:p>
          <w:p w:rsidR="00000000" w:rsidDel="00000000" w:rsidP="00000000" w:rsidRDefault="00000000" w:rsidRPr="00000000" w14:paraId="00000430">
            <w:pPr>
              <w:numPr>
                <w:ilvl w:val="0"/>
                <w:numId w:val="40"/>
              </w:numPr>
              <w:spacing w:before="0" w:lineRule="auto"/>
              <w:ind w:left="360" w:hanging="360"/>
              <w:rPr/>
            </w:pPr>
            <w:r w:rsidDel="00000000" w:rsidR="00000000" w:rsidRPr="00000000">
              <w:rPr>
                <w:rtl w:val="0"/>
              </w:rPr>
              <w:t xml:space="preserve">Further, the mortgagor is himself or herself required to provide that information in aid of execution. “To conclude otherwise would accept that a reasonable mortgagor in a society governed by the rule of law intends to frustrate his or her creditors and to flout his or her obligations under the Rules of Civil Procedure”.</w:t>
            </w:r>
          </w:p>
        </w:tc>
      </w:tr>
      <w:tr>
        <w:tc>
          <w:tcPr/>
          <w:p w:rsidR="00000000" w:rsidDel="00000000" w:rsidP="00000000" w:rsidRDefault="00000000" w:rsidRPr="00000000" w14:paraId="00000431">
            <w:pPr>
              <w:rPr/>
            </w:pPr>
            <w:r w:rsidDel="00000000" w:rsidR="00000000" w:rsidRPr="00000000">
              <w:rPr>
                <w:rtl w:val="0"/>
              </w:rPr>
              <w:t xml:space="preserve">SCC </w:t>
            </w:r>
          </w:p>
        </w:tc>
        <w:tc>
          <w:tcPr/>
          <w:p w:rsidR="00000000" w:rsidDel="00000000" w:rsidP="00000000" w:rsidRDefault="00000000" w:rsidRPr="00000000" w14:paraId="00000432">
            <w:pPr>
              <w:numPr>
                <w:ilvl w:val="0"/>
                <w:numId w:val="2"/>
              </w:numPr>
              <w:spacing w:after="0" w:lineRule="auto"/>
              <w:ind w:left="360" w:hanging="360"/>
              <w:rPr/>
            </w:pPr>
            <w:r w:rsidDel="00000000" w:rsidR="00000000" w:rsidRPr="00000000">
              <w:rPr>
                <w:rtl w:val="0"/>
              </w:rPr>
              <w:t xml:space="preserve">On appeal to the SCC, the court held that disclosure of the mortgage balance for purposes of judgment enforcement was not precluded by PIPEDA. </w:t>
            </w:r>
          </w:p>
          <w:p w:rsidR="00000000" w:rsidDel="00000000" w:rsidP="00000000" w:rsidRDefault="00000000" w:rsidRPr="00000000" w14:paraId="00000433">
            <w:pPr>
              <w:numPr>
                <w:ilvl w:val="0"/>
                <w:numId w:val="2"/>
              </w:numPr>
              <w:spacing w:after="0" w:before="0" w:lineRule="auto"/>
              <w:ind w:left="360" w:hanging="360"/>
              <w:rPr/>
            </w:pPr>
            <w:r w:rsidDel="00000000" w:rsidR="00000000" w:rsidRPr="00000000">
              <w:rPr>
                <w:rtl w:val="0"/>
              </w:rPr>
              <w:t xml:space="preserve">The court based its decision on two lines of reasoning:</w:t>
            </w:r>
          </w:p>
          <w:p w:rsidR="00000000" w:rsidDel="00000000" w:rsidP="00000000" w:rsidRDefault="00000000" w:rsidRPr="00000000" w14:paraId="00000434">
            <w:pPr>
              <w:numPr>
                <w:ilvl w:val="0"/>
                <w:numId w:val="2"/>
              </w:numPr>
              <w:spacing w:after="0" w:before="0" w:lineRule="auto"/>
              <w:ind w:left="360" w:hanging="360"/>
              <w:rPr/>
            </w:pPr>
            <w:r w:rsidDel="00000000" w:rsidR="00000000" w:rsidRPr="00000000">
              <w:rPr>
                <w:rtl w:val="0"/>
              </w:rPr>
              <w:t xml:space="preserve">Implied consent: </w:t>
            </w:r>
          </w:p>
          <w:p w:rsidR="00000000" w:rsidDel="00000000" w:rsidP="00000000" w:rsidRDefault="00000000" w:rsidRPr="00000000" w14:paraId="00000435">
            <w:pPr>
              <w:numPr>
                <w:ilvl w:val="1"/>
                <w:numId w:val="2"/>
              </w:numPr>
              <w:spacing w:after="0" w:before="0" w:lineRule="auto"/>
              <w:ind w:left="1069" w:hanging="360"/>
              <w:rPr/>
            </w:pPr>
            <w:r w:rsidDel="00000000" w:rsidR="00000000" w:rsidRPr="00000000">
              <w:rPr>
                <w:rtl w:val="0"/>
              </w:rPr>
              <w:t xml:space="preserve">PIPEDA Schedule 1 cl 4.3.6 acknowledges that consent can be implied with information is “less sensitive”. Cl 4.3.5 states that in obtaining consent, the reasonable expectations of individuals are relevant.</w:t>
            </w:r>
          </w:p>
          <w:p w:rsidR="00000000" w:rsidDel="00000000" w:rsidP="00000000" w:rsidRDefault="00000000" w:rsidRPr="00000000" w14:paraId="00000436">
            <w:pPr>
              <w:numPr>
                <w:ilvl w:val="1"/>
                <w:numId w:val="2"/>
              </w:numPr>
              <w:spacing w:after="0" w:before="0" w:lineRule="auto"/>
              <w:ind w:left="1069" w:hanging="360"/>
              <w:rPr/>
            </w:pPr>
            <w:r w:rsidDel="00000000" w:rsidR="00000000" w:rsidRPr="00000000">
              <w:rPr>
                <w:rtl w:val="0"/>
              </w:rPr>
              <w:t xml:space="preserve">Mortgage information is made available to the public through registration, including the principal amount, the rate of interest, payment periods and due date. This is in part to enable creditors to make informed decisions. The degree of sensitivity must be assessed in the context of the information in the public domain and the need for public disclosure. Taking those matters into account, the current mortgage balance is “less sensitive” information. </w:t>
            </w:r>
          </w:p>
          <w:p w:rsidR="00000000" w:rsidDel="00000000" w:rsidP="00000000" w:rsidRDefault="00000000" w:rsidRPr="00000000" w14:paraId="00000437">
            <w:pPr>
              <w:numPr>
                <w:ilvl w:val="0"/>
                <w:numId w:val="2"/>
              </w:numPr>
              <w:spacing w:after="0" w:before="0" w:lineRule="auto"/>
              <w:ind w:left="360" w:hanging="360"/>
              <w:rPr/>
            </w:pPr>
            <w:r w:rsidDel="00000000" w:rsidR="00000000" w:rsidRPr="00000000">
              <w:rPr>
                <w:rtl w:val="0"/>
              </w:rPr>
              <w:t xml:space="preserve">Further, the reasonable expectations of individuals must be considered in the whole context. </w:t>
            </w:r>
          </w:p>
          <w:p w:rsidR="00000000" w:rsidDel="00000000" w:rsidP="00000000" w:rsidRDefault="00000000" w:rsidRPr="00000000" w14:paraId="00000438">
            <w:pPr>
              <w:numPr>
                <w:ilvl w:val="1"/>
                <w:numId w:val="2"/>
              </w:numPr>
              <w:spacing w:after="0" w:before="0" w:lineRule="auto"/>
              <w:ind w:left="1069" w:hanging="360"/>
              <w:rPr/>
            </w:pPr>
            <w:r w:rsidDel="00000000" w:rsidR="00000000" w:rsidRPr="00000000">
              <w:rPr>
                <w:rtl w:val="0"/>
              </w:rPr>
              <w:t xml:space="preserve">A mortgage statement is something on which the rights of others depends – i.e. the legitimate business interests of creditors is part of the context. The identity of the party seeking disclosure is also part of the context. </w:t>
            </w:r>
          </w:p>
          <w:p w:rsidR="00000000" w:rsidDel="00000000" w:rsidP="00000000" w:rsidRDefault="00000000" w:rsidRPr="00000000" w14:paraId="00000439">
            <w:pPr>
              <w:numPr>
                <w:ilvl w:val="1"/>
                <w:numId w:val="2"/>
              </w:numPr>
              <w:spacing w:after="0" w:before="0" w:lineRule="auto"/>
              <w:ind w:left="1069" w:hanging="360"/>
              <w:rPr/>
            </w:pPr>
            <w:r w:rsidDel="00000000" w:rsidR="00000000" w:rsidRPr="00000000">
              <w:rPr>
                <w:rtl w:val="0"/>
              </w:rPr>
              <w:t xml:space="preserve">Here, it is to a person who requires the information to exercise a legal right. A reasonable mortgagor would know that the outstanding mortgage balance would be provided to a sheriff in enforcing a judgment and that a judgment creditor would have a legal right to disclosure through examination of the mortgagor or by bringing a motion.</w:t>
            </w:r>
          </w:p>
          <w:p w:rsidR="00000000" w:rsidDel="00000000" w:rsidP="00000000" w:rsidRDefault="00000000" w:rsidRPr="00000000" w14:paraId="0000043A">
            <w:pPr>
              <w:numPr>
                <w:ilvl w:val="1"/>
                <w:numId w:val="2"/>
              </w:numPr>
              <w:spacing w:after="0" w:before="0" w:lineRule="auto"/>
              <w:ind w:left="1069" w:hanging="360"/>
              <w:rPr/>
            </w:pPr>
            <w:r w:rsidDel="00000000" w:rsidR="00000000" w:rsidRPr="00000000">
              <w:rPr>
                <w:rtl w:val="0"/>
              </w:rPr>
              <w:t xml:space="preserve">A reasonable person borrowing money knows that if he defaults on a loan his creditor will be entitled to recover his debt against his assets – will reasonable expect the creditor to be able to obtain information. </w:t>
            </w:r>
          </w:p>
          <w:p w:rsidR="00000000" w:rsidDel="00000000" w:rsidP="00000000" w:rsidRDefault="00000000" w:rsidRPr="00000000" w14:paraId="0000043B">
            <w:pPr>
              <w:numPr>
                <w:ilvl w:val="0"/>
                <w:numId w:val="2"/>
              </w:numPr>
              <w:spacing w:after="0" w:before="0" w:lineRule="auto"/>
              <w:ind w:left="360" w:hanging="360"/>
              <w:rPr/>
            </w:pPr>
            <w:r w:rsidDel="00000000" w:rsidR="00000000" w:rsidRPr="00000000">
              <w:rPr>
                <w:rtl w:val="0"/>
              </w:rPr>
              <w:t xml:space="preserve">Concludes a reasonable person would consider it appropriate for a mortgagee to provide a mortgage discharge statement for a judgment creditor who is taking enforcement action. </w:t>
            </w:r>
          </w:p>
          <w:p w:rsidR="00000000" w:rsidDel="00000000" w:rsidP="00000000" w:rsidRDefault="00000000" w:rsidRPr="00000000" w14:paraId="0000043C">
            <w:pPr>
              <w:numPr>
                <w:ilvl w:val="1"/>
                <w:numId w:val="2"/>
              </w:numPr>
              <w:spacing w:after="0" w:before="0" w:lineRule="auto"/>
              <w:ind w:left="1069" w:hanging="360"/>
              <w:rPr/>
            </w:pPr>
            <w:r w:rsidDel="00000000" w:rsidR="00000000" w:rsidRPr="00000000">
              <w:rPr>
                <w:rtl w:val="0"/>
              </w:rPr>
              <w:t xml:space="preserve">NOTE the observation that the judgment creditor had also attempted to use the examination process but “this additional step is not necessary”. </w:t>
            </w:r>
          </w:p>
          <w:p w:rsidR="00000000" w:rsidDel="00000000" w:rsidP="00000000" w:rsidRDefault="00000000" w:rsidRPr="00000000" w14:paraId="0000043D">
            <w:pPr>
              <w:numPr>
                <w:ilvl w:val="1"/>
                <w:numId w:val="2"/>
              </w:numPr>
              <w:spacing w:after="0" w:before="0" w:lineRule="auto"/>
              <w:ind w:left="1069" w:hanging="360"/>
              <w:rPr/>
            </w:pPr>
            <w:r w:rsidDel="00000000" w:rsidR="00000000" w:rsidRPr="00000000">
              <w:rPr>
                <w:rtl w:val="0"/>
              </w:rPr>
              <w:t xml:space="preserve">Obtaining and filing the writ of seizure and sale makes the mortgagor’s consent operational (presumably equivalent to issuing and registering a writ in AB)</w:t>
            </w:r>
          </w:p>
          <w:p w:rsidR="00000000" w:rsidDel="00000000" w:rsidP="00000000" w:rsidRDefault="00000000" w:rsidRPr="00000000" w14:paraId="0000043E">
            <w:pPr>
              <w:numPr>
                <w:ilvl w:val="2"/>
                <w:numId w:val="2"/>
              </w:numPr>
              <w:spacing w:after="0" w:before="0" w:lineRule="auto"/>
              <w:ind w:left="1494" w:hanging="360"/>
              <w:rPr/>
            </w:pPr>
            <w:r w:rsidDel="00000000" w:rsidR="00000000" w:rsidRPr="00000000">
              <w:rPr>
                <w:rtl w:val="0"/>
              </w:rPr>
              <w:t xml:space="preserve">This means that you shouldn’t have to get an order for disclosure from the mortgagee since the mortgagor’s consent is operational (assumed) once the writ is registered on the title to land</w:t>
            </w:r>
          </w:p>
          <w:p w:rsidR="00000000" w:rsidDel="00000000" w:rsidP="00000000" w:rsidRDefault="00000000" w:rsidRPr="00000000" w14:paraId="0000043F">
            <w:pPr>
              <w:numPr>
                <w:ilvl w:val="1"/>
                <w:numId w:val="2"/>
              </w:numPr>
              <w:spacing w:before="0" w:lineRule="auto"/>
              <w:ind w:left="1069" w:hanging="360"/>
              <w:rPr/>
            </w:pPr>
            <w:r w:rsidDel="00000000" w:rsidR="00000000" w:rsidRPr="00000000">
              <w:rPr>
                <w:rtl w:val="0"/>
              </w:rPr>
              <w:t xml:space="preserve">Consent for the purpose of assisting a sheriff in executing a writ was implicitly given at the time the mortgage was given.  </w:t>
            </w:r>
          </w:p>
        </w:tc>
      </w:tr>
    </w:tbl>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b w:val="1"/>
        </w:rPr>
      </w:pPr>
      <w:r w:rsidDel="00000000" w:rsidR="00000000" w:rsidRPr="00000000">
        <w:rPr>
          <w:i w:val="1"/>
          <w:rtl w:val="0"/>
        </w:rPr>
        <w:t xml:space="preserve">Parmar v Royal Bank of Canada</w:t>
      </w:r>
      <w:r w:rsidDel="00000000" w:rsidR="00000000" w:rsidRPr="00000000">
        <w:rPr>
          <w:rtl w:val="0"/>
        </w:rPr>
        <w:t xml:space="preserve"> </w:t>
      </w:r>
      <w:r w:rsidDel="00000000" w:rsidR="00000000" w:rsidRPr="00000000">
        <w:rPr>
          <w:b w:val="1"/>
          <w:color w:val="ff0000"/>
          <w:rtl w:val="0"/>
        </w:rPr>
        <w:t xml:space="preserve">NEW</w:t>
      </w:r>
      <w:r w:rsidDel="00000000" w:rsidR="00000000" w:rsidRPr="00000000">
        <w:rPr>
          <w:rtl w:val="0"/>
        </w:rPr>
      </w:r>
    </w:p>
    <w:tbl>
      <w:tblPr>
        <w:tblStyle w:val="Table7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42">
            <w:pPr>
              <w:numPr>
                <w:ilvl w:val="0"/>
                <w:numId w:val="42"/>
              </w:numPr>
              <w:ind w:left="360" w:hanging="360"/>
              <w:rPr/>
            </w:pPr>
            <w:r w:rsidDel="00000000" w:rsidR="00000000" w:rsidRPr="00000000">
              <w:rPr>
                <w:rtl w:val="0"/>
              </w:rPr>
              <w:t xml:space="preserve">Royal Bank had failed to provide updated information to credit reporting agencies regarding settlement of their claim against Mr Parmar under a mortgage (Parmar paid the bank $10,000 although he alleged that the mortgage had been fraudulently obtained by a bank employee).</w:t>
            </w:r>
          </w:p>
          <w:p w:rsidR="00000000" w:rsidDel="00000000" w:rsidP="00000000" w:rsidRDefault="00000000" w:rsidRPr="00000000" w14:paraId="00000443">
            <w:pPr>
              <w:numPr>
                <w:ilvl w:val="0"/>
                <w:numId w:val="42"/>
              </w:numPr>
              <w:ind w:left="360" w:hanging="360"/>
              <w:rPr/>
            </w:pPr>
            <w:r w:rsidDel="00000000" w:rsidR="00000000" w:rsidRPr="00000000">
              <w:rPr>
                <w:rtl w:val="0"/>
              </w:rPr>
              <w:t xml:space="preserve">As a result they were issuing negative credit reports</w:t>
            </w:r>
          </w:p>
          <w:p w:rsidR="00000000" w:rsidDel="00000000" w:rsidP="00000000" w:rsidRDefault="00000000" w:rsidRPr="00000000" w14:paraId="00000444">
            <w:pPr>
              <w:numPr>
                <w:ilvl w:val="0"/>
                <w:numId w:val="42"/>
              </w:numPr>
              <w:ind w:left="360" w:hanging="360"/>
              <w:rPr/>
            </w:pPr>
            <w:r w:rsidDel="00000000" w:rsidR="00000000" w:rsidRPr="00000000">
              <w:rPr>
                <w:rtl w:val="0"/>
              </w:rPr>
              <w:t xml:space="preserve">Parmar sued for damages. He could not prove causation with respect to the refusal of a new mortgage by another financier or with respect to the refusal of insurance by a mortgage insurer. Nor could he provide medical information in support of a claim for mental distress. </w:t>
            </w:r>
          </w:p>
          <w:p w:rsidR="00000000" w:rsidDel="00000000" w:rsidP="00000000" w:rsidRDefault="00000000" w:rsidRPr="00000000" w14:paraId="00000445">
            <w:pPr>
              <w:numPr>
                <w:ilvl w:val="0"/>
                <w:numId w:val="42"/>
              </w:numPr>
              <w:ind w:left="360" w:hanging="360"/>
              <w:rPr/>
            </w:pPr>
            <w:r w:rsidDel="00000000" w:rsidR="00000000" w:rsidRPr="00000000">
              <w:rPr>
                <w:rtl w:val="0"/>
              </w:rPr>
              <w:t xml:space="preserve">Nevertheless the Court awarded him $5000 in damages. Why? </w:t>
            </w:r>
          </w:p>
          <w:p w:rsidR="00000000" w:rsidDel="00000000" w:rsidP="00000000" w:rsidRDefault="00000000" w:rsidRPr="00000000" w14:paraId="00000446">
            <w:pPr>
              <w:numPr>
                <w:ilvl w:val="0"/>
                <w:numId w:val="42"/>
              </w:numPr>
              <w:ind w:left="360" w:hanging="360"/>
              <w:rPr/>
            </w:pPr>
            <w:r w:rsidDel="00000000" w:rsidR="00000000" w:rsidRPr="00000000">
              <w:rPr>
                <w:rtl w:val="0"/>
              </w:rPr>
              <w:t xml:space="preserve">The Act permits an award of damages for inconvenience. (</w:t>
            </w:r>
            <w:r w:rsidDel="00000000" w:rsidR="00000000" w:rsidRPr="00000000">
              <w:rPr>
                <w:i w:val="1"/>
                <w:rtl w:val="0"/>
              </w:rPr>
              <w:t xml:space="preserve">Fair Trading Act</w:t>
            </w:r>
            <w:r w:rsidDel="00000000" w:rsidR="00000000" w:rsidRPr="00000000">
              <w:rPr>
                <w:rtl w:val="0"/>
              </w:rPr>
              <w:t xml:space="preserve"> now </w:t>
            </w:r>
            <w:r w:rsidDel="00000000" w:rsidR="00000000" w:rsidRPr="00000000">
              <w:rPr>
                <w:i w:val="1"/>
                <w:rtl w:val="0"/>
              </w:rPr>
              <w:t xml:space="preserve">Consumer Protection Act</w:t>
            </w:r>
            <w:r w:rsidDel="00000000" w:rsidR="00000000" w:rsidRPr="00000000">
              <w:rPr>
                <w:rtl w:val="0"/>
              </w:rPr>
              <w:t xml:space="preserve"> s 50). The objective is to prevent individuals from having to take action to enforce their right to an accurate credit report. </w:t>
            </w:r>
          </w:p>
          <w:p w:rsidR="00000000" w:rsidDel="00000000" w:rsidP="00000000" w:rsidRDefault="00000000" w:rsidRPr="00000000" w14:paraId="00000447">
            <w:pPr>
              <w:numPr>
                <w:ilvl w:val="0"/>
                <w:numId w:val="42"/>
              </w:numPr>
              <w:ind w:left="360" w:hanging="360"/>
              <w:rPr/>
            </w:pPr>
            <w:r w:rsidDel="00000000" w:rsidR="00000000" w:rsidRPr="00000000">
              <w:rPr>
                <w:rtl w:val="0"/>
              </w:rPr>
              <w:t xml:space="preserve">Parmar “had to deal with a lender who, to a large extent, controlled what was reported by Equifax and TransUnion, and who continued to see him as liable, despite the release it does not deny it properly signed. He had to hire a lawyer to enforce his rights.  </w:t>
            </w:r>
          </w:p>
          <w:p w:rsidR="00000000" w:rsidDel="00000000" w:rsidP="00000000" w:rsidRDefault="00000000" w:rsidRPr="00000000" w14:paraId="00000448">
            <w:pPr>
              <w:numPr>
                <w:ilvl w:val="0"/>
                <w:numId w:val="42"/>
              </w:numPr>
              <w:ind w:left="360" w:hanging="360"/>
              <w:rPr/>
            </w:pPr>
            <w:r w:rsidDel="00000000" w:rsidR="00000000" w:rsidRPr="00000000">
              <w:rPr>
                <w:rtl w:val="0"/>
              </w:rPr>
              <w:t xml:space="preserve">In the result he was awarded nominal damages of $5000 for the inconvenience caused to him by the bank’s failure to fairly and promptly report to the credit reporting agencies.</w:t>
            </w:r>
          </w:p>
        </w:tc>
      </w:tr>
    </w:tbl>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pStyle w:val="Heading2"/>
        <w:rPr/>
      </w:pPr>
      <w:bookmarkStart w:colFirst="0" w:colLast="0" w:name="_heading=h.2xcytpi" w:id="22"/>
      <w:bookmarkEnd w:id="22"/>
      <w:r w:rsidDel="00000000" w:rsidR="00000000" w:rsidRPr="00000000">
        <w:rPr>
          <w:highlight w:val="yellow"/>
          <w:rtl w:val="0"/>
        </w:rPr>
        <w:t xml:space="preserve">G. Priority of the Writ</w:t>
      </w:r>
      <w:r w:rsidDel="00000000" w:rsidR="00000000" w:rsidRPr="00000000">
        <w:rPr>
          <w:rtl w:val="0"/>
        </w:rPr>
        <w:t xml:space="preserve"> </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b w:val="1"/>
        </w:rPr>
      </w:pPr>
      <w:r w:rsidDel="00000000" w:rsidR="00000000" w:rsidRPr="00000000">
        <w:rPr>
          <w:b w:val="1"/>
          <w:rtl w:val="0"/>
        </w:rPr>
        <w:t xml:space="preserve">Considerations </w:t>
      </w:r>
    </w:p>
    <w:tbl>
      <w:tblPr>
        <w:tblStyle w:val="Table7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and the decision to litigate</w:t>
            </w:r>
            <w:r w:rsidDel="00000000" w:rsidR="00000000" w:rsidRPr="00000000">
              <w:rPr>
                <w:rtl w:val="0"/>
              </w:rPr>
            </w:r>
          </w:p>
          <w:p w:rsidR="00000000" w:rsidDel="00000000" w:rsidP="00000000" w:rsidRDefault="00000000" w:rsidRPr="00000000" w14:paraId="000004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there is a limitation on suing, this decision must be weighed against the likelihood that the client will be able to enforce the judgment</w:t>
            </w:r>
            <w:r w:rsidDel="00000000" w:rsidR="00000000" w:rsidRPr="00000000">
              <w:rPr>
                <w:rtl w:val="0"/>
              </w:rPr>
            </w:r>
          </w:p>
          <w:p w:rsidR="00000000" w:rsidDel="00000000" w:rsidP="00000000" w:rsidRDefault="00000000" w:rsidRPr="00000000" w14:paraId="000004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whether the other party has any assets</w:t>
            </w:r>
            <w:r w:rsidDel="00000000" w:rsidR="00000000" w:rsidRPr="00000000">
              <w:rPr>
                <w:rtl w:val="0"/>
              </w:rPr>
            </w:r>
          </w:p>
          <w:p w:rsidR="00000000" w:rsidDel="00000000" w:rsidP="00000000" w:rsidRDefault="00000000" w:rsidRPr="00000000" w14:paraId="000004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if they have assets whether there are other interests that may have priority </w:t>
            </w:r>
            <w:r w:rsidDel="00000000" w:rsidR="00000000" w:rsidRPr="00000000">
              <w:rPr>
                <w:rtl w:val="0"/>
              </w:rPr>
            </w:r>
          </w:p>
          <w:p w:rsidR="00000000" w:rsidDel="00000000" w:rsidP="00000000" w:rsidRDefault="00000000" w:rsidRPr="00000000" w14:paraId="000004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post-judgement </w:t>
            </w:r>
            <w:r w:rsidDel="00000000" w:rsidR="00000000" w:rsidRPr="00000000">
              <w:rPr>
                <w:rtl w:val="0"/>
              </w:rPr>
            </w:r>
          </w:p>
          <w:p w:rsidR="00000000" w:rsidDel="00000000" w:rsidP="00000000" w:rsidRDefault="00000000" w:rsidRPr="00000000" w14:paraId="000004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would be the best way for the client to enforce the judgement (writ proceedings, garnishment, receivership, etc.)</w:t>
            </w:r>
            <w:r w:rsidDel="00000000" w:rsidR="00000000" w:rsidRPr="00000000">
              <w:rPr>
                <w:rtl w:val="0"/>
              </w:rPr>
            </w:r>
          </w:p>
          <w:p w:rsidR="00000000" w:rsidDel="00000000" w:rsidP="00000000" w:rsidRDefault="00000000" w:rsidRPr="00000000" w14:paraId="000004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about the transfer of assets?</w:t>
            </w:r>
            <w:r w:rsidDel="00000000" w:rsidR="00000000" w:rsidRPr="00000000">
              <w:rPr>
                <w:rtl w:val="0"/>
              </w:rPr>
            </w:r>
          </w:p>
          <w:p w:rsidR="00000000" w:rsidDel="00000000" w:rsidP="00000000" w:rsidRDefault="00000000" w:rsidRPr="00000000" w14:paraId="000004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of a writ in the PPR functions as notice of the writ to the world </w:t>
            </w:r>
            <w:r w:rsidDel="00000000" w:rsidR="00000000" w:rsidRPr="00000000">
              <w:rPr>
                <w:rtl w:val="0"/>
              </w:rPr>
            </w:r>
          </w:p>
          <w:p w:rsidR="00000000" w:rsidDel="00000000" w:rsidP="00000000" w:rsidRDefault="00000000" w:rsidRPr="00000000" w14:paraId="000004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with the default rule, but if a more specific rule applies, it displaces the default rule </w:t>
            </w:r>
            <w:r w:rsidDel="00000000" w:rsidR="00000000" w:rsidRPr="00000000">
              <w:rPr>
                <w:rtl w:val="0"/>
              </w:rPr>
            </w:r>
          </w:p>
          <w:p w:rsidR="00000000" w:rsidDel="00000000" w:rsidP="00000000" w:rsidRDefault="00000000" w:rsidRPr="00000000" w14:paraId="000004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a writ needs to be properly registered in order for priority rules to apply</w:t>
            </w:r>
            <w:r w:rsidDel="00000000" w:rsidR="00000000" w:rsidRPr="00000000">
              <w:rPr>
                <w:rtl w:val="0"/>
              </w:rPr>
            </w:r>
          </w:p>
        </w:tc>
      </w:tr>
    </w:tbl>
    <w:p w:rsidR="00000000" w:rsidDel="00000000" w:rsidP="00000000" w:rsidRDefault="00000000" w:rsidRPr="00000000" w14:paraId="00000457">
      <w:pPr>
        <w:rPr>
          <w:b w:val="1"/>
        </w:rPr>
      </w:pPr>
      <w:r w:rsidDel="00000000" w:rsidR="00000000" w:rsidRPr="00000000">
        <w:rPr>
          <w:rtl w:val="0"/>
        </w:rPr>
      </w:r>
    </w:p>
    <w:p w:rsidR="00000000" w:rsidDel="00000000" w:rsidP="00000000" w:rsidRDefault="00000000" w:rsidRPr="00000000" w14:paraId="00000458">
      <w:pPr>
        <w:rPr>
          <w:b w:val="1"/>
        </w:rPr>
      </w:pPr>
      <w:r w:rsidDel="00000000" w:rsidR="00000000" w:rsidRPr="00000000">
        <w:rPr>
          <w:b w:val="1"/>
          <w:highlight w:val="yellow"/>
          <w:rtl w:val="0"/>
        </w:rPr>
        <w:t xml:space="preserve">Approaching a priority problem</w:t>
      </w:r>
      <w:r w:rsidDel="00000000" w:rsidR="00000000" w:rsidRPr="00000000">
        <w:rPr>
          <w:rtl w:val="0"/>
        </w:rPr>
      </w:r>
    </w:p>
    <w:tbl>
      <w:tblPr>
        <w:tblStyle w:val="Table7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writ registered in the PPR? On what date?</w:t>
            </w:r>
          </w:p>
          <w:p w:rsidR="00000000" w:rsidDel="00000000" w:rsidP="00000000" w:rsidRDefault="00000000" w:rsidRPr="00000000" w14:paraId="000004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general rules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s. 33(2) and 34(1) apply to all forms of property</w:t>
            </w:r>
          </w:p>
          <w:p w:rsidR="00000000" w:rsidDel="00000000" w:rsidP="00000000" w:rsidRDefault="00000000" w:rsidRPr="00000000" w14:paraId="000004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interest that exists before a writ is registered has priority over the writ – s. 33(2)</w:t>
            </w:r>
          </w:p>
          <w:p w:rsidR="00000000" w:rsidDel="00000000" w:rsidP="00000000" w:rsidRDefault="00000000" w:rsidRPr="00000000" w14:paraId="000004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interest that arises after a writ is registered is subordinate to the writ – s. 34(1) </w:t>
            </w:r>
          </w:p>
          <w:p w:rsidR="00000000" w:rsidDel="00000000" w:rsidP="00000000" w:rsidRDefault="00000000" w:rsidRPr="00000000" w14:paraId="000004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property is personal property, consider the specific priority rules in Part 4 Division 2</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priority competition between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writ and a security interest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personal property, consider the rules in s. 35</w:t>
            </w:r>
          </w:p>
          <w:p w:rsidR="00000000" w:rsidDel="00000000" w:rsidP="00000000" w:rsidRDefault="00000000" w:rsidRPr="00000000" w14:paraId="000004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starting point is s. 35(1) – writ has priority over any security interest “except as otherwise provided”</w:t>
            </w:r>
          </w:p>
          <w:p w:rsidR="00000000" w:rsidDel="00000000" w:rsidP="00000000" w:rsidRDefault="00000000" w:rsidRPr="00000000" w14:paraId="000004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Exceptions to s. 35(1):</w:t>
            </w:r>
          </w:p>
          <w:p w:rsidR="00000000" w:rsidDel="00000000" w:rsidP="00000000" w:rsidRDefault="00000000" w:rsidRPr="00000000" w14:paraId="000004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interest registered or perfected by possession before the writ is registered – s. 35(2)</w:t>
            </w:r>
          </w:p>
          <w:p w:rsidR="00000000" w:rsidDel="00000000" w:rsidP="00000000" w:rsidRDefault="00000000" w:rsidRPr="00000000" w14:paraId="000004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security interest is a PMSI – s. 35(3)</w:t>
            </w:r>
          </w:p>
          <w:p w:rsidR="00000000" w:rsidDel="00000000" w:rsidP="00000000" w:rsidRDefault="00000000" w:rsidRPr="00000000" w14:paraId="000004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apply in reverse order of specificity – the more specific rule supplants the more general.  If a more specific rule does not apply, move up to the next level of generality </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Consequences of priority </w:t>
            </w:r>
          </w:p>
          <w:p w:rsidR="00000000" w:rsidDel="00000000" w:rsidP="00000000" w:rsidRDefault="00000000" w:rsidRPr="00000000" w14:paraId="000004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in property is subordinate to a writ, the property is subject to writ proceedings as if the interest did not exist and a buyer in writ proceedings takes free of the interest – s. 34(2)</w:t>
            </w:r>
          </w:p>
          <w:p w:rsidR="00000000" w:rsidDel="00000000" w:rsidP="00000000" w:rsidRDefault="00000000" w:rsidRPr="00000000" w14:paraId="000004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in personal property has priority over a writ, a buyer in writ proceedings acquires the property subject to that interest – s. 48(j) </w:t>
            </w:r>
          </w:p>
        </w:tc>
      </w:tr>
    </w:tbl>
    <w:p w:rsidR="00000000" w:rsidDel="00000000" w:rsidP="00000000" w:rsidRDefault="00000000" w:rsidRPr="00000000" w14:paraId="00000469">
      <w:pPr>
        <w:rPr>
          <w:b w:val="1"/>
        </w:rPr>
      </w:pPr>
      <w:r w:rsidDel="00000000" w:rsidR="00000000" w:rsidRPr="00000000">
        <w:rPr>
          <w:rtl w:val="0"/>
        </w:rPr>
      </w:r>
    </w:p>
    <w:p w:rsidR="00000000" w:rsidDel="00000000" w:rsidP="00000000" w:rsidRDefault="00000000" w:rsidRPr="00000000" w14:paraId="0000046A">
      <w:pPr>
        <w:pStyle w:val="Heading3"/>
        <w:rPr/>
      </w:pPr>
      <w:bookmarkStart w:colFirst="0" w:colLast="0" w:name="_heading=h.1ci93xb" w:id="23"/>
      <w:bookmarkEnd w:id="23"/>
      <w:r w:rsidDel="00000000" w:rsidR="00000000" w:rsidRPr="00000000">
        <w:rPr>
          <w:rtl w:val="0"/>
        </w:rPr>
        <w:t xml:space="preserve">i. Personal Property</w:t>
      </w:r>
    </w:p>
    <w:p w:rsidR="00000000" w:rsidDel="00000000" w:rsidP="00000000" w:rsidRDefault="00000000" w:rsidRPr="00000000" w14:paraId="0000046B">
      <w:pPr>
        <w:pStyle w:val="Heading4"/>
        <w:rPr/>
      </w:pPr>
      <w:r w:rsidDel="00000000" w:rsidR="00000000" w:rsidRPr="00000000">
        <w:rPr>
          <w:rtl w:val="0"/>
        </w:rPr>
        <w:t xml:space="preserve">a. The Binding Effect and Consequences of Priority </w:t>
      </w:r>
    </w:p>
    <w:p w:rsidR="00000000" w:rsidDel="00000000" w:rsidP="00000000" w:rsidRDefault="00000000" w:rsidRPr="00000000" w14:paraId="0000046C">
      <w:pPr>
        <w:rPr>
          <w:b w:val="1"/>
        </w:rPr>
      </w:pPr>
      <w:r w:rsidDel="00000000" w:rsidR="00000000" w:rsidRPr="00000000">
        <w:rPr>
          <w:b w:val="1"/>
          <w:rtl w:val="0"/>
        </w:rPr>
        <w:t xml:space="preserve">The Binding Effect and the Default Priority Rule </w:t>
      </w:r>
    </w:p>
    <w:tbl>
      <w:tblPr>
        <w:tblStyle w:val="Table7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300" w:hRule="atLeast"/>
        </w:trPr>
        <w:tc>
          <w:tcPr/>
          <w:p w:rsidR="00000000" w:rsidDel="00000000" w:rsidP="00000000" w:rsidRDefault="00000000" w:rsidRPr="00000000" w14:paraId="000004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Interests that arise before the writ is registered (First default rule)</w:t>
            </w:r>
            <w:r w:rsidDel="00000000" w:rsidR="00000000" w:rsidRPr="00000000">
              <w:rPr>
                <w:rtl w:val="0"/>
              </w:rPr>
            </w:r>
          </w:p>
          <w:p w:rsidR="00000000" w:rsidDel="00000000" w:rsidP="00000000" w:rsidRDefault="00000000" w:rsidRPr="00000000" w14:paraId="000004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33(2) A writ, </w:t>
            </w:r>
          </w:p>
          <w:p w:rsidR="00000000" w:rsidDel="00000000" w:rsidP="00000000" w:rsidRDefault="00000000" w:rsidRPr="00000000" w14:paraId="000004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case of personal property, on being registered in the Personal Property Registry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of the enforcement debtor’s exigible property;</w:t>
            </w:r>
          </w:p>
          <w:p w:rsidR="00000000" w:rsidDel="00000000" w:rsidP="00000000" w:rsidRDefault="00000000" w:rsidRPr="00000000" w14:paraId="000004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Subsection (2)(a) applies to after-acquired personal property of the enforcement debtor from the time that the enforcement debtor acquires that property</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writ can only bind the what the debtor has, and if the debtor’s property was subject to an interest that already exists, then it has priority over the writ</w:t>
            </w:r>
          </w:p>
          <w:p w:rsidR="00000000" w:rsidDel="00000000" w:rsidP="00000000" w:rsidRDefault="00000000" w:rsidRPr="00000000" w14:paraId="000004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means that an interest does not have to be registered to have priority over the writ, but there are several statutory exceptions </w:t>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Interests that arise after the writ is registered (Second default rule)</w:t>
            </w:r>
            <w:r w:rsidDel="00000000" w:rsidR="00000000" w:rsidRPr="00000000">
              <w:rPr>
                <w:rtl w:val="0"/>
              </w:rPr>
            </w:r>
          </w:p>
          <w:p w:rsidR="00000000" w:rsidDel="00000000" w:rsidP="00000000" w:rsidRDefault="00000000" w:rsidRPr="00000000" w14:paraId="000004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34(1) Except as otherwise provided in sections 35 to 40 or in any other enactment, an interest acquired after the property is bound by a writ is subordinate to the writ </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interest acquired in property after a writ is registered is subordinate to the writ unless a more specific priority rules leads to a different result </w:t>
            </w:r>
          </w:p>
        </w:tc>
      </w:tr>
    </w:tbl>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b w:val="1"/>
        </w:rPr>
      </w:pPr>
      <w:r w:rsidDel="00000000" w:rsidR="00000000" w:rsidRPr="00000000">
        <w:rPr>
          <w:b w:val="1"/>
          <w:rtl w:val="0"/>
        </w:rPr>
        <w:t xml:space="preserve">The Implications of Priority: Interest Subordinate to a Writ (sale of property in writ proceedings)</w:t>
      </w:r>
    </w:p>
    <w:tbl>
      <w:tblPr>
        <w:tblStyle w:val="Table7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in property is subordinate to a writ,</w:t>
            </w:r>
            <w:r w:rsidDel="00000000" w:rsidR="00000000" w:rsidRPr="00000000">
              <w:rPr>
                <w:rtl w:val="0"/>
              </w:rPr>
            </w:r>
          </w:p>
          <w:p w:rsidR="00000000" w:rsidDel="00000000" w:rsidP="00000000" w:rsidRDefault="00000000" w:rsidRPr="00000000" w14:paraId="000004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property is subject to writ proceedings to the same extent that the property would have been if the subordinate interest did not exist, and </w:t>
            </w:r>
            <w:r w:rsidDel="00000000" w:rsidR="00000000" w:rsidRPr="00000000">
              <w:rPr>
                <w:rtl w:val="0"/>
              </w:rPr>
            </w:r>
          </w:p>
          <w:p w:rsidR="00000000" w:rsidDel="00000000" w:rsidP="00000000" w:rsidRDefault="00000000" w:rsidRPr="00000000" w14:paraId="000004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person who acquires the property as a result of writ proceedings acquires the property free of the subordinate interest </w:t>
            </w:r>
            <w:r w:rsidDel="00000000" w:rsidR="00000000" w:rsidRPr="00000000">
              <w:rPr>
                <w:rtl w:val="0"/>
              </w:rPr>
            </w:r>
          </w:p>
          <w:p w:rsidR="00000000" w:rsidDel="00000000" w:rsidP="00000000" w:rsidRDefault="00000000" w:rsidRPr="00000000" w14:paraId="0000047E">
            <w:pPr>
              <w:rPr>
                <w:b w:val="1"/>
              </w:rPr>
            </w:pPr>
            <w:r w:rsidDel="00000000" w:rsidR="00000000" w:rsidRPr="00000000">
              <w:rPr>
                <w:rtl w:val="0"/>
              </w:rPr>
            </w:r>
          </w:p>
          <w:p w:rsidR="00000000" w:rsidDel="00000000" w:rsidP="00000000" w:rsidRDefault="00000000" w:rsidRPr="00000000" w14:paraId="000004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means that a subordinate interest is not an obstacle to writ proceedings </w:t>
            </w:r>
            <w:r w:rsidDel="00000000" w:rsidR="00000000" w:rsidRPr="00000000">
              <w:rPr>
                <w:rtl w:val="0"/>
              </w:rPr>
            </w:r>
          </w:p>
          <w:p w:rsidR="00000000" w:rsidDel="00000000" w:rsidP="00000000" w:rsidRDefault="00000000" w:rsidRPr="00000000" w14:paraId="000004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means that a sale of the property in writ proceedings eliminates the subordinate interest </w:t>
            </w:r>
            <w:r w:rsidDel="00000000" w:rsidR="00000000" w:rsidRPr="00000000">
              <w:rPr>
                <w:rtl w:val="0"/>
              </w:rPr>
            </w:r>
          </w:p>
        </w:tc>
      </w:tr>
    </w:tbl>
    <w:p w:rsidR="00000000" w:rsidDel="00000000" w:rsidP="00000000" w:rsidRDefault="00000000" w:rsidRPr="00000000" w14:paraId="00000481">
      <w:pPr>
        <w:rPr>
          <w:b w:val="1"/>
        </w:rPr>
      </w:pPr>
      <w:r w:rsidDel="00000000" w:rsidR="00000000" w:rsidRPr="00000000">
        <w:rPr>
          <w:rtl w:val="0"/>
        </w:rPr>
      </w:r>
    </w:p>
    <w:p w:rsidR="00000000" w:rsidDel="00000000" w:rsidP="00000000" w:rsidRDefault="00000000" w:rsidRPr="00000000" w14:paraId="00000482">
      <w:pPr>
        <w:rPr>
          <w:b w:val="1"/>
        </w:rPr>
      </w:pPr>
      <w:r w:rsidDel="00000000" w:rsidR="00000000" w:rsidRPr="00000000">
        <w:rPr>
          <w:b w:val="1"/>
          <w:rtl w:val="0"/>
        </w:rPr>
        <w:t xml:space="preserve">The Implications of Priority: Interest that have Priority over a Writ (sale of property in writ proceedings)</w:t>
      </w:r>
    </w:p>
    <w:tbl>
      <w:tblPr>
        <w:tblStyle w:val="Table8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48(j)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section 34(2), when property is sold,</w:t>
            </w:r>
            <w:r w:rsidDel="00000000" w:rsidR="00000000" w:rsidRPr="00000000">
              <w:rPr>
                <w:rtl w:val="0"/>
              </w:rPr>
            </w:r>
          </w:p>
          <w:p w:rsidR="00000000" w:rsidDel="00000000" w:rsidP="00000000" w:rsidRDefault="00000000" w:rsidRPr="00000000" w14:paraId="000004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buyer obtains only the interest in the property </w:t>
            </w:r>
            <w:r w:rsidDel="00000000" w:rsidR="00000000" w:rsidRPr="00000000">
              <w:rPr>
                <w:rtl w:val="0"/>
              </w:rPr>
            </w:r>
          </w:p>
          <w:p w:rsidR="00000000" w:rsidDel="00000000" w:rsidP="00000000" w:rsidRDefault="00000000" w:rsidRPr="00000000" w14:paraId="0000048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of the enforcement debtor, and </w:t>
            </w:r>
            <w:r w:rsidDel="00000000" w:rsidR="00000000" w:rsidRPr="00000000">
              <w:rPr>
                <w:rtl w:val="0"/>
              </w:rPr>
            </w:r>
          </w:p>
          <w:p w:rsidR="00000000" w:rsidDel="00000000" w:rsidP="00000000" w:rsidRDefault="00000000" w:rsidRPr="00000000" w14:paraId="0000048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of any other person with an interest in the property who has consented to the sale or disposition of the interest </w:t>
            </w:r>
            <w:r w:rsidDel="00000000" w:rsidR="00000000" w:rsidRPr="00000000">
              <w:rPr>
                <w:rtl w:val="0"/>
              </w:rPr>
            </w:r>
          </w:p>
          <w:p w:rsidR="00000000" w:rsidDel="00000000" w:rsidP="00000000" w:rsidRDefault="00000000" w:rsidRPr="00000000" w14:paraId="000004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4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sale of the property does not adversely affect the rights or interest of any other person in the property </w:t>
            </w:r>
            <w:r w:rsidDel="00000000" w:rsidR="00000000" w:rsidRPr="00000000">
              <w:rPr>
                <w:rtl w:val="0"/>
              </w:rPr>
            </w:r>
          </w:p>
          <w:p w:rsidR="00000000" w:rsidDel="00000000" w:rsidP="00000000" w:rsidRDefault="00000000" w:rsidRPr="00000000" w14:paraId="00000489">
            <w:pPr>
              <w:rPr>
                <w:b w:val="1"/>
              </w:rPr>
            </w:pPr>
            <w:r w:rsidDel="00000000" w:rsidR="00000000" w:rsidRPr="00000000">
              <w:rPr>
                <w:rtl w:val="0"/>
              </w:rPr>
            </w:r>
          </w:p>
          <w:p w:rsidR="00000000" w:rsidDel="00000000" w:rsidP="00000000" w:rsidRDefault="00000000" w:rsidRPr="00000000" w14:paraId="000004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Means sale of property in writ proceedings does not eliminate an interest that has priority unless the holder of the interest consents to the sale </w:t>
            </w:r>
            <w:r w:rsidDel="00000000" w:rsidR="00000000" w:rsidRPr="00000000">
              <w:rPr>
                <w:rtl w:val="0"/>
              </w:rPr>
            </w:r>
          </w:p>
        </w:tc>
      </w:tr>
    </w:tbl>
    <w:p w:rsidR="00000000" w:rsidDel="00000000" w:rsidP="00000000" w:rsidRDefault="00000000" w:rsidRPr="00000000" w14:paraId="0000048B">
      <w:pPr>
        <w:rPr>
          <w:b w:val="1"/>
        </w:rPr>
      </w:pPr>
      <w:r w:rsidDel="00000000" w:rsidR="00000000" w:rsidRPr="00000000">
        <w:rPr>
          <w:rtl w:val="0"/>
        </w:rPr>
      </w:r>
    </w:p>
    <w:p w:rsidR="00000000" w:rsidDel="00000000" w:rsidP="00000000" w:rsidRDefault="00000000" w:rsidRPr="00000000" w14:paraId="0000048C">
      <w:pPr>
        <w:pStyle w:val="Heading4"/>
        <w:rPr/>
      </w:pPr>
      <w:r w:rsidDel="00000000" w:rsidR="00000000" w:rsidRPr="00000000">
        <w:rPr>
          <w:rtl w:val="0"/>
        </w:rPr>
        <w:t xml:space="preserve">b. Priority between a Writ and a Security Interest </w:t>
      </w:r>
    </w:p>
    <w:p w:rsidR="00000000" w:rsidDel="00000000" w:rsidP="00000000" w:rsidRDefault="00000000" w:rsidRPr="00000000" w14:paraId="0000048D">
      <w:pPr>
        <w:rPr>
          <w:b w:val="1"/>
        </w:rPr>
      </w:pPr>
      <w:r w:rsidDel="00000000" w:rsidR="00000000" w:rsidRPr="00000000">
        <w:rPr>
          <w:b w:val="1"/>
          <w:rtl w:val="0"/>
        </w:rPr>
        <w:t xml:space="preserve">Definitions </w:t>
      </w:r>
    </w:p>
    <w:tbl>
      <w:tblPr>
        <w:tblStyle w:val="Table8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1(1)(tt)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interest means</w:t>
            </w:r>
          </w:p>
          <w:p w:rsidR="00000000" w:rsidDel="00000000" w:rsidP="00000000" w:rsidRDefault="00000000" w:rsidRPr="00000000" w14:paraId="000004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an interest in [personal property] that secures payment or performance of an obligation (the “substance” test)</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 of a security interest </w:t>
            </w:r>
          </w:p>
          <w:p w:rsidR="00000000" w:rsidDel="00000000" w:rsidP="00000000" w:rsidRDefault="00000000" w:rsidRPr="00000000" w14:paraId="000004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security interest has “attached” when it is recognized as existing under the PPSA rules </w:t>
            </w:r>
          </w:p>
          <w:p w:rsidR="00000000" w:rsidDel="00000000" w:rsidP="00000000" w:rsidRDefault="00000000" w:rsidRPr="00000000" w14:paraId="000004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this course can assume it has attached </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“Perfection” of a security interest </w:t>
            </w:r>
          </w:p>
          <w:p w:rsidR="00000000" w:rsidDel="00000000" w:rsidP="00000000" w:rsidRDefault="00000000" w:rsidRPr="00000000" w14:paraId="0000049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attached and a perfection step has occurred (most common is registration in the PPR)</w:t>
            </w:r>
          </w:p>
          <w:p w:rsidR="00000000" w:rsidDel="00000000" w:rsidP="00000000" w:rsidRDefault="00000000" w:rsidRPr="00000000" w14:paraId="000004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Possession of the collateral also perfects if it is a tangible good </w:t>
            </w:r>
          </w:p>
        </w:tc>
      </w:tr>
    </w:tbl>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b w:val="1"/>
        </w:rPr>
      </w:pPr>
      <w:r w:rsidDel="00000000" w:rsidR="00000000" w:rsidRPr="00000000">
        <w:rPr>
          <w:b w:val="1"/>
          <w:rtl w:val="0"/>
        </w:rPr>
        <w:t xml:space="preserve">Scope of the Priority Competition </w:t>
      </w:r>
    </w:p>
    <w:tbl>
      <w:tblPr>
        <w:tblStyle w:val="Table8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binds all property at the time the writ is registered, and all property acquired after the writ is registered (s. 33(2), (3))</w:t>
            </w:r>
            <w:r w:rsidDel="00000000" w:rsidR="00000000" w:rsidRPr="00000000">
              <w:rPr>
                <w:rtl w:val="0"/>
              </w:rPr>
            </w:r>
          </w:p>
          <w:p w:rsidR="00000000" w:rsidDel="00000000" w:rsidP="00000000" w:rsidRDefault="00000000" w:rsidRPr="00000000" w14:paraId="000004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security interest might be only in certain identified collateral, but can also be an “all present and after-acquired personal property”</w:t>
            </w:r>
            <w:r w:rsidDel="00000000" w:rsidR="00000000" w:rsidRPr="00000000">
              <w:rPr>
                <w:rtl w:val="0"/>
              </w:rPr>
            </w:r>
          </w:p>
          <w:p w:rsidR="00000000" w:rsidDel="00000000" w:rsidP="00000000" w:rsidRDefault="00000000" w:rsidRPr="00000000" w14:paraId="000004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the scope of the priority competition will be based on the security interest </w:t>
            </w:r>
            <w:r w:rsidDel="00000000" w:rsidR="00000000" w:rsidRPr="00000000">
              <w:rPr>
                <w:rtl w:val="0"/>
              </w:rPr>
            </w:r>
          </w:p>
          <w:p w:rsidR="00000000" w:rsidDel="00000000" w:rsidP="00000000" w:rsidRDefault="00000000" w:rsidRPr="00000000" w14:paraId="000004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they register the s/i as is irrelevant (just matters what the security interest is actually for)</w:t>
            </w:r>
            <w:r w:rsidDel="00000000" w:rsidR="00000000" w:rsidRPr="00000000">
              <w:rPr>
                <w:rtl w:val="0"/>
              </w:rPr>
            </w:r>
          </w:p>
        </w:tc>
      </w:tr>
    </w:tbl>
    <w:p w:rsidR="00000000" w:rsidDel="00000000" w:rsidP="00000000" w:rsidRDefault="00000000" w:rsidRPr="00000000" w14:paraId="0000049E">
      <w:pPr>
        <w:rPr>
          <w:b w:val="1"/>
        </w:rPr>
      </w:pPr>
      <w:r w:rsidDel="00000000" w:rsidR="00000000" w:rsidRPr="00000000">
        <w:rPr>
          <w:rtl w:val="0"/>
        </w:rPr>
      </w:r>
    </w:p>
    <w:p w:rsidR="00000000" w:rsidDel="00000000" w:rsidP="00000000" w:rsidRDefault="00000000" w:rsidRPr="00000000" w14:paraId="0000049F">
      <w:pPr>
        <w:rPr>
          <w:b w:val="1"/>
        </w:rPr>
      </w:pPr>
      <w:r w:rsidDel="00000000" w:rsidR="00000000" w:rsidRPr="00000000">
        <w:rPr>
          <w:b w:val="1"/>
          <w:rtl w:val="0"/>
        </w:rPr>
        <w:t xml:space="preserve">Default Rule </w:t>
      </w:r>
    </w:p>
    <w:tbl>
      <w:tblPr>
        <w:tblStyle w:val="Table8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as otherwise provided in this Division, a security interest in personal property is subordinate to a writ that binds the property regardless of whether the security interest attached before or after the personal property became bound by registration of the writ in the Personal Property Registry </w:t>
            </w: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registered writ has priority over any security interest in the debtor’s property, unless a more specific priority rule in this Division applies (so, subject to exceptions)</w:t>
            </w:r>
            <w:r w:rsidDel="00000000" w:rsidR="00000000" w:rsidRPr="00000000">
              <w:rPr>
                <w:rtl w:val="0"/>
              </w:rPr>
            </w:r>
          </w:p>
        </w:tc>
      </w:tr>
    </w:tbl>
    <w:p w:rsidR="00000000" w:rsidDel="00000000" w:rsidP="00000000" w:rsidRDefault="00000000" w:rsidRPr="00000000" w14:paraId="000004A3">
      <w:pPr>
        <w:rPr>
          <w:b w:val="1"/>
        </w:rPr>
      </w:pPr>
      <w:r w:rsidDel="00000000" w:rsidR="00000000" w:rsidRPr="00000000">
        <w:rPr>
          <w:rtl w:val="0"/>
        </w:rPr>
      </w:r>
    </w:p>
    <w:p w:rsidR="00000000" w:rsidDel="00000000" w:rsidP="00000000" w:rsidRDefault="00000000" w:rsidRPr="00000000" w14:paraId="000004A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4A5">
      <w:pPr>
        <w:rPr>
          <w:b w:val="1"/>
        </w:rPr>
      </w:pPr>
      <w:r w:rsidDel="00000000" w:rsidR="00000000" w:rsidRPr="00000000">
        <w:rPr>
          <w:b w:val="1"/>
          <w:rtl w:val="0"/>
        </w:rPr>
        <w:t xml:space="preserve">Exception: Security interest has priority if registered (or perfected) before the writ is registered</w:t>
      </w:r>
    </w:p>
    <w:tbl>
      <w:tblPr>
        <w:tblStyle w:val="Table8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880" w:hRule="atLeast"/>
        </w:trPr>
        <w:tc>
          <w:tcPr/>
          <w:p w:rsidR="00000000" w:rsidDel="00000000" w:rsidP="00000000" w:rsidRDefault="00000000" w:rsidRPr="00000000" w14:paraId="000004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d9d9d9"/>
                <w:sz w:val="24"/>
                <w:szCs w:val="24"/>
                <w:u w:val="none"/>
                <w:shd w:fill="auto" w:val="clear"/>
                <w:vertAlign w:val="baseline"/>
                <w:rtl w:val="0"/>
              </w:rPr>
              <w:t xml:space="preserve">Subject to section 35(5) and (6) of the PPSA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security interest in personal property has priority over a writ that binds the property if at the time the writ is registered in the Personal Property Registry</w:t>
            </w:r>
            <w:r w:rsidDel="00000000" w:rsidR="00000000" w:rsidRPr="00000000">
              <w:rPr>
                <w:rtl w:val="0"/>
              </w:rPr>
            </w:r>
          </w:p>
          <w:p w:rsidR="00000000" w:rsidDel="00000000" w:rsidP="00000000" w:rsidRDefault="00000000" w:rsidRPr="00000000" w14:paraId="000004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security interest is perfected or registered in the Personal Property Registry</w:t>
            </w:r>
            <w:r w:rsidDel="00000000" w:rsidR="00000000" w:rsidRPr="00000000">
              <w:rPr>
                <w:rtl w:val="0"/>
              </w:rPr>
            </w:r>
          </w:p>
          <w:p w:rsidR="00000000" w:rsidDel="00000000" w:rsidP="00000000" w:rsidRDefault="00000000" w:rsidRPr="00000000" w14:paraId="000004A8">
            <w:pPr>
              <w:rPr>
                <w:b w:val="1"/>
              </w:rPr>
            </w:pPr>
            <w:r w:rsidDel="00000000" w:rsidR="00000000" w:rsidRPr="00000000">
              <w:rPr>
                <w:rtl w:val="0"/>
              </w:rPr>
            </w:r>
          </w:p>
          <w:p w:rsidR="00000000" w:rsidDel="00000000" w:rsidP="00000000" w:rsidRDefault="00000000" w:rsidRPr="00000000" w14:paraId="000004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security interest is perfected by registration, priority between the security interest and the writ will go to the first to register (first to register rule)</w:t>
            </w:r>
            <w:r w:rsidDel="00000000" w:rsidR="00000000" w:rsidRPr="00000000">
              <w:rPr>
                <w:rtl w:val="0"/>
              </w:rPr>
            </w:r>
          </w:p>
          <w:p w:rsidR="00000000" w:rsidDel="00000000" w:rsidP="00000000" w:rsidRDefault="00000000" w:rsidRPr="00000000" w14:paraId="000004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Implicitly: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security interest is not registered or is registered after the writ is registered, the default rule in s. 35(1) applies (writ has priority) – supplants 33(2) default rule.</w:t>
            </w:r>
            <w:r w:rsidDel="00000000" w:rsidR="00000000" w:rsidRPr="00000000">
              <w:rPr>
                <w:rtl w:val="0"/>
              </w:rPr>
            </w:r>
          </w:p>
        </w:tc>
      </w:tr>
    </w:tbl>
    <w:p w:rsidR="00000000" w:rsidDel="00000000" w:rsidP="00000000" w:rsidRDefault="00000000" w:rsidRPr="00000000" w14:paraId="000004AB">
      <w:pPr>
        <w:rPr>
          <w:b w:val="1"/>
        </w:rPr>
      </w:pPr>
      <w:r w:rsidDel="00000000" w:rsidR="00000000" w:rsidRPr="00000000">
        <w:rPr>
          <w:rtl w:val="0"/>
        </w:rPr>
      </w:r>
    </w:p>
    <w:p w:rsidR="00000000" w:rsidDel="00000000" w:rsidP="00000000" w:rsidRDefault="00000000" w:rsidRPr="00000000" w14:paraId="000004AC">
      <w:pPr>
        <w:rPr>
          <w:b w:val="1"/>
        </w:rPr>
      </w:pPr>
      <w:r w:rsidDel="00000000" w:rsidR="00000000" w:rsidRPr="00000000">
        <w:rPr>
          <w:b w:val="1"/>
          <w:rtl w:val="0"/>
        </w:rPr>
        <w:t xml:space="preserve">Exception: Security interest has priority if perfected by possession before the writ is registered</w:t>
      </w:r>
    </w:p>
    <w:tbl>
      <w:tblPr>
        <w:tblStyle w:val="Table8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d9d9d9"/>
                <w:sz w:val="24"/>
                <w:szCs w:val="24"/>
                <w:u w:val="none"/>
                <w:shd w:fill="auto" w:val="clear"/>
                <w:vertAlign w:val="baseline"/>
                <w:rtl w:val="0"/>
              </w:rPr>
              <w:t xml:space="preserve">Subject to section 35(5) and (6) of the PPSA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security interest in personal property has priority over a writ that binds the property if at the time the writ is registered in the Personal Property Registry</w:t>
            </w:r>
            <w:r w:rsidDel="00000000" w:rsidR="00000000" w:rsidRPr="00000000">
              <w:rPr>
                <w:rtl w:val="0"/>
              </w:rPr>
            </w:r>
          </w:p>
          <w:p w:rsidR="00000000" w:rsidDel="00000000" w:rsidP="00000000" w:rsidRDefault="00000000" w:rsidRPr="00000000" w14:paraId="000004A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secured party or a person action on behalf of the secured party has possession of the personal property under section 24 of the PPSA (perfection by possession of the collateral)</w:t>
            </w:r>
            <w:r w:rsidDel="00000000" w:rsidR="00000000" w:rsidRPr="00000000">
              <w:rPr>
                <w:rtl w:val="0"/>
              </w:rPr>
            </w:r>
          </w:p>
          <w:p w:rsidR="00000000" w:rsidDel="00000000" w:rsidP="00000000" w:rsidRDefault="00000000" w:rsidRPr="00000000" w14:paraId="000004AF">
            <w:pPr>
              <w:rPr>
                <w:b w:val="1"/>
              </w:rPr>
            </w:pPr>
            <w:r w:rsidDel="00000000" w:rsidR="00000000" w:rsidRPr="00000000">
              <w:rPr>
                <w:rtl w:val="0"/>
              </w:rPr>
            </w:r>
          </w:p>
          <w:p w:rsidR="00000000" w:rsidDel="00000000" w:rsidP="00000000" w:rsidRDefault="00000000" w:rsidRPr="00000000" w14:paraId="000004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security interest is perfected by possession, the security interest has priority if the secured party was in possession before the writ was registered </w:t>
            </w:r>
            <w:r w:rsidDel="00000000" w:rsidR="00000000" w:rsidRPr="00000000">
              <w:rPr>
                <w:rtl w:val="0"/>
              </w:rPr>
            </w:r>
          </w:p>
          <w:p w:rsidR="00000000" w:rsidDel="00000000" w:rsidP="00000000" w:rsidRDefault="00000000" w:rsidRPr="00000000" w14:paraId="000004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Implicitly: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possession does not precede registration of the writ, the default rule in s. 35(1) applies – writ has priority </w:t>
            </w:r>
            <w:r w:rsidDel="00000000" w:rsidR="00000000" w:rsidRPr="00000000">
              <w:rPr>
                <w:rtl w:val="0"/>
              </w:rPr>
            </w:r>
          </w:p>
        </w:tc>
      </w:tr>
    </w:tbl>
    <w:p w:rsidR="00000000" w:rsidDel="00000000" w:rsidP="00000000" w:rsidRDefault="00000000" w:rsidRPr="00000000" w14:paraId="000004B2">
      <w:pPr>
        <w:rPr>
          <w:b w:val="1"/>
        </w:rPr>
      </w:pPr>
      <w:r w:rsidDel="00000000" w:rsidR="00000000" w:rsidRPr="00000000">
        <w:rPr>
          <w:rtl w:val="0"/>
        </w:rPr>
      </w:r>
    </w:p>
    <w:p w:rsidR="00000000" w:rsidDel="00000000" w:rsidP="00000000" w:rsidRDefault="00000000" w:rsidRPr="00000000" w14:paraId="000004B3">
      <w:pPr>
        <w:rPr>
          <w:b w:val="1"/>
        </w:rPr>
      </w:pPr>
      <w:r w:rsidDel="00000000" w:rsidR="00000000" w:rsidRPr="00000000">
        <w:rPr>
          <w:b w:val="1"/>
          <w:rtl w:val="0"/>
        </w:rPr>
        <w:t xml:space="preserve">Exception: The purchase-money security interest super-priority for goods and tangibles CEA s. 35(3)</w:t>
      </w:r>
    </w:p>
    <w:tbl>
      <w:tblPr>
        <w:tblStyle w:val="Table8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200" w:hRule="atLeast"/>
        </w:trPr>
        <w:tc>
          <w:tcPr/>
          <w:p w:rsidR="00000000" w:rsidDel="00000000" w:rsidP="00000000" w:rsidRDefault="00000000" w:rsidRPr="00000000" w14:paraId="000004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w:t>
            </w:r>
          </w:p>
          <w:p w:rsidR="00000000" w:rsidDel="00000000" w:rsidP="00000000" w:rsidRDefault="00000000" w:rsidRPr="00000000" w14:paraId="000004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1(1)(ll)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purchase-money security interest” means </w:t>
            </w:r>
            <w:r w:rsidDel="00000000" w:rsidR="00000000" w:rsidRPr="00000000">
              <w:rPr>
                <w:rtl w:val="0"/>
              </w:rPr>
            </w:r>
          </w:p>
          <w:p w:rsidR="00000000" w:rsidDel="00000000" w:rsidP="00000000" w:rsidRDefault="00000000" w:rsidRPr="00000000" w14:paraId="000004B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 security interest taken or reserved in collateral to secure payment of all or part of its purchase price</w:t>
            </w:r>
            <w:r w:rsidDel="00000000" w:rsidR="00000000" w:rsidRPr="00000000">
              <w:rPr>
                <w:rtl w:val="0"/>
              </w:rPr>
            </w:r>
          </w:p>
          <w:p w:rsidR="00000000" w:rsidDel="00000000" w:rsidP="00000000" w:rsidRDefault="00000000" w:rsidRPr="00000000" w14:paraId="000004B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vendor PMSI: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Debtor purchases a car from Seller under an installment payment plan.  Seller takes a security interest in the car to secure payment of the unpaid purchase price.</w:t>
            </w:r>
            <w:r w:rsidDel="00000000" w:rsidR="00000000" w:rsidRPr="00000000">
              <w:rPr>
                <w:rtl w:val="0"/>
              </w:rPr>
            </w:r>
          </w:p>
          <w:p w:rsidR="00000000" w:rsidDel="00000000" w:rsidP="00000000" w:rsidRDefault="00000000" w:rsidRPr="00000000" w14:paraId="000004B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 security interest taken in collateral by a person who gives value for the purpose of enabling the debtor to acquire rights in the collateral, to the extent that the value is applied to acquire those rights</w:t>
            </w:r>
            <w:r w:rsidDel="00000000" w:rsidR="00000000" w:rsidRPr="00000000">
              <w:rPr>
                <w:rtl w:val="0"/>
              </w:rPr>
            </w:r>
          </w:p>
          <w:p w:rsidR="00000000" w:rsidDel="00000000" w:rsidP="00000000" w:rsidRDefault="00000000" w:rsidRPr="00000000" w14:paraId="000004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lender PMSI: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Bank loans Debtor money to purchase a car and takes a security interest in the car purchased to secure payment of the loan.  Debtor actually uses the funds to purchase the car. </w:t>
            </w:r>
            <w:r w:rsidDel="00000000" w:rsidR="00000000" w:rsidRPr="00000000">
              <w:rPr>
                <w:rtl w:val="0"/>
              </w:rPr>
            </w:r>
          </w:p>
          <w:p w:rsidR="00000000" w:rsidDel="00000000" w:rsidP="00000000" w:rsidRDefault="00000000" w:rsidRPr="00000000" w14:paraId="000004BA">
            <w:pPr>
              <w:rPr>
                <w:b w:val="1"/>
              </w:rPr>
            </w:pPr>
            <w:r w:rsidDel="00000000" w:rsidR="00000000" w:rsidRPr="00000000">
              <w:rPr>
                <w:rtl w:val="0"/>
              </w:rPr>
            </w:r>
          </w:p>
          <w:p w:rsidR="00000000" w:rsidDel="00000000" w:rsidP="00000000" w:rsidRDefault="00000000" w:rsidRPr="00000000" w14:paraId="000004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purchase money security interest in personal property has priority over a writ that bound the personal property before the purchase money security interest was registered or perfected if the security interest was registered or perfected not later than 15 days from the day that</w:t>
            </w:r>
            <w:r w:rsidDel="00000000" w:rsidR="00000000" w:rsidRPr="00000000">
              <w:rPr>
                <w:rtl w:val="0"/>
              </w:rPr>
            </w:r>
          </w:p>
          <w:p w:rsidR="00000000" w:rsidDel="00000000" w:rsidP="00000000" w:rsidRDefault="00000000" w:rsidRPr="00000000" w14:paraId="000004B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debtor, or another person at the request of the debtor, obtained possession of the collateral, or </w:t>
            </w:r>
            <w:r w:rsidDel="00000000" w:rsidR="00000000" w:rsidRPr="00000000">
              <w:rPr>
                <w:rtl w:val="0"/>
              </w:rPr>
            </w:r>
          </w:p>
          <w:p w:rsidR="00000000" w:rsidDel="00000000" w:rsidP="00000000" w:rsidRDefault="00000000" w:rsidRPr="00000000" w14:paraId="000004BD">
            <w:pPr>
              <w:rPr>
                <w:b w:val="1"/>
              </w:rPr>
            </w:pPr>
            <w:r w:rsidDel="00000000" w:rsidR="00000000" w:rsidRPr="00000000">
              <w:rPr>
                <w:rtl w:val="0"/>
              </w:rPr>
            </w:r>
          </w:p>
          <w:p w:rsidR="00000000" w:rsidDel="00000000" w:rsidP="00000000" w:rsidRDefault="00000000" w:rsidRPr="00000000" w14:paraId="000004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PMSI has priority of a writ even though the writ was registered first, if the PMSI is registered or perfected within the 15-day period after the debtor obtained possession of the collateral </w:t>
            </w:r>
            <w:r w:rsidDel="00000000" w:rsidR="00000000" w:rsidRPr="00000000">
              <w:rPr>
                <w:rtl w:val="0"/>
              </w:rPr>
            </w:r>
          </w:p>
          <w:p w:rsidR="00000000" w:rsidDel="00000000" w:rsidP="00000000" w:rsidRDefault="00000000" w:rsidRPr="00000000" w14:paraId="000004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Implicitly: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PMSI is not registered or perfected within the 15-day period, priority is determined by the ordinary priority rules.  Apply s. 35(2).  If s. 35(2) does not apply, the writ has priority under s. 35(1).</w:t>
            </w:r>
            <w:r w:rsidDel="00000000" w:rsidR="00000000" w:rsidRPr="00000000">
              <w:rPr>
                <w:rtl w:val="0"/>
              </w:rPr>
            </w:r>
          </w:p>
        </w:tc>
      </w:tr>
    </w:tbl>
    <w:p w:rsidR="00000000" w:rsidDel="00000000" w:rsidP="00000000" w:rsidRDefault="00000000" w:rsidRPr="00000000" w14:paraId="000004C0">
      <w:pPr>
        <w:rPr>
          <w:b w:val="1"/>
        </w:rPr>
      </w:pPr>
      <w:r w:rsidDel="00000000" w:rsidR="00000000" w:rsidRPr="00000000">
        <w:rPr>
          <w:rtl w:val="0"/>
        </w:rPr>
      </w:r>
    </w:p>
    <w:p w:rsidR="00000000" w:rsidDel="00000000" w:rsidP="00000000" w:rsidRDefault="00000000" w:rsidRPr="00000000" w14:paraId="000004C1">
      <w:pPr>
        <w:rPr>
          <w:b w:val="1"/>
        </w:rPr>
      </w:pPr>
      <w:r w:rsidDel="00000000" w:rsidR="00000000" w:rsidRPr="00000000">
        <w:rPr>
          <w:b w:val="1"/>
          <w:rtl w:val="0"/>
        </w:rPr>
        <w:t xml:space="preserve">Deemed Security Interests</w:t>
      </w:r>
    </w:p>
    <w:tbl>
      <w:tblPr>
        <w:tblStyle w:val="Table8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4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1(1)(tt)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interest” means</w:t>
            </w:r>
            <w:r w:rsidDel="00000000" w:rsidR="00000000" w:rsidRPr="00000000">
              <w:rPr>
                <w:rtl w:val="0"/>
              </w:rPr>
            </w:r>
          </w:p>
          <w:p w:rsidR="00000000" w:rsidDel="00000000" w:rsidP="00000000" w:rsidRDefault="00000000" w:rsidRPr="00000000" w14:paraId="000004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interest of</w:t>
            </w:r>
          </w:p>
          <w:p w:rsidR="00000000" w:rsidDel="00000000" w:rsidP="00000000" w:rsidRDefault="00000000" w:rsidRPr="00000000" w14:paraId="000004C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transferee arising from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transfer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an account or a transfer of chattel paper,</w:t>
            </w:r>
          </w:p>
          <w:p w:rsidR="00000000" w:rsidDel="00000000" w:rsidP="00000000" w:rsidRDefault="00000000" w:rsidRPr="00000000" w14:paraId="000004C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person who delivers goods to another person under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commercial consignment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4C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 lessor under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 term of more than one year,</w:t>
            </w:r>
          </w:p>
          <w:p w:rsidR="00000000" w:rsidDel="00000000" w:rsidP="00000000" w:rsidRDefault="00000000" w:rsidRPr="00000000" w14:paraId="000004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or not the interest secures payment or performance of the obligation</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Transfer of an account 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 of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transferee/assignee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an account is treated as a security interest (not ownership) for purposes of applying the priority rules of the PPSA and the CEA.</w:t>
            </w:r>
          </w:p>
          <w:p w:rsidR="00000000" w:rsidDel="00000000" w:rsidP="00000000" w:rsidRDefault="00000000" w:rsidRPr="00000000" w14:paraId="000004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is a plumber.  ED is owed money by her customers (“accounts”).  ED sells her accounts to FinanceCo for cash and assigns the accounts to FinanceCo (who now owns the accounts and is entitled to collect them from the customers). FinancoCo has a “deemed” security interest in the accounts.  ED is deemed to be the owner.</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Commercial consignment means (PMSI):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 of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consignor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treated as a security interest (not ownership) for purposes of applying the priority rules of the PPSA and the CEA</w:t>
            </w:r>
          </w:p>
          <w:p w:rsidR="00000000" w:rsidDel="00000000" w:rsidP="00000000" w:rsidRDefault="00000000" w:rsidRPr="00000000" w14:paraId="000004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s. 1(1)(h) “commercial consignment”</w:t>
            </w:r>
            <w:r w:rsidDel="00000000" w:rsidR="00000000" w:rsidRPr="00000000">
              <w:rPr>
                <w:rtl w:val="0"/>
              </w:rPr>
            </w:r>
          </w:p>
          <w:p w:rsidR="00000000" w:rsidDel="00000000" w:rsidP="00000000" w:rsidRDefault="00000000" w:rsidRPr="00000000" w14:paraId="000004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Goods are delivered by a consignor to consignee for sale or disposition</w:t>
            </w:r>
          </w:p>
          <w:p w:rsidR="00000000" w:rsidDel="00000000" w:rsidP="00000000" w:rsidRDefault="00000000" w:rsidRPr="00000000" w14:paraId="000004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consignor &amp; consignee are in the business of dealing in goods of that kind</w:t>
            </w:r>
          </w:p>
          <w:p w:rsidR="00000000" w:rsidDel="00000000" w:rsidP="00000000" w:rsidRDefault="00000000" w:rsidRPr="00000000" w14:paraId="000004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a consignment to an auctioneer or person who is known to sell or lease goods belonging to others is not a commercial consignment</w:t>
            </w:r>
          </w:p>
          <w:p w:rsidR="00000000" w:rsidDel="00000000" w:rsidP="00000000" w:rsidRDefault="00000000" w:rsidRPr="00000000" w14:paraId="000004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Barb is an artist.  She delivers paintings to ED, who is an art dealer, for sale to customers.  The consignment agreement is a “commercial consignment” within the PPSA definition. Barb’s interest in the paintings is a “deemed” security interest. ED is deemed to be the owner</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Lease for a term of more than one year means (PMSI):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 of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lessor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treated as a security interest (not ownership) for purposes of applying the priority rules of the PPSA and the CEA</w:t>
            </w:r>
            <w:r w:rsidDel="00000000" w:rsidR="00000000" w:rsidRPr="00000000">
              <w:rPr>
                <w:rtl w:val="0"/>
              </w:rPr>
            </w:r>
          </w:p>
          <w:p w:rsidR="00000000" w:rsidDel="00000000" w:rsidP="00000000" w:rsidRDefault="00000000" w:rsidRPr="00000000" w14:paraId="000004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s. 1(1)(z) “lease for a term of more than one year</w:t>
            </w:r>
            <w:r w:rsidDel="00000000" w:rsidR="00000000" w:rsidRPr="00000000">
              <w:rPr>
                <w:rtl w:val="0"/>
              </w:rPr>
            </w:r>
          </w:p>
          <w:p w:rsidR="00000000" w:rsidDel="00000000" w:rsidP="00000000" w:rsidRDefault="00000000" w:rsidRPr="00000000" w14:paraId="000004D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lease of goods for a term of more than one year or for a term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extend beyond one year (e.g. under a renewal clause or where the term is indefinite)</w:t>
            </w:r>
          </w:p>
          <w:p w:rsidR="00000000" w:rsidDel="00000000" w:rsidP="00000000" w:rsidRDefault="00000000" w:rsidRPr="00000000" w14:paraId="000004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lessor is regularly engaged in the business of leasing goods</w:t>
            </w:r>
          </w:p>
          <w:p w:rsidR="00000000" w:rsidDel="00000000" w:rsidP="00000000" w:rsidRDefault="00000000" w:rsidRPr="00000000" w14:paraId="000004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leases a car from Dealership under a three year lease.  The lease is a “lease for a term of more than one year” within the PPSA definition.  Dealership has a “deemed” security interest in the car. ED is deemed to be the owner.</w:t>
            </w:r>
          </w:p>
        </w:tc>
      </w:tr>
    </w:tbl>
    <w:p w:rsidR="00000000" w:rsidDel="00000000" w:rsidP="00000000" w:rsidRDefault="00000000" w:rsidRPr="00000000" w14:paraId="000004D8">
      <w:pPr>
        <w:rPr>
          <w:b w:val="1"/>
        </w:rPr>
      </w:pPr>
      <w:r w:rsidDel="00000000" w:rsidR="00000000" w:rsidRPr="00000000">
        <w:rPr>
          <w:rtl w:val="0"/>
        </w:rPr>
      </w:r>
    </w:p>
    <w:p w:rsidR="00000000" w:rsidDel="00000000" w:rsidP="00000000" w:rsidRDefault="00000000" w:rsidRPr="00000000" w14:paraId="000004D9">
      <w:pPr>
        <w:rPr>
          <w:i w:val="1"/>
        </w:rPr>
      </w:pPr>
      <w:r w:rsidDel="00000000" w:rsidR="00000000" w:rsidRPr="00000000">
        <w:rPr>
          <w:i w:val="1"/>
          <w:rtl w:val="0"/>
        </w:rPr>
        <w:t xml:space="preserve">Sharma v 643454 Alberta Ltd</w:t>
      </w:r>
    </w:p>
    <w:tbl>
      <w:tblPr>
        <w:tblStyle w:val="Table8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4DA">
            <w:pPr>
              <w:rPr/>
            </w:pPr>
            <w:r w:rsidDel="00000000" w:rsidR="00000000" w:rsidRPr="00000000">
              <w:rPr>
                <w:rtl w:val="0"/>
              </w:rPr>
              <w:t xml:space="preserve">Ratio</w:t>
            </w:r>
          </w:p>
        </w:tc>
        <w:tc>
          <w:tcPr/>
          <w:p w:rsidR="00000000" w:rsidDel="00000000" w:rsidP="00000000" w:rsidRDefault="00000000" w:rsidRPr="00000000" w14:paraId="000004DB">
            <w:pPr>
              <w:rPr/>
            </w:pPr>
            <w:r w:rsidDel="00000000" w:rsidR="00000000" w:rsidRPr="00000000">
              <w:rPr>
                <w:rtl w:val="0"/>
              </w:rPr>
              <w:t xml:space="preserve">Application of deemed security interest rules </w:t>
            </w:r>
          </w:p>
        </w:tc>
      </w:tr>
      <w:tr>
        <w:tc>
          <w:tcPr/>
          <w:p w:rsidR="00000000" w:rsidDel="00000000" w:rsidP="00000000" w:rsidRDefault="00000000" w:rsidRPr="00000000" w14:paraId="000004DC">
            <w:pPr>
              <w:rPr/>
            </w:pPr>
            <w:r w:rsidDel="00000000" w:rsidR="00000000" w:rsidRPr="00000000">
              <w:rPr>
                <w:rtl w:val="0"/>
              </w:rPr>
              <w:t xml:space="preserve">Facts</w:t>
            </w:r>
          </w:p>
        </w:tc>
        <w:tc>
          <w:tcPr/>
          <w:p w:rsidR="00000000" w:rsidDel="00000000" w:rsidP="00000000" w:rsidRDefault="00000000" w:rsidRPr="00000000" w14:paraId="000004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1996 Plaintiff receives $120,000 judgment against ED Goebel.</w:t>
            </w:r>
          </w:p>
          <w:p w:rsidR="00000000" w:rsidDel="00000000" w:rsidP="00000000" w:rsidRDefault="00000000" w:rsidRPr="00000000" w14:paraId="000004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assigns judgment to ALIA (Alta Lawyers’ Insurance Assoc.).</w:t>
            </w:r>
          </w:p>
          <w:p w:rsidR="00000000" w:rsidDel="00000000" w:rsidP="00000000" w:rsidRDefault="00000000" w:rsidRPr="00000000" w14:paraId="000004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ALIA - EC registers writ.</w:t>
            </w:r>
          </w:p>
          <w:p w:rsidR="00000000" w:rsidDel="00000000" w:rsidP="00000000" w:rsidRDefault="00000000" w:rsidRPr="00000000" w14:paraId="000004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creditors obtain judgments and register writs ($225,000).</w:t>
            </w:r>
          </w:p>
          <w:p w:rsidR="00000000" w:rsidDel="00000000" w:rsidP="00000000" w:rsidRDefault="00000000" w:rsidRPr="00000000" w14:paraId="000004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is fined in Provincial Court for violation of the Public Health Act, and appeals to QB.  Obligation to pay fines is not stayed pending appeal decision.</w:t>
            </w:r>
          </w:p>
          <w:p w:rsidR="00000000" w:rsidDel="00000000" w:rsidP="00000000" w:rsidRDefault="00000000" w:rsidRPr="00000000" w14:paraId="000004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Semenchuk loans ED $42,000 to pay fines (thereby avoiding further jail time for non-payment).</w:t>
            </w:r>
          </w:p>
          <w:p w:rsidR="00000000" w:rsidDel="00000000" w:rsidP="00000000" w:rsidRDefault="00000000" w:rsidRPr="00000000" w14:paraId="000004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assigns potential fine refund resulting from appeal to Semenchuk.</w:t>
            </w:r>
          </w:p>
          <w:p w:rsidR="00000000" w:rsidDel="00000000" w:rsidP="00000000" w:rsidRDefault="00000000" w:rsidRPr="00000000" w14:paraId="000004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QB Court allows appeal in part, orders partial fine refund – via ED’s lawyer, Holder. </w:t>
            </w:r>
          </w:p>
          <w:p w:rsidR="00000000" w:rsidDel="00000000" w:rsidP="00000000" w:rsidRDefault="00000000" w:rsidRPr="00000000" w14:paraId="000004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ALIA-EC serves garnishee summonses on Holder (seeking funds payable by Holder to ED).</w:t>
            </w:r>
          </w:p>
          <w:p w:rsidR="00000000" w:rsidDel="00000000" w:rsidP="00000000" w:rsidRDefault="00000000" w:rsidRPr="00000000" w14:paraId="000004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Semenchuk assigns $10,000 of fine refund to lawyer Holder.  Any balance is payable to Semenchuk.</w:t>
            </w:r>
          </w:p>
          <w:p w:rsidR="00000000" w:rsidDel="00000000" w:rsidP="00000000" w:rsidRDefault="00000000" w:rsidRPr="00000000" w14:paraId="000004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pays out $24,840 fine refund to ED via Holder.</w:t>
            </w:r>
          </w:p>
          <w:p w:rsidR="00000000" w:rsidDel="00000000" w:rsidP="00000000" w:rsidRDefault="00000000" w:rsidRPr="00000000" w14:paraId="000004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ALIA-EC renews garnishee summons</w:t>
            </w:r>
          </w:p>
          <w:p w:rsidR="00000000" w:rsidDel="00000000" w:rsidP="00000000" w:rsidRDefault="00000000" w:rsidRPr="00000000" w14:paraId="000004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ALIA-EC applies for interpleader order</w:t>
            </w:r>
          </w:p>
          <w:p w:rsidR="00000000" w:rsidDel="00000000" w:rsidP="00000000" w:rsidRDefault="00000000" w:rsidRPr="00000000" w14:paraId="000004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Lawyer asserts rights under assignment &amp; solicitor’s lien for legal fees</w:t>
            </w:r>
          </w:p>
        </w:tc>
      </w:tr>
      <w:tr>
        <w:tc>
          <w:tcPr/>
          <w:p w:rsidR="00000000" w:rsidDel="00000000" w:rsidP="00000000" w:rsidRDefault="00000000" w:rsidRPr="00000000" w14:paraId="000004EB">
            <w:pPr>
              <w:rPr/>
            </w:pPr>
            <w:r w:rsidDel="00000000" w:rsidR="00000000" w:rsidRPr="00000000">
              <w:rPr>
                <w:rtl w:val="0"/>
              </w:rPr>
              <w:t xml:space="preserve">Issues</w:t>
            </w:r>
          </w:p>
        </w:tc>
        <w:tc>
          <w:tcPr/>
          <w:p w:rsidR="00000000" w:rsidDel="00000000" w:rsidP="00000000" w:rsidRDefault="00000000" w:rsidRPr="00000000" w14:paraId="000004EC">
            <w:pPr>
              <w:rPr/>
            </w:pPr>
            <w:r w:rsidDel="00000000" w:rsidR="00000000" w:rsidRPr="00000000">
              <w:rPr>
                <w:rtl w:val="0"/>
              </w:rPr>
              <w:t xml:space="preserve">EC/writ v. Semenchuk as assignee of ED’s right to fine refund</w:t>
            </w:r>
          </w:p>
          <w:p w:rsidR="00000000" w:rsidDel="00000000" w:rsidP="00000000" w:rsidRDefault="00000000" w:rsidRPr="00000000" w14:paraId="000004ED">
            <w:pPr>
              <w:rPr/>
            </w:pPr>
            <w:r w:rsidDel="00000000" w:rsidR="00000000" w:rsidRPr="00000000">
              <w:rPr>
                <w:rtl w:val="0"/>
              </w:rPr>
              <w:t xml:space="preserve">EC/writ v. Lawyer as assignee of ED’s right to fine refund</w:t>
            </w:r>
          </w:p>
          <w:p w:rsidR="00000000" w:rsidDel="00000000" w:rsidP="00000000" w:rsidRDefault="00000000" w:rsidRPr="00000000" w14:paraId="000004EE">
            <w:pPr>
              <w:rPr/>
            </w:pPr>
            <w:r w:rsidDel="00000000" w:rsidR="00000000" w:rsidRPr="00000000">
              <w:rPr>
                <w:rtl w:val="0"/>
              </w:rPr>
              <w:t xml:space="preserve">EC/writ v. Lawyer under claim to a charging order (see Rules of Court 625, now 10.4)</w:t>
            </w:r>
          </w:p>
        </w:tc>
      </w:tr>
      <w:tr>
        <w:tc>
          <w:tcPr/>
          <w:p w:rsidR="00000000" w:rsidDel="00000000" w:rsidP="00000000" w:rsidRDefault="00000000" w:rsidRPr="00000000" w14:paraId="000004EF">
            <w:pPr>
              <w:rPr/>
            </w:pPr>
            <w:r w:rsidDel="00000000" w:rsidR="00000000" w:rsidRPr="00000000">
              <w:rPr>
                <w:rtl w:val="0"/>
              </w:rPr>
              <w:t xml:space="preserve">Decision </w:t>
            </w:r>
          </w:p>
        </w:tc>
        <w:tc>
          <w:tcPr/>
          <w:p w:rsidR="00000000" w:rsidDel="00000000" w:rsidP="00000000" w:rsidRDefault="00000000" w:rsidRPr="00000000" w14:paraId="000004F0">
            <w:pPr>
              <w:rPr/>
            </w:pPr>
            <w:r w:rsidDel="00000000" w:rsidR="00000000" w:rsidRPr="00000000">
              <w:rPr>
                <w:rtl w:val="0"/>
              </w:rPr>
              <w:t xml:space="preserve">In conclusion </w:t>
            </w:r>
          </w:p>
          <w:p w:rsidR="00000000" w:rsidDel="00000000" w:rsidP="00000000" w:rsidRDefault="00000000" w:rsidRPr="00000000" w14:paraId="000004F1">
            <w:pPr>
              <w:rPr/>
            </w:pPr>
            <w:r w:rsidDel="00000000" w:rsidR="00000000" w:rsidRPr="00000000">
              <w:rPr>
                <w:rtl w:val="0"/>
              </w:rPr>
              <w:t xml:space="preserve">(a) Ms. Semenchuk is an ordinary creditor with no secured or proprietary claim. </w:t>
            </w:r>
          </w:p>
          <w:p w:rsidR="00000000" w:rsidDel="00000000" w:rsidP="00000000" w:rsidRDefault="00000000" w:rsidRPr="00000000" w14:paraId="000004F2">
            <w:pPr>
              <w:rPr/>
            </w:pPr>
            <w:r w:rsidDel="00000000" w:rsidR="00000000" w:rsidRPr="00000000">
              <w:rPr>
                <w:rtl w:val="0"/>
              </w:rPr>
              <w:t xml:space="preserve">(b) The two Assignments are unenforceable against the writ holders for non-registration.</w:t>
            </w:r>
          </w:p>
          <w:p w:rsidR="00000000" w:rsidDel="00000000" w:rsidP="00000000" w:rsidRDefault="00000000" w:rsidRPr="00000000" w14:paraId="000004F3">
            <w:pPr>
              <w:rPr/>
            </w:pPr>
            <w:r w:rsidDel="00000000" w:rsidR="00000000" w:rsidRPr="00000000">
              <w:rPr>
                <w:rtl w:val="0"/>
              </w:rPr>
              <w:t xml:space="preserve"> (c) The Holder Law Office is entitled (subject to taxation) to a charging order estimated at $6,000.00. </w:t>
            </w:r>
          </w:p>
          <w:p w:rsidR="00000000" w:rsidDel="00000000" w:rsidP="00000000" w:rsidRDefault="00000000" w:rsidRPr="00000000" w14:paraId="000004F4">
            <w:pPr>
              <w:rPr/>
            </w:pPr>
            <w:r w:rsidDel="00000000" w:rsidR="00000000" w:rsidRPr="00000000">
              <w:rPr>
                <w:rtl w:val="0"/>
              </w:rPr>
              <w:t xml:space="preserve">(d) The A.L.I.A. is entitled to some priority over the other writ holders for its efforts in pursuing this matter. It may speak to quantum. </w:t>
            </w:r>
          </w:p>
          <w:p w:rsidR="00000000" w:rsidDel="00000000" w:rsidP="00000000" w:rsidRDefault="00000000" w:rsidRPr="00000000" w14:paraId="000004F5">
            <w:pPr>
              <w:rPr/>
            </w:pPr>
            <w:r w:rsidDel="00000000" w:rsidR="00000000" w:rsidRPr="00000000">
              <w:rPr>
                <w:rtl w:val="0"/>
              </w:rPr>
              <w:t xml:space="preserve">(e) The balance of the funds should be distributed among the writ holders in accordance with the Civil Enforcement Act.</w:t>
            </w:r>
          </w:p>
        </w:tc>
      </w:tr>
      <w:tr>
        <w:tc>
          <w:tcPr/>
          <w:p w:rsidR="00000000" w:rsidDel="00000000" w:rsidP="00000000" w:rsidRDefault="00000000" w:rsidRPr="00000000" w14:paraId="000004F6">
            <w:pPr>
              <w:rPr/>
            </w:pPr>
            <w:r w:rsidDel="00000000" w:rsidR="00000000" w:rsidRPr="00000000">
              <w:rPr>
                <w:rtl w:val="0"/>
              </w:rPr>
              <w:t xml:space="preserve">Reasoning </w:t>
            </w:r>
          </w:p>
        </w:tc>
        <w:tc>
          <w:tcPr/>
          <w:p w:rsidR="00000000" w:rsidDel="00000000" w:rsidP="00000000" w:rsidRDefault="00000000" w:rsidRPr="00000000" w14:paraId="000004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substances, Semenchuk’s interest was a security interest (asserting claim under an assignment)</w:t>
            </w:r>
          </w:p>
          <w:p w:rsidR="00000000" w:rsidDel="00000000" w:rsidP="00000000" w:rsidRDefault="00000000" w:rsidRPr="00000000" w14:paraId="000004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substance, Holder’s interest was also a security interests (asserting claim under an assignment)</w:t>
            </w:r>
          </w:p>
          <w:p w:rsidR="00000000" w:rsidDel="00000000" w:rsidP="00000000" w:rsidRDefault="00000000" w:rsidRPr="00000000" w14:paraId="000004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Holder nor Semenchuk registered, so default to s. 35(1) – the writ has priority </w:t>
            </w:r>
          </w:p>
        </w:tc>
      </w:tr>
      <w:tr>
        <w:tc>
          <w:tcPr/>
          <w:p w:rsidR="00000000" w:rsidDel="00000000" w:rsidP="00000000" w:rsidRDefault="00000000" w:rsidRPr="00000000" w14:paraId="000004FA">
            <w:pPr>
              <w:rPr/>
            </w:pPr>
            <w:r w:rsidDel="00000000" w:rsidR="00000000" w:rsidRPr="00000000">
              <w:rPr>
                <w:rtl w:val="0"/>
              </w:rPr>
              <w:t xml:space="preserve">Notes</w:t>
            </w:r>
          </w:p>
        </w:tc>
        <w:tc>
          <w:tcPr/>
          <w:p w:rsidR="00000000" w:rsidDel="00000000" w:rsidP="00000000" w:rsidRDefault="00000000" w:rsidRPr="00000000" w14:paraId="000004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of a writ v. a solicitor’s charge for fees</w:t>
            </w:r>
          </w:p>
          <w:p w:rsidR="00000000" w:rsidDel="00000000" w:rsidP="00000000" w:rsidRDefault="00000000" w:rsidRPr="00000000" w14:paraId="000004F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Holder had priority over the writ to the extent of the charge granted for unpaid fees (r. 10.4(1))</w:t>
            </w:r>
          </w:p>
        </w:tc>
      </w:tr>
    </w:tbl>
    <w:p w:rsidR="00000000" w:rsidDel="00000000" w:rsidP="00000000" w:rsidRDefault="00000000" w:rsidRPr="00000000" w14:paraId="000004FD">
      <w:pPr>
        <w:rPr>
          <w:i w:val="1"/>
        </w:rPr>
      </w:pPr>
      <w:r w:rsidDel="00000000" w:rsidR="00000000" w:rsidRPr="00000000">
        <w:rPr>
          <w:rtl w:val="0"/>
        </w:rPr>
      </w:r>
    </w:p>
    <w:p w:rsidR="00000000" w:rsidDel="00000000" w:rsidP="00000000" w:rsidRDefault="00000000" w:rsidRPr="00000000" w14:paraId="000004FE">
      <w:pPr>
        <w:rPr>
          <w:i w:val="1"/>
        </w:rPr>
      </w:pPr>
      <w:r w:rsidDel="00000000" w:rsidR="00000000" w:rsidRPr="00000000">
        <w:rPr>
          <w:i w:val="1"/>
          <w:rtl w:val="0"/>
        </w:rPr>
        <w:t xml:space="preserve">Stoke Resources &amp; Consulting Inc. v. Auto Body Services Red Deer Ltd</w:t>
      </w:r>
    </w:p>
    <w:tbl>
      <w:tblPr>
        <w:tblStyle w:val="Table8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4FF">
            <w:pPr>
              <w:rPr/>
            </w:pPr>
            <w:r w:rsidDel="00000000" w:rsidR="00000000" w:rsidRPr="00000000">
              <w:rPr>
                <w:rtl w:val="0"/>
              </w:rPr>
              <w:t xml:space="preserve">Ratio</w:t>
            </w:r>
          </w:p>
        </w:tc>
        <w:tc>
          <w:tcPr/>
          <w:p w:rsidR="00000000" w:rsidDel="00000000" w:rsidP="00000000" w:rsidRDefault="00000000" w:rsidRPr="00000000" w14:paraId="00000500">
            <w:pPr>
              <w:rPr/>
            </w:pPr>
            <w:r w:rsidDel="00000000" w:rsidR="00000000" w:rsidRPr="00000000">
              <w:rPr>
                <w:rtl w:val="0"/>
              </w:rPr>
              <w:t xml:space="preserve">Illustrates the substance test, and deemed security interest (lease of more than one year)</w:t>
            </w:r>
          </w:p>
        </w:tc>
      </w:tr>
      <w:tr>
        <w:tc>
          <w:tcPr/>
          <w:p w:rsidR="00000000" w:rsidDel="00000000" w:rsidP="00000000" w:rsidRDefault="00000000" w:rsidRPr="00000000" w14:paraId="00000501">
            <w:pPr>
              <w:rPr/>
            </w:pPr>
            <w:r w:rsidDel="00000000" w:rsidR="00000000" w:rsidRPr="00000000">
              <w:rPr>
                <w:rtl w:val="0"/>
              </w:rPr>
              <w:t xml:space="preserve">Facts</w:t>
            </w:r>
          </w:p>
        </w:tc>
        <w:tc>
          <w:tcPr/>
          <w:p w:rsidR="00000000" w:rsidDel="00000000" w:rsidP="00000000" w:rsidRDefault="00000000" w:rsidRPr="00000000" w14:paraId="000005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is the owner of (holds title to) pressure tanks SS-1812 and V102.  </w:t>
            </w:r>
          </w:p>
          <w:p w:rsidR="00000000" w:rsidDel="00000000" w:rsidP="00000000" w:rsidRDefault="00000000" w:rsidRPr="00000000" w14:paraId="000005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 is in the business of oilfield consulting and equipment rental.   </w:t>
            </w:r>
          </w:p>
          <w:p w:rsidR="00000000" w:rsidDel="00000000" w:rsidP="00000000" w:rsidRDefault="00000000" w:rsidRPr="00000000" w14:paraId="000005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Rockies owes Plaintiff substantial sums of money. Rockies is in possession of the tanks. </w:t>
            </w:r>
          </w:p>
          <w:p w:rsidR="00000000" w:rsidDel="00000000" w:rsidP="00000000" w:rsidRDefault="00000000" w:rsidRPr="00000000" w14:paraId="000005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Defendant has a writ registered against Rockies.</w:t>
            </w:r>
          </w:p>
        </w:tc>
      </w:tr>
      <w:tr>
        <w:tc>
          <w:tcPr/>
          <w:p w:rsidR="00000000" w:rsidDel="00000000" w:rsidP="00000000" w:rsidRDefault="00000000" w:rsidRPr="00000000" w14:paraId="00000506">
            <w:pPr>
              <w:rPr/>
            </w:pPr>
            <w:r w:rsidDel="00000000" w:rsidR="00000000" w:rsidRPr="00000000">
              <w:rPr>
                <w:rtl w:val="0"/>
              </w:rPr>
              <w:t xml:space="preserve">Issues</w:t>
            </w:r>
          </w:p>
        </w:tc>
        <w:tc>
          <w:tcPr/>
          <w:p w:rsidR="00000000" w:rsidDel="00000000" w:rsidP="00000000" w:rsidRDefault="00000000" w:rsidRPr="00000000" w14:paraId="000005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Defendant entitled to enforce the writ through seizure of the tanks? </w:t>
            </w:r>
          </w:p>
          <w:p w:rsidR="00000000" w:rsidDel="00000000" w:rsidP="00000000" w:rsidRDefault="00000000" w:rsidRPr="00000000" w14:paraId="000005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nature of Plaintiff’s interest in the tanks? Is Plaintiff the owner or does Plaintiff have a security interest?  </w:t>
            </w:r>
          </w:p>
          <w:p w:rsidR="00000000" w:rsidDel="00000000" w:rsidP="00000000" w:rsidRDefault="00000000" w:rsidRPr="00000000" w14:paraId="000005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latter, what is the priority of Plaintiffs security interest as against Defendant's writ? </w:t>
            </w:r>
          </w:p>
        </w:tc>
      </w:tr>
      <w:tr>
        <w:tc>
          <w:tcPr/>
          <w:p w:rsidR="00000000" w:rsidDel="00000000" w:rsidP="00000000" w:rsidRDefault="00000000" w:rsidRPr="00000000" w14:paraId="0000050A">
            <w:pPr>
              <w:rPr/>
            </w:pPr>
            <w:r w:rsidDel="00000000" w:rsidR="00000000" w:rsidRPr="00000000">
              <w:rPr>
                <w:rtl w:val="0"/>
              </w:rPr>
              <w:t xml:space="preserve">Decision </w:t>
            </w:r>
          </w:p>
        </w:tc>
        <w:tc>
          <w:tcPr/>
          <w:p w:rsidR="00000000" w:rsidDel="00000000" w:rsidP="00000000" w:rsidRDefault="00000000" w:rsidRPr="00000000" w14:paraId="000005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writ wins because the plaintiff did not register </w:t>
            </w:r>
          </w:p>
        </w:tc>
      </w:tr>
      <w:tr>
        <w:tc>
          <w:tcPr/>
          <w:p w:rsidR="00000000" w:rsidDel="00000000" w:rsidP="00000000" w:rsidRDefault="00000000" w:rsidRPr="00000000" w14:paraId="0000050C">
            <w:pPr>
              <w:rPr/>
            </w:pPr>
            <w:r w:rsidDel="00000000" w:rsidR="00000000" w:rsidRPr="00000000">
              <w:rPr>
                <w:rtl w:val="0"/>
              </w:rPr>
              <w:t xml:space="preserve">Reasoning </w:t>
            </w:r>
          </w:p>
        </w:tc>
        <w:tc>
          <w:tcPr/>
          <w:p w:rsidR="00000000" w:rsidDel="00000000" w:rsidP="00000000" w:rsidRDefault="00000000" w:rsidRPr="00000000" w14:paraId="000005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Plaintiff’s interest in Tank V102:  The substance test </w:t>
            </w:r>
            <w:r w:rsidDel="00000000" w:rsidR="00000000" w:rsidRPr="00000000">
              <w:rPr>
                <w:rtl w:val="0"/>
              </w:rPr>
            </w:r>
          </w:p>
          <w:p w:rsidR="00000000" w:rsidDel="00000000" w:rsidP="00000000" w:rsidRDefault="00000000" w:rsidRPr="00000000" w14:paraId="000005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Rockies agrees to “sell” the tank to Plaintiff on the understanding that the purchase money would be used to pay Rockies’ obligation to CRA. The tank is left in Rockies’ possession but the Plaintiff becomes owner.</w:t>
            </w:r>
          </w:p>
          <w:p w:rsidR="00000000" w:rsidDel="00000000" w:rsidP="00000000" w:rsidRDefault="00000000" w:rsidRPr="00000000" w14:paraId="000005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“V102 was transferred to the Plaintiff on the understanding that it was to be security for repayment of a debt owed by Rockies to the Plaintiff.”….” The transaction in substance creates a security interest in favour of the Plaintiff.”</w:t>
            </w:r>
          </w:p>
          <w:p w:rsidR="00000000" w:rsidDel="00000000" w:rsidP="00000000" w:rsidRDefault="00000000" w:rsidRPr="00000000" w14:paraId="000005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Plaintiff’s interest in Tank SS-1812: Deemed security interest – lease for a term of more than one year</w:t>
            </w:r>
            <w:r w:rsidDel="00000000" w:rsidR="00000000" w:rsidRPr="00000000">
              <w:rPr>
                <w:rtl w:val="0"/>
              </w:rPr>
            </w:r>
          </w:p>
          <w:p w:rsidR="00000000" w:rsidDel="00000000" w:rsidP="00000000" w:rsidRDefault="00000000" w:rsidRPr="00000000" w14:paraId="000005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tank was the subject of a lease (not simply property of Plaintiff left in possession of Rockies) – i.e. Rockies was obliged to pay Plaintiff for use of the tank. The lease was for an indefinite term so was a ‘lease for a term of more than one year” within the PPSA definition.  Plaintiff’s interest is a security interest.</w:t>
            </w:r>
          </w:p>
        </w:tc>
      </w:tr>
      <w:tr>
        <w:tc>
          <w:tcPr/>
          <w:p w:rsidR="00000000" w:rsidDel="00000000" w:rsidP="00000000" w:rsidRDefault="00000000" w:rsidRPr="00000000" w14:paraId="00000512">
            <w:pPr>
              <w:rPr/>
            </w:pPr>
            <w:r w:rsidDel="00000000" w:rsidR="00000000" w:rsidRPr="00000000">
              <w:rPr>
                <w:rtl w:val="0"/>
              </w:rPr>
              <w:t xml:space="preserve">Notes</w:t>
            </w:r>
          </w:p>
        </w:tc>
        <w:tc>
          <w:tcPr/>
          <w:p w:rsidR="00000000" w:rsidDel="00000000" w:rsidP="00000000" w:rsidRDefault="00000000" w:rsidRPr="00000000" w14:paraId="000005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writ is registered against LESSEE, the CEA by definition treats OWNER’s interest as a security interest and implicitly treats LESSEE as owner for purposes of a priority competition between the writ and OWNER.</w:t>
            </w:r>
          </w:p>
          <w:p w:rsidR="00000000" w:rsidDel="00000000" w:rsidP="00000000" w:rsidRDefault="00000000" w:rsidRPr="00000000" w14:paraId="000005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writ has priority, the tank can be seized and sold in writ proceedings without regard to OWNER’s title. </w:t>
            </w:r>
          </w:p>
          <w:p w:rsidR="00000000" w:rsidDel="00000000" w:rsidP="00000000" w:rsidRDefault="00000000" w:rsidRPr="00000000" w14:paraId="000005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security interest has priority, the interest of OWNER is dominant and cannot be defeated in writ proceedings</w:t>
            </w:r>
          </w:p>
          <w:p w:rsidR="00000000" w:rsidDel="00000000" w:rsidP="00000000" w:rsidRDefault="00000000" w:rsidRPr="00000000" w14:paraId="000005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Regarding Tank SS-1812:  The arrangement was a license to use, not a lease, so could not be a “lease for a term of more than one year”</w:t>
            </w:r>
          </w:p>
        </w:tc>
      </w:tr>
    </w:tbl>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b w:val="1"/>
        </w:rPr>
      </w:pPr>
      <w:r w:rsidDel="00000000" w:rsidR="00000000" w:rsidRPr="00000000">
        <w:rPr>
          <w:b w:val="1"/>
          <w:rtl w:val="0"/>
        </w:rPr>
        <w:t xml:space="preserve">Addition PMSI definitions</w:t>
      </w:r>
    </w:p>
    <w:tbl>
      <w:tblPr>
        <w:tblStyle w:val="Table9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720" w:hRule="atLeast"/>
        </w:trPr>
        <w:tc>
          <w:tcPr/>
          <w:p w:rsidR="00000000" w:rsidDel="00000000" w:rsidP="00000000" w:rsidRDefault="00000000" w:rsidRPr="00000000" w14:paraId="000005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1(1)(ll)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“purchase-money security interest” means</w:t>
            </w:r>
          </w:p>
          <w:p w:rsidR="00000000" w:rsidDel="00000000" w:rsidP="00000000" w:rsidRDefault="00000000" w:rsidRPr="00000000" w14:paraId="000005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the interest of a lessor of goods under a lease for a term of more than one year, or</w:t>
            </w:r>
          </w:p>
          <w:p w:rsidR="00000000" w:rsidDel="00000000" w:rsidP="00000000" w:rsidRDefault="00000000" w:rsidRPr="00000000" w14:paraId="000005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the interest of a person who delivers goods to another person under a commercial consignment,</w:t>
            </w:r>
          </w:p>
          <w:p w:rsidR="00000000" w:rsidDel="00000000" w:rsidP="00000000" w:rsidRDefault="00000000" w:rsidRPr="00000000" w14:paraId="000005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does not include a transaction of sale by and lease back to the seller, and, for the purposes of this definition, “purchase price” and “value” include credit charges or interest payable in respect of the purchase or loan;</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taken with the CEA s. 35(3);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PMSI has priority over a writ even though the writ was registered first, provided that PMSI is registered or perfected within 15 day period.</w:t>
            </w:r>
            <w:r w:rsidDel="00000000" w:rsidR="00000000" w:rsidRPr="00000000">
              <w:rPr>
                <w:rtl w:val="0"/>
              </w:rPr>
            </w:r>
          </w:p>
        </w:tc>
      </w:tr>
    </w:tbl>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b w:val="1"/>
        </w:rPr>
      </w:pPr>
      <w:r w:rsidDel="00000000" w:rsidR="00000000" w:rsidRPr="00000000">
        <w:rPr>
          <w:b w:val="1"/>
          <w:rtl w:val="0"/>
        </w:rPr>
        <w:t xml:space="preserve">Special rule for future advances by the Secured Party</w:t>
      </w:r>
    </w:p>
    <w:tbl>
      <w:tblPr>
        <w:tblStyle w:val="Table9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future advance is where the secured party agrees to advance the debtor money where the money is advanced to the debtor at different times.  Under the security agreement, D gives SP a security interest to secure any amount that may be owed to SP from time to time.</w:t>
            </w:r>
            <w:r w:rsidDel="00000000" w:rsidR="00000000" w:rsidRPr="00000000">
              <w:rPr>
                <w:rtl w:val="0"/>
              </w:rPr>
            </w:r>
          </w:p>
          <w:p w:rsidR="00000000" w:rsidDel="00000000" w:rsidP="00000000" w:rsidRDefault="00000000" w:rsidRPr="00000000" w14:paraId="00000522">
            <w:pPr>
              <w:rPr>
                <w:b w:val="1"/>
              </w:rPr>
            </w:pPr>
            <w:r w:rsidDel="00000000" w:rsidR="00000000" w:rsidRPr="00000000">
              <w:rPr>
                <w:rtl w:val="0"/>
              </w:rPr>
            </w:r>
          </w:p>
          <w:p w:rsidR="00000000" w:rsidDel="00000000" w:rsidP="00000000" w:rsidRDefault="00000000" w:rsidRPr="00000000" w14:paraId="000005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35(2)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section 35(5) and (6)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Personal Property Security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security interest in personal property has priority over a writ …(if the security interest is registered or perfected when the writ is registered)</w:t>
            </w: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35(5)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subsection (6), the priority that a security interest has under subsection (1) [i.e. based on registration or perfection] applies to all advances, including future advances</w:t>
            </w:r>
            <w:r w:rsidDel="00000000" w:rsidR="00000000" w:rsidRPr="00000000">
              <w:rPr>
                <w:rtl w:val="0"/>
              </w:rPr>
            </w:r>
          </w:p>
          <w:p w:rsidR="00000000" w:rsidDel="00000000" w:rsidP="00000000" w:rsidRDefault="00000000" w:rsidRPr="00000000" w14:paraId="000005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35(6)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perfected security interest that would otherwise have priority over a writ of enforcement issued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Civil Enforcement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that priority only to the extent of</w:t>
            </w:r>
            <w:r w:rsidDel="00000000" w:rsidR="00000000" w:rsidRPr="00000000">
              <w:rPr>
                <w:rtl w:val="0"/>
              </w:rPr>
            </w:r>
          </w:p>
          <w:p w:rsidR="00000000" w:rsidDel="00000000" w:rsidP="00000000" w:rsidRDefault="00000000" w:rsidRPr="00000000" w14:paraId="000005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advances made before the secured party acquires knowledge of the writ within the meaning of section 32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Civil Enforcement Act,</w:t>
            </w:r>
            <w:r w:rsidDel="00000000" w:rsidR="00000000" w:rsidRPr="00000000">
              <w:rPr>
                <w:rtl w:val="0"/>
              </w:rPr>
            </w:r>
          </w:p>
          <w:p w:rsidR="00000000" w:rsidDel="00000000" w:rsidP="00000000" w:rsidRDefault="00000000" w:rsidRPr="00000000" w14:paraId="000005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advances made pursuant to an obligation owing to a person other than the debtor entered into by the secured party before acquiring the knowledge referred to in clause (a), and</w:t>
            </w:r>
          </w:p>
          <w:p w:rsidR="00000000" w:rsidDel="00000000" w:rsidP="00000000" w:rsidRDefault="00000000" w:rsidRPr="00000000" w14:paraId="000005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reasonable costs incurred and expenditures made by the secured party for the protection, preservation or repair of the collateral</w:t>
            </w:r>
            <w:r w:rsidDel="00000000" w:rsidR="00000000" w:rsidRPr="00000000">
              <w:rPr>
                <w:rtl w:val="0"/>
              </w:rPr>
            </w:r>
          </w:p>
          <w:p w:rsidR="00000000" w:rsidDel="00000000" w:rsidP="00000000" w:rsidRDefault="00000000" w:rsidRPr="00000000" w14:paraId="0000052A">
            <w:pPr>
              <w:rPr>
                <w:b w:val="1"/>
              </w:rPr>
            </w:pPr>
            <w:r w:rsidDel="00000000" w:rsidR="00000000" w:rsidRPr="00000000">
              <w:rPr>
                <w:rtl w:val="0"/>
              </w:rPr>
            </w:r>
          </w:p>
          <w:p w:rsidR="00000000" w:rsidDel="00000000" w:rsidP="00000000" w:rsidRDefault="00000000" w:rsidRPr="00000000" w14:paraId="000005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this Division, a person is considered to have knowledge of a writ if that person has knowledge that the relevant property is subject to a writ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under seizure (i.e. registration alone ≠ knowledge)</w:t>
            </w:r>
            <w:r w:rsidDel="00000000" w:rsidR="00000000" w:rsidRPr="00000000">
              <w:rPr>
                <w:rtl w:val="0"/>
              </w:rPr>
            </w:r>
          </w:p>
          <w:p w:rsidR="00000000" w:rsidDel="00000000" w:rsidP="00000000" w:rsidRDefault="00000000" w:rsidRPr="00000000" w14:paraId="0000052C">
            <w:pPr>
              <w:rPr>
                <w:b w:val="1"/>
              </w:rPr>
            </w:pPr>
            <w:r w:rsidDel="00000000" w:rsidR="00000000" w:rsidRPr="00000000">
              <w:rPr>
                <w:rtl w:val="0"/>
              </w:rPr>
            </w:r>
          </w:p>
          <w:p w:rsidR="00000000" w:rsidDel="00000000" w:rsidP="00000000" w:rsidRDefault="00000000" w:rsidRPr="00000000" w14:paraId="000005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advances are made, whether the Secured Party will recover the advances made after a writ was registered depends on whether s/he had knowledge of the writ (registration is not sufficient for knowledge), and whether there is left over money after seizure and sale in writ proceedings. </w:t>
            </w:r>
            <w:r w:rsidDel="00000000" w:rsidR="00000000" w:rsidRPr="00000000">
              <w:rPr>
                <w:rtl w:val="0"/>
              </w:rPr>
            </w:r>
          </w:p>
        </w:tc>
      </w:tr>
    </w:tbl>
    <w:p w:rsidR="00000000" w:rsidDel="00000000" w:rsidP="00000000" w:rsidRDefault="00000000" w:rsidRPr="00000000" w14:paraId="0000052E">
      <w:pPr>
        <w:rPr>
          <w:b w:val="1"/>
        </w:rPr>
      </w:pPr>
      <w:r w:rsidDel="00000000" w:rsidR="00000000" w:rsidRPr="00000000">
        <w:rPr>
          <w:rtl w:val="0"/>
        </w:rPr>
      </w:r>
    </w:p>
    <w:p w:rsidR="00000000" w:rsidDel="00000000" w:rsidP="00000000" w:rsidRDefault="00000000" w:rsidRPr="00000000" w14:paraId="0000052F">
      <w:pPr>
        <w:pStyle w:val="Heading4"/>
        <w:rPr/>
      </w:pPr>
      <w:r w:rsidDel="00000000" w:rsidR="00000000" w:rsidRPr="00000000">
        <w:rPr>
          <w:rtl w:val="0"/>
        </w:rPr>
        <w:t xml:space="preserve">c. Priority between a Writ and a Buyer </w:t>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b w:val="1"/>
          <w:rtl w:val="0"/>
        </w:rPr>
        <w:t xml:space="preserve">Writ v. buyers &amp; lessees of </w:t>
      </w:r>
      <w:r w:rsidDel="00000000" w:rsidR="00000000" w:rsidRPr="00000000">
        <w:rPr>
          <w:b w:val="1"/>
          <w:u w:val="single"/>
          <w:rtl w:val="0"/>
        </w:rPr>
        <w:t xml:space="preserve">goods</w:t>
      </w:r>
      <w:r w:rsidDel="00000000" w:rsidR="00000000" w:rsidRPr="00000000">
        <w:rPr>
          <w:rtl w:val="0"/>
        </w:rPr>
      </w:r>
    </w:p>
    <w:tbl>
      <w:tblPr>
        <w:tblStyle w:val="Table9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Default rule (s. 34(1)) - An interest acquired in property after a writ is registered is subordinate to the writ unless a more specific priority rules leads to a different result) applies to all property including goods UNLESS a buyer or lessee is protected by a special priority rule </w:t>
            </w:r>
            <w:r w:rsidDel="00000000" w:rsidR="00000000" w:rsidRPr="00000000">
              <w:rPr>
                <w:rtl w:val="0"/>
              </w:rPr>
            </w:r>
          </w:p>
          <w:p w:rsidR="00000000" w:rsidDel="00000000" w:rsidP="00000000" w:rsidRDefault="00000000" w:rsidRPr="00000000" w14:paraId="000005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such rule applies, the writ holder may instruct an agency to seize the goods from the buyer or lessee and sell them - A person who buys the goods in the writ proceedings will acquire them free of the buyer’s or lessee’s interest</w:t>
            </w:r>
          </w:p>
        </w:tc>
      </w:tr>
    </w:tbl>
    <w:p w:rsidR="00000000" w:rsidDel="00000000" w:rsidP="00000000" w:rsidRDefault="00000000" w:rsidRPr="00000000" w14:paraId="00000534">
      <w:pPr>
        <w:rPr>
          <w:b w:val="1"/>
        </w:rPr>
      </w:pPr>
      <w:r w:rsidDel="00000000" w:rsidR="00000000" w:rsidRPr="00000000">
        <w:rPr>
          <w:rtl w:val="0"/>
        </w:rPr>
      </w:r>
    </w:p>
    <w:p w:rsidR="00000000" w:rsidDel="00000000" w:rsidP="00000000" w:rsidRDefault="00000000" w:rsidRPr="00000000" w14:paraId="00000535">
      <w:pPr>
        <w:rPr>
          <w:b w:val="1"/>
        </w:rPr>
      </w:pPr>
      <w:r w:rsidDel="00000000" w:rsidR="00000000" w:rsidRPr="00000000">
        <w:rPr>
          <w:b w:val="1"/>
          <w:rtl w:val="0"/>
        </w:rPr>
        <w:t xml:space="preserve">The “Ordinary Course of Business” Priority Rule </w:t>
      </w:r>
    </w:p>
    <w:tbl>
      <w:tblPr>
        <w:tblStyle w:val="Table9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buyer or lessee of goods sold or leased in the ordinary course of business of the seller or lessor takes free of any writ that binds the goods</w:t>
            </w:r>
            <w:r w:rsidDel="00000000" w:rsidR="00000000" w:rsidRPr="00000000">
              <w:rPr>
                <w:rtl w:val="0"/>
              </w:rPr>
            </w:r>
          </w:p>
          <w:p w:rsidR="00000000" w:rsidDel="00000000" w:rsidP="00000000" w:rsidRDefault="00000000" w:rsidRPr="00000000" w14:paraId="000005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sale or lease under this section may be for cash, by exchange for other property or on credit, and includes delivering goods or a document of title to goods under a pre-existing contract for sale, but does not include a transfer as security for, or in total or partial satisfaction of, a money debt or past liability.</w:t>
            </w:r>
            <w:r w:rsidDel="00000000" w:rsidR="00000000" w:rsidRPr="00000000">
              <w:rPr>
                <w:rtl w:val="0"/>
              </w:rPr>
            </w:r>
          </w:p>
          <w:p w:rsidR="00000000" w:rsidDel="00000000" w:rsidP="00000000" w:rsidRDefault="00000000" w:rsidRPr="00000000" w14:paraId="000005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“Ordinary course of business” – a sale by someone who is in the business who is selling the goods as part of the business enterprise </w:t>
            </w:r>
            <w:r w:rsidDel="00000000" w:rsidR="00000000" w:rsidRPr="00000000">
              <w:rPr>
                <w:rtl w:val="0"/>
              </w:rPr>
            </w:r>
          </w:p>
          <w:p w:rsidR="00000000" w:rsidDel="00000000" w:rsidP="00000000" w:rsidRDefault="00000000" w:rsidRPr="00000000" w14:paraId="000005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buyer or lessee has knowledge of the writ is irrelevant</w:t>
            </w:r>
            <w:r w:rsidDel="00000000" w:rsidR="00000000" w:rsidRPr="00000000">
              <w:rPr>
                <w:rtl w:val="0"/>
              </w:rPr>
            </w:r>
          </w:p>
        </w:tc>
      </w:tr>
    </w:tbl>
    <w:p w:rsidR="00000000" w:rsidDel="00000000" w:rsidP="00000000" w:rsidRDefault="00000000" w:rsidRPr="00000000" w14:paraId="0000053A">
      <w:pPr>
        <w:rPr>
          <w:b w:val="1"/>
        </w:rPr>
      </w:pPr>
      <w:r w:rsidDel="00000000" w:rsidR="00000000" w:rsidRPr="00000000">
        <w:rPr>
          <w:rtl w:val="0"/>
        </w:rPr>
      </w:r>
    </w:p>
    <w:p w:rsidR="00000000" w:rsidDel="00000000" w:rsidP="00000000" w:rsidRDefault="00000000" w:rsidRPr="00000000" w14:paraId="0000053B">
      <w:pPr>
        <w:rPr>
          <w:b w:val="1"/>
        </w:rPr>
      </w:pPr>
      <w:r w:rsidDel="00000000" w:rsidR="00000000" w:rsidRPr="00000000">
        <w:rPr>
          <w:b w:val="1"/>
          <w:rtl w:val="0"/>
        </w:rPr>
        <w:t xml:space="preserve">The “Garage Sale” Priority Rule </w:t>
      </w:r>
    </w:p>
    <w:tbl>
      <w:tblPr>
        <w:tblStyle w:val="Table9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36(2)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buyer or lessee of goods, other than fixtures, that are acquired as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consumer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takes free from a writ that binds the goods</w:t>
            </w:r>
          </w:p>
          <w:p w:rsidR="00000000" w:rsidDel="00000000" w:rsidP="00000000" w:rsidRDefault="00000000" w:rsidRPr="00000000" w14:paraId="000005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the buyer or lessee gave value for the interest acquired,</w:t>
            </w:r>
          </w:p>
          <w:p w:rsidR="00000000" w:rsidDel="00000000" w:rsidP="00000000" w:rsidRDefault="00000000" w:rsidRPr="00000000" w14:paraId="000005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the buyer or lessee bought or leased the goods without knowledge that the goods are bound by the writ, and</w:t>
            </w:r>
          </w:p>
          <w:p w:rsidR="00000000" w:rsidDel="00000000" w:rsidP="00000000" w:rsidRDefault="00000000" w:rsidRPr="00000000" w14:paraId="000005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if the purchase price of the goods does not exceed $1000 or, in the case of a lease, the market value of which does not exceed $1000.</w:t>
            </w:r>
          </w:p>
          <w:p w:rsidR="00000000" w:rsidDel="00000000" w:rsidP="00000000" w:rsidRDefault="00000000" w:rsidRPr="00000000" w14:paraId="000005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s, 1(1)(i)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“consumer goods” means goods that are used or acquired for use primarily for personal, family or household purposes;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 knowledge that property is “subject to a writ or is under seizure”</w:t>
            </w:r>
            <w:r w:rsidDel="00000000" w:rsidR="00000000" w:rsidRPr="00000000">
              <w:rPr>
                <w:rtl w:val="0"/>
              </w:rPr>
            </w:r>
          </w:p>
          <w:p w:rsidR="00000000" w:rsidDel="00000000" w:rsidP="00000000" w:rsidRDefault="00000000" w:rsidRPr="00000000" w14:paraId="000005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buyer buys it for matters in terms of consumer goods</w:t>
            </w:r>
          </w:p>
        </w:tc>
      </w:tr>
    </w:tbl>
    <w:p w:rsidR="00000000" w:rsidDel="00000000" w:rsidP="00000000" w:rsidRDefault="00000000" w:rsidRPr="00000000" w14:paraId="00000543">
      <w:pPr>
        <w:rPr>
          <w:b w:val="1"/>
        </w:rPr>
      </w:pPr>
      <w:r w:rsidDel="00000000" w:rsidR="00000000" w:rsidRPr="00000000">
        <w:rPr>
          <w:rtl w:val="0"/>
        </w:rPr>
      </w:r>
    </w:p>
    <w:p w:rsidR="00000000" w:rsidDel="00000000" w:rsidP="00000000" w:rsidRDefault="00000000" w:rsidRPr="00000000" w14:paraId="00000544">
      <w:pPr>
        <w:pStyle w:val="Heading4"/>
        <w:rPr/>
      </w:pPr>
      <w:r w:rsidDel="00000000" w:rsidR="00000000" w:rsidRPr="00000000">
        <w:rPr>
          <w:rtl w:val="0"/>
        </w:rPr>
        <w:t xml:space="preserve">d. Serial Number Goods: Priority of Security Interests and Buyers</w:t>
      </w:r>
    </w:p>
    <w:p w:rsidR="00000000" w:rsidDel="00000000" w:rsidP="00000000" w:rsidRDefault="00000000" w:rsidRPr="00000000" w14:paraId="00000545">
      <w:pPr>
        <w:rPr>
          <w:b w:val="1"/>
        </w:rPr>
      </w:pPr>
      <w:r w:rsidDel="00000000" w:rsidR="00000000" w:rsidRPr="00000000">
        <w:rPr>
          <w:b w:val="1"/>
          <w:rtl w:val="0"/>
        </w:rPr>
        <w:t xml:space="preserve">What are Serial Numbered Goods?</w:t>
      </w:r>
    </w:p>
    <w:tbl>
      <w:tblPr>
        <w:tblStyle w:val="Table9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1(1)(y)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“serial number goods” means, </w:t>
            </w:r>
          </w:p>
          <w:p w:rsidR="00000000" w:rsidDel="00000000" w:rsidP="00000000" w:rsidRDefault="00000000" w:rsidRPr="00000000" w14:paraId="000005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except in respect of a garage keeper’s lien, a motor vehicle, a trailer, a mobile home, a designated manufactured home, an aircraft, a boat or an outboard motor for a boat, and</w:t>
            </w:r>
          </w:p>
          <w:p w:rsidR="00000000" w:rsidDel="00000000" w:rsidP="00000000" w:rsidRDefault="00000000" w:rsidRPr="00000000" w14:paraId="000005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“motor vehicle” means</w:t>
            </w:r>
          </w:p>
          <w:p w:rsidR="00000000" w:rsidDel="00000000" w:rsidP="00000000" w:rsidRDefault="00000000" w:rsidRPr="00000000" w14:paraId="000005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except in respect of a garage keeper’s lien, a mobile device that is propelled primarily by any power other than muscular power</w:t>
            </w:r>
          </w:p>
          <w:p w:rsidR="00000000" w:rsidDel="00000000" w:rsidP="00000000" w:rsidRDefault="00000000" w:rsidRPr="00000000" w14:paraId="000005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on or by which a person or thing may be transported or drawn, and that is designed for use on a road or natural terrain, or</w:t>
            </w:r>
          </w:p>
          <w:p w:rsidR="00000000" w:rsidDel="00000000" w:rsidP="00000000" w:rsidRDefault="00000000" w:rsidRPr="00000000" w14:paraId="0000054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that is used in the construction or maintenance of roads, and includes a pedal bicycle with a motor attached, a combine or tractor, </w:t>
            </w:r>
          </w:p>
          <w:p w:rsidR="00000000" w:rsidDel="00000000" w:rsidP="00000000" w:rsidRDefault="00000000" w:rsidRPr="00000000" w14:paraId="000005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does not include a device that runs on rails or machinery designed only for use in farming, other than a combine or tractor, and</w:t>
            </w:r>
          </w:p>
          <w:p w:rsidR="00000000" w:rsidDel="00000000" w:rsidP="00000000" w:rsidRDefault="00000000" w:rsidRPr="00000000" w14:paraId="000005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definitions also provided for each of “trailer, mobile home, designated manufactured home, aircraft, boat”</w:t>
            </w:r>
            <w:r w:rsidDel="00000000" w:rsidR="00000000" w:rsidRPr="00000000">
              <w:rPr>
                <w:rtl w:val="0"/>
              </w:rPr>
            </w:r>
          </w:p>
        </w:tc>
      </w:tr>
    </w:tbl>
    <w:p w:rsidR="00000000" w:rsidDel="00000000" w:rsidP="00000000" w:rsidRDefault="00000000" w:rsidRPr="00000000" w14:paraId="0000054E">
      <w:pPr>
        <w:rPr>
          <w:b w:val="1"/>
        </w:rPr>
      </w:pPr>
      <w:r w:rsidDel="00000000" w:rsidR="00000000" w:rsidRPr="00000000">
        <w:rPr>
          <w:rtl w:val="0"/>
        </w:rPr>
      </w:r>
    </w:p>
    <w:p w:rsidR="00000000" w:rsidDel="00000000" w:rsidP="00000000" w:rsidRDefault="00000000" w:rsidRPr="00000000" w14:paraId="0000054F">
      <w:pPr>
        <w:rPr>
          <w:b w:val="1"/>
        </w:rPr>
      </w:pPr>
      <w:r w:rsidDel="00000000" w:rsidR="00000000" w:rsidRPr="00000000">
        <w:rPr>
          <w:b w:val="1"/>
          <w:rtl w:val="0"/>
        </w:rPr>
        <w:t xml:space="preserve">Writ binding </w:t>
      </w:r>
      <w:r w:rsidDel="00000000" w:rsidR="00000000" w:rsidRPr="00000000">
        <w:rPr>
          <w:b w:val="1"/>
          <w:u w:val="single"/>
          <w:rtl w:val="0"/>
        </w:rPr>
        <w:t xml:space="preserve">serial number goods </w:t>
      </w:r>
      <w:r w:rsidDel="00000000" w:rsidR="00000000" w:rsidRPr="00000000">
        <w:rPr>
          <w:b w:val="1"/>
          <w:rtl w:val="0"/>
        </w:rPr>
        <w:t xml:space="preserve">v. buyer, lessee or subsequent secured party: the priority rule</w:t>
      </w:r>
    </w:p>
    <w:tbl>
      <w:tblPr>
        <w:tblStyle w:val="Table9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36(3)</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serial number goods that are bound by a writ are not described by serial number in the registration of that writ in the Personal Property Registry,</w:t>
            </w:r>
            <w:r w:rsidDel="00000000" w:rsidR="00000000" w:rsidRPr="00000000">
              <w:rPr>
                <w:rtl w:val="0"/>
              </w:rPr>
            </w:r>
          </w:p>
          <w:p w:rsidR="00000000" w:rsidDel="00000000" w:rsidP="00000000" w:rsidRDefault="00000000" w:rsidRPr="00000000" w14:paraId="000005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case of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consumer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buyer, lessee or secured party who gives value for an interest in the goods acquires the interest free of the writ, and</w:t>
            </w:r>
          </w:p>
          <w:p w:rsidR="00000000" w:rsidDel="00000000" w:rsidP="00000000" w:rsidRDefault="00000000" w:rsidRPr="00000000" w14:paraId="000005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the case of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equipment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buyer, lessee or secured party who gives value for an interest in the goods without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writ acquires the interest free of the writ.</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32   For the purpose of this Division, a person is considered to have knowledge of a writ if that person has knowledge that the relevant property is subject to a writ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under seizure (i.e. registration alone ≠ knowledge)</w:t>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36(3) priority rules apply only 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consumer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5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CEA s. 31(b) adopts PPSA :</w:t>
            </w:r>
          </w:p>
          <w:p w:rsidR="00000000" w:rsidDel="00000000" w:rsidP="00000000" w:rsidRDefault="00000000" w:rsidRPr="00000000" w14:paraId="000005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consumer goods” means goods that are used or acquired for use primarily for personal, family or household purposes;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“inventory” means goods</w:t>
            </w:r>
            <w:r w:rsidDel="00000000" w:rsidR="00000000" w:rsidRPr="00000000">
              <w:rPr>
                <w:rtl w:val="0"/>
              </w:rPr>
            </w:r>
          </w:p>
          <w:p w:rsidR="00000000" w:rsidDel="00000000" w:rsidP="00000000" w:rsidRDefault="00000000" w:rsidRPr="00000000" w14:paraId="000005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that are held by a person for sale or lease, or that have been leased by that person,</w:t>
            </w:r>
          </w:p>
          <w:p w:rsidR="00000000" w:rsidDel="00000000" w:rsidP="00000000" w:rsidRDefault="00000000" w:rsidRPr="00000000" w14:paraId="000005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that are to be furnished by a person or have been furnished by that person under a contract of service,</w:t>
            </w:r>
          </w:p>
          <w:p w:rsidR="00000000" w:rsidDel="00000000" w:rsidP="00000000" w:rsidRDefault="00000000" w:rsidRPr="00000000" w14:paraId="000005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that are raw materials or work in progress, or</w:t>
            </w:r>
          </w:p>
          <w:p w:rsidR="00000000" w:rsidDel="00000000" w:rsidP="00000000" w:rsidRDefault="00000000" w:rsidRPr="00000000" w14:paraId="000005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that are materials used or consumed in a business;</w:t>
            </w:r>
          </w:p>
          <w:p w:rsidR="00000000" w:rsidDel="00000000" w:rsidP="00000000" w:rsidRDefault="00000000" w:rsidRPr="00000000" w14:paraId="000005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“equipment” means goods that are held by a debtor other than as inventory or consumer goods;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5F">
            <w:pPr>
              <w:rPr>
                <w:b w:val="1"/>
              </w:rPr>
            </w:pPr>
            <w:r w:rsidDel="00000000" w:rsidR="00000000" w:rsidRPr="00000000">
              <w:rPr>
                <w:rtl w:val="0"/>
              </w:rPr>
            </w:r>
          </w:p>
          <w:p w:rsidR="00000000" w:rsidDel="00000000" w:rsidP="00000000" w:rsidRDefault="00000000" w:rsidRPr="00000000" w14:paraId="000005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an ED sells a car to a buyer (writ v buyer of serial numbered goods)</w:t>
            </w:r>
            <w:r w:rsidDel="00000000" w:rsidR="00000000" w:rsidRPr="00000000">
              <w:rPr>
                <w:rtl w:val="0"/>
              </w:rPr>
            </w:r>
          </w:p>
          <w:p w:rsidR="00000000" w:rsidDel="00000000" w:rsidP="00000000" w:rsidRDefault="00000000" w:rsidRPr="00000000" w14:paraId="000005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“binds” the property of ED including the car – Buyer is subordinate to the writ under s. 34(1)</w:t>
            </w:r>
            <w:r w:rsidDel="00000000" w:rsidR="00000000" w:rsidRPr="00000000">
              <w:rPr>
                <w:rtl w:val="0"/>
              </w:rPr>
            </w:r>
          </w:p>
          <w:p w:rsidR="00000000" w:rsidDel="00000000" w:rsidP="00000000" w:rsidRDefault="00000000" w:rsidRPr="00000000" w14:paraId="000005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w:t>
            </w:r>
          </w:p>
          <w:p w:rsidR="00000000" w:rsidDel="00000000" w:rsidP="00000000" w:rsidRDefault="00000000" w:rsidRPr="00000000" w14:paraId="000005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car serial # goods?  </w:t>
            </w:r>
          </w:p>
          <w:p w:rsidR="00000000" w:rsidDel="00000000" w:rsidP="00000000" w:rsidRDefault="00000000" w:rsidRPr="00000000" w14:paraId="000005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is it consumer goods or equipment? </w:t>
            </w:r>
          </w:p>
          <w:p w:rsidR="00000000" w:rsidDel="00000000" w:rsidP="00000000" w:rsidRDefault="00000000" w:rsidRPr="00000000" w14:paraId="000005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 is equipment, does Buyer have knowledge of the writ?</w:t>
            </w:r>
          </w:p>
          <w:p w:rsidR="00000000" w:rsidDel="00000000" w:rsidP="00000000" w:rsidRDefault="00000000" w:rsidRPr="00000000" w14:paraId="000005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secured party takes a security interest in ED’s car and registers in the PPR</w:t>
            </w:r>
          </w:p>
          <w:p w:rsidR="00000000" w:rsidDel="00000000" w:rsidP="00000000" w:rsidRDefault="00000000" w:rsidRPr="00000000" w14:paraId="000005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has priority over the security interest under s. 35(1)</w:t>
            </w:r>
          </w:p>
          <w:p w:rsidR="00000000" w:rsidDel="00000000" w:rsidP="00000000" w:rsidRDefault="00000000" w:rsidRPr="00000000" w14:paraId="000005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w:t>
            </w:r>
            <w:r w:rsidDel="00000000" w:rsidR="00000000" w:rsidRPr="00000000">
              <w:rPr>
                <w:rtl w:val="0"/>
              </w:rPr>
            </w:r>
          </w:p>
          <w:p w:rsidR="00000000" w:rsidDel="00000000" w:rsidP="00000000" w:rsidRDefault="00000000" w:rsidRPr="00000000" w14:paraId="000005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security interest registered before the writ was registered – s. 35(2)?  No, so…</w:t>
            </w:r>
          </w:p>
          <w:p w:rsidR="00000000" w:rsidDel="00000000" w:rsidP="00000000" w:rsidRDefault="00000000" w:rsidRPr="00000000" w14:paraId="000005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car serial number goods?  Yes, so…</w:t>
            </w:r>
          </w:p>
          <w:p w:rsidR="00000000" w:rsidDel="00000000" w:rsidP="00000000" w:rsidRDefault="00000000" w:rsidRPr="00000000" w14:paraId="000005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car consumer goods or equipment?</w:t>
            </w:r>
          </w:p>
          <w:p w:rsidR="00000000" w:rsidDel="00000000" w:rsidP="00000000" w:rsidRDefault="00000000" w:rsidRPr="00000000" w14:paraId="000005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car is equipment, does SP have knowledge of the writ?</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serial number search does not disclose the registration, the error is “seriously misleading” for purposes of s. 36(3). </w:t>
            </w:r>
          </w:p>
          <w:p w:rsidR="00000000" w:rsidDel="00000000" w:rsidP="00000000" w:rsidRDefault="00000000" w:rsidRPr="00000000" w14:paraId="000005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error in debtor name is not cured by a correct serial number </w:t>
            </w:r>
          </w:p>
        </w:tc>
      </w:tr>
    </w:tbl>
    <w:p w:rsidR="00000000" w:rsidDel="00000000" w:rsidP="00000000" w:rsidRDefault="00000000" w:rsidRPr="00000000" w14:paraId="00000570">
      <w:pPr>
        <w:rPr>
          <w:b w:val="1"/>
        </w:rPr>
      </w:pPr>
      <w:r w:rsidDel="00000000" w:rsidR="00000000" w:rsidRPr="00000000">
        <w:rPr>
          <w:rtl w:val="0"/>
        </w:rPr>
      </w:r>
    </w:p>
    <w:p w:rsidR="00000000" w:rsidDel="00000000" w:rsidP="00000000" w:rsidRDefault="00000000" w:rsidRPr="00000000" w14:paraId="00000571">
      <w:pPr>
        <w:rPr>
          <w:b w:val="1"/>
        </w:rPr>
      </w:pPr>
      <w:r w:rsidDel="00000000" w:rsidR="00000000" w:rsidRPr="00000000">
        <w:rPr>
          <w:b w:val="1"/>
          <w:rtl w:val="0"/>
        </w:rPr>
        <w:t xml:space="preserve">Getting Serial Numbers for Registry</w:t>
      </w:r>
    </w:p>
    <w:tbl>
      <w:tblPr>
        <w:tblStyle w:val="Table9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Form 10 – demand that the debtor provides a financial statement </w:t>
            </w:r>
            <w:r w:rsidDel="00000000" w:rsidR="00000000" w:rsidRPr="00000000">
              <w:rPr>
                <w:rtl w:val="0"/>
              </w:rPr>
            </w:r>
          </w:p>
          <w:p w:rsidR="00000000" w:rsidDel="00000000" w:rsidP="00000000" w:rsidRDefault="00000000" w:rsidRPr="00000000" w14:paraId="000005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amend a registration to include serial numbers after the fact </w:t>
            </w:r>
            <w:r w:rsidDel="00000000" w:rsidR="00000000" w:rsidRPr="00000000">
              <w:rPr>
                <w:rtl w:val="0"/>
              </w:rPr>
            </w:r>
          </w:p>
        </w:tc>
      </w:tr>
    </w:tbl>
    <w:p w:rsidR="00000000" w:rsidDel="00000000" w:rsidP="00000000" w:rsidRDefault="00000000" w:rsidRPr="00000000" w14:paraId="00000574">
      <w:pPr>
        <w:rPr>
          <w:b w:val="1"/>
        </w:rPr>
      </w:pPr>
      <w:r w:rsidDel="00000000" w:rsidR="00000000" w:rsidRPr="00000000">
        <w:rPr>
          <w:rtl w:val="0"/>
        </w:rPr>
      </w:r>
    </w:p>
    <w:p w:rsidR="00000000" w:rsidDel="00000000" w:rsidP="00000000" w:rsidRDefault="00000000" w:rsidRPr="00000000" w14:paraId="00000575">
      <w:pPr>
        <w:pStyle w:val="Heading4"/>
        <w:rPr/>
      </w:pPr>
      <w:r w:rsidDel="00000000" w:rsidR="00000000" w:rsidRPr="00000000">
        <w:rPr>
          <w:rtl w:val="0"/>
        </w:rPr>
        <w:t xml:space="preserve">e. Other Rules </w:t>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b w:val="1"/>
        </w:rPr>
      </w:pPr>
      <w:r w:rsidDel="00000000" w:rsidR="00000000" w:rsidRPr="00000000">
        <w:rPr>
          <w:b w:val="1"/>
          <w:rtl w:val="0"/>
        </w:rPr>
        <w:t xml:space="preserve">Lapse in Registration of the Writ and Priority </w:t>
      </w:r>
    </w:p>
    <w:tbl>
      <w:tblPr>
        <w:tblStyle w:val="Table9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 priority competition between a writ and a perfected security interest – s. 35(4)</w:t>
            </w:r>
          </w:p>
          <w:p w:rsidR="00000000" w:rsidDel="00000000" w:rsidP="00000000" w:rsidRDefault="00000000" w:rsidRPr="00000000" w14:paraId="000005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35(4)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w:t>
            </w:r>
          </w:p>
          <w:p w:rsidR="00000000" w:rsidDel="00000000" w:rsidP="00000000" w:rsidRDefault="00000000" w:rsidRPr="00000000" w14:paraId="000005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registration of a writ</w:t>
            </w:r>
          </w:p>
          <w:p w:rsidR="00000000" w:rsidDel="00000000" w:rsidP="00000000" w:rsidRDefault="00000000" w:rsidRPr="00000000" w14:paraId="000005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lapses as a result of a failure to renew the registration of the writ, or</w:t>
            </w:r>
          </w:p>
          <w:p w:rsidR="00000000" w:rsidDel="00000000" w:rsidP="00000000" w:rsidRDefault="00000000" w:rsidRPr="00000000" w14:paraId="000005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(ii)has been discharged in error or without authorization,</w:t>
            </w:r>
          </w:p>
          <w:p w:rsidR="00000000" w:rsidDel="00000000" w:rsidP="00000000" w:rsidRDefault="00000000" w:rsidRPr="00000000" w14:paraId="000005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5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writ is re-registered not later than 30 days after the lapse or discharge,</w:t>
            </w:r>
          </w:p>
          <w:p w:rsidR="00000000" w:rsidDel="00000000" w:rsidP="00000000" w:rsidRDefault="00000000" w:rsidRPr="00000000" w14:paraId="000005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lapse or discharge of the writ does not affect the priority status of the writ in relation to a competing perfected security interest that immediately prior to the lapse or discharge of the writ had a subordinate priority position, except to the extent that the competing security interest secures advances made or contracted for after the lapse or discharge and prior to the re-registration of the writ. writ).</w:t>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30-day grace period where priority will priority will be maintained upon lapse of registration of a writ.  But note, if an interest is registered in the PPR while the writ is not registered, it has priority over the writ  </w:t>
            </w:r>
            <w:r w:rsidDel="00000000" w:rsidR="00000000" w:rsidRPr="00000000">
              <w:rPr>
                <w:rtl w:val="0"/>
              </w:rPr>
            </w:r>
          </w:p>
        </w:tc>
      </w:tr>
    </w:tbl>
    <w:p w:rsidR="00000000" w:rsidDel="00000000" w:rsidP="00000000" w:rsidRDefault="00000000" w:rsidRPr="00000000" w14:paraId="00000582">
      <w:pPr>
        <w:rPr>
          <w:b w:val="1"/>
        </w:rPr>
      </w:pPr>
      <w:r w:rsidDel="00000000" w:rsidR="00000000" w:rsidRPr="00000000">
        <w:rPr>
          <w:rtl w:val="0"/>
        </w:rPr>
      </w:r>
    </w:p>
    <w:p w:rsidR="00000000" w:rsidDel="00000000" w:rsidP="00000000" w:rsidRDefault="00000000" w:rsidRPr="00000000" w14:paraId="00000583">
      <w:pPr>
        <w:rPr>
          <w:b w:val="1"/>
        </w:rPr>
      </w:pPr>
      <w:r w:rsidDel="00000000" w:rsidR="00000000" w:rsidRPr="00000000">
        <w:rPr>
          <w:b w:val="1"/>
          <w:rtl w:val="0"/>
        </w:rPr>
        <w:t xml:space="preserve">Writ v Lienholder</w:t>
      </w:r>
    </w:p>
    <w:tbl>
      <w:tblPr>
        <w:tblStyle w:val="Table9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Lien: In this context, 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retain goods and sometimes to sell them to satisfy a debt arising from the provision of material or services in relation to the goods (e.g. woodsman’s lien, hotel keeper’s lien, warehouseman’s lien, garage keeper’s or repairer’s lien…). </w:t>
            </w:r>
          </w:p>
          <w:p w:rsidR="00000000" w:rsidDel="00000000" w:rsidP="00000000" w:rsidRDefault="00000000" w:rsidRPr="00000000" w14:paraId="000005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a person in the ordinary course of business furnishes materials or services with respect to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are bound by a writ, any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lien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the person has with respect to the materials or services has priority over the writ unless the lien is given under an enactment that provides that the lien does not have that priority.</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w:t>
            </w:r>
          </w:p>
          <w:p w:rsidR="00000000" w:rsidDel="00000000" w:rsidP="00000000" w:rsidRDefault="00000000" w:rsidRPr="00000000" w14:paraId="000005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the person claiming the goods furnish materials or services with respect to the goods in the ordinary course of their business?</w:t>
            </w:r>
          </w:p>
          <w:p w:rsidR="00000000" w:rsidDel="00000000" w:rsidP="00000000" w:rsidRDefault="00000000" w:rsidRPr="00000000" w14:paraId="000005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person have a lien on the goods under a common law or statutory rule?</w:t>
            </w:r>
          </w:p>
          <w:p w:rsidR="00000000" w:rsidDel="00000000" w:rsidP="00000000" w:rsidRDefault="00000000" w:rsidRPr="00000000" w14:paraId="000005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to both of the above, the lien has priority over a writ binding the goods unless a statutory priority rule applicable to the lien dictates a contrary result (e.g.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Garagekeeper’s Lien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 lien falls within the scope of the Act and is not registered as required by the Act when the writ is registered).</w:t>
            </w:r>
          </w:p>
        </w:tc>
      </w:tr>
    </w:tbl>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b w:val="1"/>
        </w:rPr>
      </w:pPr>
      <w:r w:rsidDel="00000000" w:rsidR="00000000" w:rsidRPr="00000000">
        <w:rPr>
          <w:b w:val="1"/>
          <w:rtl w:val="0"/>
        </w:rPr>
        <w:t xml:space="preserve">Writ v Holder or Buyer of Money and Negotiable or Quasi-negotiable Documents</w:t>
      </w:r>
    </w:p>
    <w:tbl>
      <w:tblPr>
        <w:tblStyle w:val="Table10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8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(Instruments, Security Certificates, Negotiable Documents of Title &amp; Chattel Paper) – s. 38</w:t>
            </w:r>
          </w:p>
          <w:p w:rsidR="00000000" w:rsidDel="00000000" w:rsidP="00000000" w:rsidRDefault="00000000" w:rsidRPr="00000000" w14:paraId="0000058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Cash is the typical example — we think of cash as being negotiable (can transfer title simply by giving it away)</w:t>
            </w:r>
          </w:p>
          <w:p w:rsidR="00000000" w:rsidDel="00000000" w:rsidP="00000000" w:rsidRDefault="00000000" w:rsidRPr="00000000" w14:paraId="0000058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Confers priority on a holder or purchaser under circumstances described.</w:t>
            </w:r>
          </w:p>
          <w:p w:rsidR="00000000" w:rsidDel="00000000" w:rsidP="00000000" w:rsidRDefault="00000000" w:rsidRPr="00000000" w14:paraId="0000059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591">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Money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(PPSA s. 1(1)(cc)) = physical currency</w:t>
            </w:r>
          </w:p>
          <w:p w:rsidR="00000000" w:rsidDel="00000000" w:rsidP="00000000" w:rsidRDefault="00000000" w:rsidRPr="00000000" w14:paraId="00000592">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(PPSA s. 1(1)(y)): includes rights to the payment of money that are represented by a document such as a cheque or promissory note. </w:t>
            </w:r>
          </w:p>
          <w:p w:rsidR="00000000" w:rsidDel="00000000" w:rsidP="00000000" w:rsidRDefault="00000000" w:rsidRPr="00000000" w14:paraId="00000593">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document of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(PPSA s. 1(1)(o)): is a receipt issued by a warehouse keeper or a carrier which acknowledges that the bailee will deliver the underlying goods to whoever is in possession of a duly endorsed document of title. </w:t>
            </w:r>
          </w:p>
          <w:p w:rsidR="00000000" w:rsidDel="00000000" w:rsidP="00000000" w:rsidRDefault="00000000" w:rsidRPr="00000000" w14:paraId="00000594">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Chattel paper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(PPSA s. 1(1)(f)): is created when a retail or wholesale supplier sells goods under a secured financing agreement or leases them to a customer. The secured instalment purchase agreement or the lease agreement represents the right to the future stream of payments together with a proprietary right in the goods (i.e., the interest of the secured party or the lessor). This chattel paper can be transferred to another by transferring these documents.</w:t>
            </w:r>
          </w:p>
          <w:p w:rsidR="00000000" w:rsidDel="00000000" w:rsidP="00000000" w:rsidRDefault="00000000" w:rsidRPr="00000000" w14:paraId="0000059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Effects of s 38:</w:t>
            </w:r>
          </w:p>
          <w:p w:rsidR="00000000" w:rsidDel="00000000" w:rsidP="00000000" w:rsidRDefault="00000000" w:rsidRPr="00000000" w14:paraId="00000596">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holder takes gratuitously without knowledge of writ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gives value regardless of knowledge </w:t>
            </w:r>
          </w:p>
          <w:p w:rsidR="00000000" w:rsidDel="00000000" w:rsidP="00000000" w:rsidRDefault="00000000" w:rsidRPr="00000000" w14:paraId="00000597">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Instrument or security certificate: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purchaser gave value, acquired without knowledge of writ, took possession</w:t>
            </w:r>
          </w:p>
          <w:p w:rsidR="00000000" w:rsidDel="00000000" w:rsidP="00000000" w:rsidRDefault="00000000" w:rsidRPr="00000000" w14:paraId="00000598">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Negotiable document of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holder gave value, acquired without knowledge of writ </w:t>
            </w:r>
          </w:p>
          <w:p w:rsidR="00000000" w:rsidDel="00000000" w:rsidP="00000000" w:rsidRDefault="00000000" w:rsidRPr="00000000" w14:paraId="00000599">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Chattel paper: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purchaser gave new value, took possession in ordinary course of business, without knowledge of the writ</w:t>
            </w:r>
            <w:r w:rsidDel="00000000" w:rsidR="00000000" w:rsidRPr="00000000">
              <w:rPr>
                <w:rtl w:val="0"/>
              </w:rPr>
            </w:r>
          </w:p>
        </w:tc>
      </w:tr>
    </w:tbl>
    <w:p w:rsidR="00000000" w:rsidDel="00000000" w:rsidP="00000000" w:rsidRDefault="00000000" w:rsidRPr="00000000" w14:paraId="0000059A">
      <w:pPr>
        <w:rPr>
          <w:b w:val="1"/>
        </w:rPr>
      </w:pPr>
      <w:r w:rsidDel="00000000" w:rsidR="00000000" w:rsidRPr="00000000">
        <w:rPr>
          <w:rtl w:val="0"/>
        </w:rPr>
      </w:r>
    </w:p>
    <w:p w:rsidR="00000000" w:rsidDel="00000000" w:rsidP="00000000" w:rsidRDefault="00000000" w:rsidRPr="00000000" w14:paraId="0000059B">
      <w:pPr>
        <w:rPr>
          <w:b w:val="1"/>
        </w:rPr>
      </w:pPr>
      <w:r w:rsidDel="00000000" w:rsidR="00000000" w:rsidRPr="00000000">
        <w:rPr>
          <w:b w:val="1"/>
          <w:rtl w:val="0"/>
        </w:rPr>
        <w:t xml:space="preserve">Errors in registration of the writ</w:t>
      </w:r>
    </w:p>
    <w:tbl>
      <w:tblPr>
        <w:tblStyle w:val="Table10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9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 s 42(2)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any enactment permits or requires a registration to be made in the Registry, unless the regulations otherwise provide,</w:t>
            </w:r>
          </w:p>
          <w:p w:rsidR="00000000" w:rsidDel="00000000" w:rsidP="00000000" w:rsidRDefault="00000000" w:rsidRPr="00000000" w14:paraId="0000059D">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registration shall be in accordance with the regulations, and </w:t>
            </w:r>
          </w:p>
          <w:p w:rsidR="00000000" w:rsidDel="00000000" w:rsidP="00000000" w:rsidRDefault="00000000" w:rsidRPr="00000000" w14:paraId="0000059E">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Part applies to the registration (subject to exceptions indicated in the Personal Property Security Regulation s. 67).</w:t>
            </w:r>
          </w:p>
          <w:p w:rsidR="00000000" w:rsidDel="00000000" w:rsidP="00000000" w:rsidRDefault="00000000" w:rsidRPr="00000000" w14:paraId="0000059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“seriously misleading” test</w:t>
            </w:r>
            <w:r w:rsidDel="00000000" w:rsidR="00000000" w:rsidRPr="00000000">
              <w:rPr>
                <w:rtl w:val="0"/>
              </w:rPr>
            </w:r>
          </w:p>
          <w:p w:rsidR="00000000" w:rsidDel="00000000" w:rsidP="00000000" w:rsidRDefault="00000000" w:rsidRPr="00000000" w14:paraId="000005A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 43(6)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validity of the registration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a financing statement is not affected by a defect, irregularity, omission or error in the financing statement or in the registration of it unless the defect, irregularity, omission or error is seriously misleading. </w:t>
            </w:r>
          </w:p>
          <w:p w:rsidR="00000000" w:rsidDel="00000000" w:rsidP="00000000" w:rsidRDefault="00000000" w:rsidRPr="00000000" w14:paraId="000005A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 is objective: the question is whether someone COULD be misled</w:t>
            </w:r>
            <w:r w:rsidDel="00000000" w:rsidR="00000000" w:rsidRPr="00000000">
              <w:rPr>
                <w:rtl w:val="0"/>
              </w:rPr>
            </w:r>
          </w:p>
          <w:p w:rsidR="00000000" w:rsidDel="00000000" w:rsidP="00000000" w:rsidRDefault="00000000" w:rsidRPr="00000000" w14:paraId="000005A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PPSA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 43(8)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Nothing in subsections (6) and (7) shall require, as a condition to a finding that a defect, irregularity, omission or error is seriously misleading, proof that anyone was actually misled by it. </w:t>
            </w:r>
          </w:p>
          <w:p w:rsidR="00000000" w:rsidDel="00000000" w:rsidP="00000000" w:rsidRDefault="00000000" w:rsidRPr="00000000" w14:paraId="000005A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of the test will be guided by PPSA caselaw.</w:t>
            </w:r>
          </w:p>
        </w:tc>
      </w:tr>
    </w:tbl>
    <w:p w:rsidR="00000000" w:rsidDel="00000000" w:rsidP="00000000" w:rsidRDefault="00000000" w:rsidRPr="00000000" w14:paraId="000005A4">
      <w:pPr>
        <w:rPr>
          <w:b w:val="1"/>
        </w:rPr>
      </w:pPr>
      <w:r w:rsidDel="00000000" w:rsidR="00000000" w:rsidRPr="00000000">
        <w:rPr>
          <w:rtl w:val="0"/>
        </w:rPr>
      </w:r>
    </w:p>
    <w:p w:rsidR="00000000" w:rsidDel="00000000" w:rsidP="00000000" w:rsidRDefault="00000000" w:rsidRPr="00000000" w14:paraId="000005A5">
      <w:pPr>
        <w:rPr>
          <w:b w:val="1"/>
        </w:rPr>
      </w:pPr>
      <w:r w:rsidDel="00000000" w:rsidR="00000000" w:rsidRPr="00000000">
        <w:rPr>
          <w:b w:val="1"/>
          <w:rtl w:val="0"/>
        </w:rPr>
        <w:t xml:space="preserve">The consequence of errors in registration – the process of analysis</w:t>
      </w:r>
    </w:p>
    <w:tbl>
      <w:tblPr>
        <w:tblStyle w:val="Table10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A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priority of a writ based on the date it is registered in the Personal Property Registry assumes that the registration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valid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A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valid registration requires that the financing statement submitted for registration is the name of the debtor as it appears on the judgment (PPSR s 22(1)). </w:t>
            </w:r>
          </w:p>
          <w:p w:rsidR="00000000" w:rsidDel="00000000" w:rsidP="00000000" w:rsidRDefault="00000000" w:rsidRPr="00000000" w14:paraId="000005A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name used is not the name that appears on the judgment, the registration is nevertheless valid unless the error is “seriously misleading” (PPSA s 43(6), 43(8) apply).</w:t>
            </w:r>
          </w:p>
          <w:p w:rsidR="00000000" w:rsidDel="00000000" w:rsidP="00000000" w:rsidRDefault="00000000" w:rsidRPr="00000000" w14:paraId="000005A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Basic test under PPSA case law: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registration is seriously misleading if a search of the registry using the correct name (i.e. the debtor name that appears on the judgment) does not disclose registration of the writ either as an exact match or a similar match. If a similar match, it must be evident to the searching party that the registration relates to the debtor named in the judgment.</w:t>
            </w:r>
          </w:p>
          <w:p w:rsidR="00000000" w:rsidDel="00000000" w:rsidP="00000000" w:rsidRDefault="00000000" w:rsidRPr="00000000" w14:paraId="000005A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s. 30 provides that where writ proceedings have been carried out and there is an error or omission on the writ or in respect of its registration, the court may on application make an order validating writ proceedings “subject to any interests that may have arisen in the period of time between the issuance of the writ or its registration in the PPR and the correction of the error or omission” – i.e. cannot affect established priorities through an order validating the proceedings.</w:t>
            </w:r>
          </w:p>
        </w:tc>
      </w:tr>
    </w:tbl>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b w:val="1"/>
        </w:rPr>
      </w:pPr>
      <w:r w:rsidDel="00000000" w:rsidR="00000000" w:rsidRPr="00000000">
        <w:rPr>
          <w:b w:val="1"/>
          <w:rtl w:val="0"/>
        </w:rPr>
        <w:t xml:space="preserve">Does registration of a writ using the debtor’s name as it appears on the judgment protect those who may subsequently acquire an interest in debtor’s property?</w:t>
      </w:r>
    </w:p>
    <w:tbl>
      <w:tblPr>
        <w:tblStyle w:val="Table10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A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PROBLEM: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of a writ using the debtor’s name as it appears on the judgment is valid regardless of whether that name is the debtor’s legal name. In contrast, a security interest is only perfected by a registration using the debtor’s legal name. A searching party may search using the legal name but not discover the writ. The writ is nevertheless valid and may have priority over an interest taken by the searching party. </w:t>
            </w:r>
          </w:p>
          <w:p w:rsidR="00000000" w:rsidDel="00000000" w:rsidP="00000000" w:rsidRDefault="00000000" w:rsidRPr="00000000" w14:paraId="000005AE">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obtains a judgment against D and registers a writ against D’s name as indicated on the judgment. This is the name by which D is commonly known but is not D’s legal name.</w:t>
            </w:r>
          </w:p>
          <w:p w:rsidR="00000000" w:rsidDel="00000000" w:rsidP="00000000" w:rsidRDefault="00000000" w:rsidRPr="00000000" w14:paraId="000005AF">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approaches Bank and applies for a loan. Bank searches the registry using D’s legal name. The search result does not disclose EC’s writ as an exact or inexact match.</w:t>
            </w:r>
          </w:p>
          <w:p w:rsidR="00000000" w:rsidDel="00000000" w:rsidP="00000000" w:rsidRDefault="00000000" w:rsidRPr="00000000" w14:paraId="000005B0">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Bank agrees to lend money to D secured by a security interest in D’s personal property. Bank perfects its security interest by registering a financing statement against D’s legal name, as required by the regulations that apply to registration of a security interest.</w:t>
            </w:r>
          </w:p>
          <w:p w:rsidR="00000000" w:rsidDel="00000000" w:rsidP="00000000" w:rsidRDefault="00000000" w:rsidRPr="00000000" w14:paraId="000005B1">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defaults in repaying the loan to Bank and Bank seizes property of D. EC learns of the seizure and demands that the writ be paid out before any proceeds generated by sale of the property are applied to the loan. Does the writ have priority over the security interest?</w:t>
            </w:r>
          </w:p>
          <w:p w:rsidR="00000000" w:rsidDel="00000000" w:rsidP="00000000" w:rsidRDefault="00000000" w:rsidRPr="00000000" w14:paraId="000005B2">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the writ still has priority since this is not “seriously misleading”</w:t>
            </w:r>
          </w:p>
          <w:p w:rsidR="00000000" w:rsidDel="00000000" w:rsidP="00000000" w:rsidRDefault="00000000" w:rsidRPr="00000000" w14:paraId="000005B3">
            <w:pPr>
              <w:rPr/>
            </w:pPr>
            <w:r w:rsidDel="00000000" w:rsidR="00000000" w:rsidRPr="00000000">
              <w:rPr>
                <w:rtl w:val="0"/>
              </w:rPr>
              <w:t xml:space="preserve">SOLUTION (sort of): Potential creditors or buyers should search by a person’s legal name to discover security interests and by common names (if known) to discover writs.</w:t>
            </w:r>
          </w:p>
        </w:tc>
      </w:tr>
    </w:tbl>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b w:val="1"/>
        </w:rPr>
      </w:pPr>
      <w:r w:rsidDel="00000000" w:rsidR="00000000" w:rsidRPr="00000000">
        <w:rPr>
          <w:b w:val="1"/>
          <w:rtl w:val="0"/>
        </w:rPr>
        <w:t xml:space="preserve">The seriously misleading test as applied to serial number registration</w:t>
      </w:r>
    </w:p>
    <w:tbl>
      <w:tblPr>
        <w:tblStyle w:val="Table10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B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of the writ is valid if the debtor name is correct, but…</w:t>
            </w:r>
          </w:p>
          <w:p w:rsidR="00000000" w:rsidDel="00000000" w:rsidP="00000000" w:rsidRDefault="00000000" w:rsidRPr="00000000" w14:paraId="000005B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serial number is required to establish priority of the writ over buyers and secured parties (s. 36(3)), an error in serial number may mean that the serial number registration is not “valid” for purposes of that rule.</w:t>
            </w:r>
          </w:p>
          <w:p w:rsidR="00000000" w:rsidDel="00000000" w:rsidP="00000000" w:rsidRDefault="00000000" w:rsidRPr="00000000" w14:paraId="000005B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serial number search does not disclose the registration, the error is “seriously misleading” for purposes of s. 36(3).</w:t>
            </w:r>
          </w:p>
          <w:p w:rsidR="00000000" w:rsidDel="00000000" w:rsidP="00000000" w:rsidRDefault="00000000" w:rsidRPr="00000000" w14:paraId="000005B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result where a serial number registration is accurate but there is an error in debtor name that results in non-disclosure of the registration if the registry is searched by name alone? See PPSA case law for potential resolution.</w:t>
            </w:r>
          </w:p>
          <w:p w:rsidR="00000000" w:rsidDel="00000000" w:rsidP="00000000" w:rsidRDefault="00000000" w:rsidRPr="00000000" w14:paraId="000005BA">
            <w:pPr>
              <w:rPr/>
            </w:pPr>
            <w:r w:rsidDel="00000000" w:rsidR="00000000" w:rsidRPr="00000000">
              <w:rPr>
                <w:rtl w:val="0"/>
              </w:rPr>
              <w:t xml:space="preserve">A valid serial number registration does not save it from being seriously misleading</w:t>
            </w:r>
          </w:p>
        </w:tc>
      </w:tr>
    </w:tbl>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b w:val="1"/>
        </w:rPr>
      </w:pPr>
      <w:r w:rsidDel="00000000" w:rsidR="00000000" w:rsidRPr="00000000">
        <w:rPr>
          <w:rtl w:val="0"/>
        </w:rPr>
      </w:r>
    </w:p>
    <w:p w:rsidR="00000000" w:rsidDel="00000000" w:rsidP="00000000" w:rsidRDefault="00000000" w:rsidRPr="00000000" w14:paraId="000005BD">
      <w:pPr>
        <w:rPr>
          <w:b w:val="1"/>
        </w:rPr>
      </w:pPr>
      <w:r w:rsidDel="00000000" w:rsidR="00000000" w:rsidRPr="00000000">
        <w:rPr>
          <w:rtl w:val="0"/>
        </w:rPr>
      </w:r>
    </w:p>
    <w:p w:rsidR="00000000" w:rsidDel="00000000" w:rsidP="00000000" w:rsidRDefault="00000000" w:rsidRPr="00000000" w14:paraId="000005BE">
      <w:pPr>
        <w:rPr>
          <w:b w:val="1"/>
        </w:rPr>
      </w:pPr>
      <w:r w:rsidDel="00000000" w:rsidR="00000000" w:rsidRPr="00000000">
        <w:rPr>
          <w:rtl w:val="0"/>
        </w:rPr>
      </w:r>
    </w:p>
    <w:p w:rsidR="00000000" w:rsidDel="00000000" w:rsidP="00000000" w:rsidRDefault="00000000" w:rsidRPr="00000000" w14:paraId="000005BF">
      <w:pPr>
        <w:rPr>
          <w:b w:val="1"/>
        </w:rPr>
      </w:pPr>
      <w:r w:rsidDel="00000000" w:rsidR="00000000" w:rsidRPr="00000000">
        <w:rPr>
          <w:b w:val="1"/>
          <w:rtl w:val="0"/>
        </w:rPr>
        <w:t xml:space="preserve">Seizure of property in writ proceedings does not affect the determination of priorities</w:t>
      </w:r>
    </w:p>
    <w:tbl>
      <w:tblPr>
        <w:tblStyle w:val="Table10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35(6)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Personal Property Security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[advances], the position of a person who acquires an interest in personal property that is bound by a writ is determined by this Division regardless of whether the personal property has been seized</w:t>
            </w:r>
          </w:p>
          <w:p w:rsidR="00000000" w:rsidDel="00000000" w:rsidP="00000000" w:rsidRDefault="00000000" w:rsidRPr="00000000" w14:paraId="000005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registers a writ against ED’s name in the PPR.</w:t>
            </w:r>
          </w:p>
          <w:p w:rsidR="00000000" w:rsidDel="00000000" w:rsidP="00000000" w:rsidRDefault="00000000" w:rsidRPr="00000000" w14:paraId="000005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instructs a civil enforcement agency to seize ED’s car. </w:t>
            </w:r>
          </w:p>
          <w:p w:rsidR="00000000" w:rsidDel="00000000" w:rsidP="00000000" w:rsidRDefault="00000000" w:rsidRPr="00000000" w14:paraId="000005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sells her car to Buyer, who purchases it for personal use (title in specific goods passes when the contract of sale is made).</w:t>
            </w:r>
          </w:p>
          <w:p w:rsidR="00000000" w:rsidDel="00000000" w:rsidP="00000000" w:rsidRDefault="00000000" w:rsidRPr="00000000" w14:paraId="000005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Assuming Buyer has given value, she has priority over the writ under s. 36(3) (even if she knows that the car has been seized). The car is serial number goods acquired as consumer goods and the registration of the writ did not include the serial number of the car. The fact that the car has been seized does not affect Buyer’s priority.</w:t>
            </w:r>
          </w:p>
          <w:p w:rsidR="00000000" w:rsidDel="00000000" w:rsidP="00000000" w:rsidRDefault="00000000" w:rsidRPr="00000000" w14:paraId="000005C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Seizure of goods does not affect the debtor’s title or interests in property</w:t>
            </w:r>
          </w:p>
          <w:p w:rsidR="00000000" w:rsidDel="00000000" w:rsidP="00000000" w:rsidRDefault="00000000" w:rsidRPr="00000000" w14:paraId="000005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if the ED was not in possession (even if the agency had taken the car), the ED could still sell the car.</w:t>
            </w:r>
          </w:p>
        </w:tc>
      </w:tr>
    </w:tbl>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b w:val="1"/>
          <w:rtl w:val="0"/>
        </w:rPr>
        <w:t xml:space="preserve">Intervening interests:  An interest that is subordinate to one writ is not thereby subordinate to all writs</w:t>
      </w:r>
      <w:r w:rsidDel="00000000" w:rsidR="00000000" w:rsidRPr="00000000">
        <w:rPr>
          <w:rtl w:val="0"/>
        </w:rPr>
        <w:t xml:space="preserve"> </w:t>
      </w:r>
    </w:p>
    <w:tbl>
      <w:tblPr>
        <w:tblStyle w:val="Table10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interest in property is not subordinate to a writ by reason only of the fact that the interest is subordinate to another writ.</w:t>
            </w:r>
          </w:p>
          <w:p w:rsidR="00000000" w:rsidDel="00000000" w:rsidP="00000000" w:rsidRDefault="00000000" w:rsidRPr="00000000" w14:paraId="000005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Intervening interests: An interest that is subordinate to one writ is not thereby subordinate to all writs.</w:t>
            </w:r>
          </w:p>
          <w:p w:rsidR="00000000" w:rsidDel="00000000" w:rsidP="00000000" w:rsidRDefault="00000000" w:rsidRPr="00000000" w14:paraId="000005C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EC1 registers Writ 1 against ED in the PPR. The amount owing on Writ 1 is $20,000.</w:t>
            </w:r>
          </w:p>
          <w:p w:rsidR="00000000" w:rsidDel="00000000" w:rsidP="00000000" w:rsidRDefault="00000000" w:rsidRPr="00000000" w14:paraId="000005C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 registers a security interest in PPR against equipment owned by ED. The amount secured is $30,000. </w:t>
            </w:r>
          </w:p>
          <w:p w:rsidR="00000000" w:rsidDel="00000000" w:rsidP="00000000" w:rsidRDefault="00000000" w:rsidRPr="00000000" w14:paraId="000005C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EC2 registers Writ 2 against ED in the personal property registry. The amount owing on Writ 2 is $40,000.</w:t>
            </w:r>
          </w:p>
          <w:p w:rsidR="00000000" w:rsidDel="00000000" w:rsidP="00000000" w:rsidRDefault="00000000" w:rsidRPr="00000000" w14:paraId="000005C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EC1 instructs a civil enforcement agency to seize property of ED. The agency seizes and sells a piece of equipment, generating proceeds (after deduction of enforcement costs) of $40,000. </w:t>
            </w:r>
          </w:p>
          <w:p w:rsidR="00000000" w:rsidDel="00000000" w:rsidP="00000000" w:rsidRDefault="00000000" w:rsidRPr="00000000" w14:paraId="000005C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1 has priority over SP’s security interest, which has priority over Writ 2. The first $20,000 is allocated to Writ 1. The remaining $20,000 is allocated to SP, since SP is next in priority. Nothing remains to be allocated to Writ 2. SP’s interest is not subordinate to Writ 2 by reason of the fact that it is subordinate to Writ 1.</w:t>
            </w:r>
          </w:p>
        </w:tc>
      </w:tr>
    </w:tbl>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b w:val="1"/>
        </w:rPr>
      </w:pPr>
      <w:r w:rsidDel="00000000" w:rsidR="00000000" w:rsidRPr="00000000">
        <w:rPr>
          <w:b w:val="1"/>
          <w:rtl w:val="0"/>
        </w:rPr>
        <w:t xml:space="preserve">There is no priority as between writs</w:t>
      </w:r>
    </w:p>
    <w:tbl>
      <w:tblPr>
        <w:tblStyle w:val="Table10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Nothing in this section is to be construed so as to create any priority as between writs.</w:t>
            </w:r>
          </w:p>
          <w:p w:rsidR="00000000" w:rsidDel="00000000" w:rsidP="00000000" w:rsidRDefault="00000000" w:rsidRPr="00000000" w14:paraId="000005D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EC1 registers Writ 1 against ED in the PPR. The amount owing on Writ 1 is $20,000.</w:t>
            </w:r>
          </w:p>
          <w:p w:rsidR="00000000" w:rsidDel="00000000" w:rsidP="00000000" w:rsidRDefault="00000000" w:rsidRPr="00000000" w14:paraId="000005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 registers a security interest in PPR against equipment owned by ED. The amount secured is $30,000. </w:t>
            </w:r>
          </w:p>
          <w:p w:rsidR="00000000" w:rsidDel="00000000" w:rsidP="00000000" w:rsidRDefault="00000000" w:rsidRPr="00000000" w14:paraId="000005D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EC2 registers Writ 2 against ED in the personal property registry. The amount owing on Writ 2 is $40,000.</w:t>
            </w:r>
          </w:p>
          <w:p w:rsidR="00000000" w:rsidDel="00000000" w:rsidP="00000000" w:rsidRDefault="00000000" w:rsidRPr="00000000" w14:paraId="000005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EC1 instructs a civil enforcement agency to seize property of ED. The agency seizes and sells a piece of equipment, generating proceeds (after deduction of enforcement costs) of $40,000. </w:t>
            </w:r>
          </w:p>
          <w:p w:rsidR="00000000" w:rsidDel="00000000" w:rsidP="00000000" w:rsidRDefault="00000000" w:rsidRPr="00000000" w14:paraId="000005D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1 has priority over SP’s security interest, which has priority over Writ 2. The first $20,000 is allocated to Writ 1. The remaining $20,000 is allocated to SP, since SP is next in priority. Nothing remains to be allocated to Writ 2.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However,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 2 is entitled to share in the $20,000 allocated to Writ 1 (under Part 11). There is no priority as between Writ 1 and Writ 2. (If there were priority between writs Writ 1 would be paid in full and Writ 2 would get nothing.)</w:t>
            </w:r>
          </w:p>
          <w:p w:rsidR="00000000" w:rsidDel="00000000" w:rsidP="00000000" w:rsidRDefault="00000000" w:rsidRPr="00000000" w14:paraId="000005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unique to Canada but is universal across all jurisdictions.</w:t>
            </w:r>
          </w:p>
        </w:tc>
      </w:tr>
    </w:tbl>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pStyle w:val="Heading3"/>
        <w:rPr/>
      </w:pPr>
      <w:bookmarkStart w:colFirst="0" w:colLast="0" w:name="_heading=h.3whwml4" w:id="24"/>
      <w:bookmarkEnd w:id="24"/>
      <w:r w:rsidDel="00000000" w:rsidR="00000000" w:rsidRPr="00000000">
        <w:rPr>
          <w:rtl w:val="0"/>
        </w:rPr>
        <w:t xml:space="preserve">ii. Land </w:t>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b w:val="1"/>
        </w:rPr>
      </w:pPr>
      <w:r w:rsidDel="00000000" w:rsidR="00000000" w:rsidRPr="00000000">
        <w:rPr>
          <w:b w:val="1"/>
          <w:rtl w:val="0"/>
        </w:rPr>
        <w:t xml:space="preserve">Summary of Priority of Interests in Land</w:t>
      </w:r>
    </w:p>
    <w:tbl>
      <w:tblPr>
        <w:tblStyle w:val="Table10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binds enforcement debtor’s interest on registration against title [CEA s.33(2), LTA s.122(7)]</w:t>
            </w:r>
          </w:p>
          <w:p w:rsidR="00000000" w:rsidDel="00000000" w:rsidP="00000000" w:rsidRDefault="00000000" w:rsidRPr="00000000" w14:paraId="000005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Interests that have priority over a writ: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binds only the interest of the enforcement debtor, so third party interests existing when the writ binds have priority over the writ,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whether those interests are registered or unregistered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Jellett v. Wilkie,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cited and applied in post-CEA cases including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Drebert v. Coates.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buyer of land in writ proceedings takes subject to a registered interest in the land that has priority over a writ – s. 75(1).</w:t>
            </w:r>
          </w:p>
          <w:p w:rsidR="00000000" w:rsidDel="00000000" w:rsidP="00000000" w:rsidRDefault="00000000" w:rsidRPr="00000000" w14:paraId="000005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buyer of land in writ proceedings takes free of an unregistered interest in the land, whether or not the interest has priority over the writ – s. 75(1)</w:t>
            </w:r>
          </w:p>
          <w:p w:rsidR="00000000" w:rsidDel="00000000" w:rsidP="00000000" w:rsidRDefault="00000000" w:rsidRPr="00000000" w14:paraId="000005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the holder of an unregistered interest that has priority over the writ is entitled to be paid first from the proceeds of sale – s. 96(3)</w:t>
            </w:r>
          </w:p>
          <w:p w:rsidR="00000000" w:rsidDel="00000000" w:rsidP="00000000" w:rsidRDefault="00000000" w:rsidRPr="00000000" w14:paraId="000005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Interests that are subordinate to a writ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Interests acquired after property is bound are subordinate to the writ [CEA s.34(1)]</w:t>
            </w:r>
          </w:p>
          <w:p w:rsidR="00000000" w:rsidDel="00000000" w:rsidP="00000000" w:rsidRDefault="00000000" w:rsidRPr="00000000" w14:paraId="000005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buyer of land in writ proceedings takes free of subordinate interests [s.34(2)]</w:t>
            </w:r>
          </w:p>
          <w:p w:rsidR="00000000" w:rsidDel="00000000" w:rsidP="00000000" w:rsidRDefault="00000000" w:rsidRPr="00000000" w14:paraId="000005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if the interest is registered, a Court order will be required to discharge the interest [s. 75(1)].</w:t>
            </w:r>
          </w:p>
          <w:p w:rsidR="00000000" w:rsidDel="00000000" w:rsidP="00000000" w:rsidRDefault="00000000" w:rsidRPr="00000000" w14:paraId="000005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Palmer and Southwood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 a writ binding a seller’s interest in land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b w:val="1"/>
          <w:rtl w:val="0"/>
        </w:rPr>
        <w:t xml:space="preserve">Identifying Interests in Land held by Enforcement Debtor</w:t>
      </w:r>
      <w:r w:rsidDel="00000000" w:rsidR="00000000" w:rsidRPr="00000000">
        <w:rPr>
          <w:rtl w:val="0"/>
        </w:rPr>
      </w:r>
    </w:p>
    <w:tbl>
      <w:tblPr>
        <w:tblStyle w:val="Table10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Titles Act 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shall maintain a record that will enable the Registrar to provide a list of land owned by persons who have the same name as a person specified in a request made to the Registrar for a search under section 17</w:t>
            </w:r>
          </w:p>
          <w:p w:rsidR="00000000" w:rsidDel="00000000" w:rsidP="00000000" w:rsidRDefault="00000000" w:rsidRPr="00000000" w14:paraId="000005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Also, CER 35.10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provide financial report to the ED</w:t>
            </w:r>
          </w:p>
          <w:p w:rsidR="00000000" w:rsidDel="00000000" w:rsidP="00000000" w:rsidRDefault="00000000" w:rsidRPr="00000000" w14:paraId="000005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Also, Form 13</w:t>
            </w:r>
            <w:r w:rsidDel="00000000" w:rsidR="00000000" w:rsidRPr="00000000">
              <w:rPr>
                <w:rtl w:val="0"/>
              </w:rPr>
            </w:r>
          </w:p>
        </w:tc>
      </w:tr>
    </w:tbl>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rPr>
          <w:b w:val="1"/>
        </w:rPr>
      </w:pPr>
      <w:r w:rsidDel="00000000" w:rsidR="00000000" w:rsidRPr="00000000">
        <w:rPr>
          <w:rtl w:val="0"/>
        </w:rPr>
      </w:r>
    </w:p>
    <w:p w:rsidR="00000000" w:rsidDel="00000000" w:rsidP="00000000" w:rsidRDefault="00000000" w:rsidRPr="00000000" w14:paraId="000005ED">
      <w:pPr>
        <w:rPr>
          <w:b w:val="1"/>
        </w:rPr>
      </w:pPr>
      <w:r w:rsidDel="00000000" w:rsidR="00000000" w:rsidRPr="00000000">
        <w:rPr>
          <w:b w:val="1"/>
          <w:rtl w:val="0"/>
        </w:rPr>
        <w:t xml:space="preserve">Registration as the Basis for Enforcement </w:t>
      </w:r>
    </w:p>
    <w:tbl>
      <w:tblPr>
        <w:tblStyle w:val="Table1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judgment creditor may not initiate any writ proceedings in respect of a money judgment</w:t>
            </w:r>
          </w:p>
          <w:p w:rsidR="00000000" w:rsidDel="00000000" w:rsidP="00000000" w:rsidRDefault="00000000" w:rsidRPr="00000000" w14:paraId="000005E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against land unless a writ issued in respect of that judgment is registered in the Personal Property Registry and</w:t>
            </w:r>
          </w:p>
          <w:p w:rsidR="00000000" w:rsidDel="00000000" w:rsidP="00000000" w:rsidRDefault="00000000" w:rsidRPr="00000000" w14:paraId="000005F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in the case of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5F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in the case of land that is not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registered, filed or otherwise recorded in accordance with the regulations.</w:t>
            </w:r>
          </w:p>
          <w:p w:rsidR="00000000" w:rsidDel="00000000" w:rsidP="00000000" w:rsidRDefault="00000000" w:rsidRPr="00000000" w14:paraId="000005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needs to be registered before it (the judgment) can be enforced against land </w:t>
            </w:r>
            <w:r w:rsidDel="00000000" w:rsidR="00000000" w:rsidRPr="00000000">
              <w:rPr>
                <w:rtl w:val="0"/>
              </w:rPr>
            </w:r>
          </w:p>
        </w:tc>
      </w:tr>
    </w:tbl>
    <w:p w:rsidR="00000000" w:rsidDel="00000000" w:rsidP="00000000" w:rsidRDefault="00000000" w:rsidRPr="00000000" w14:paraId="000005F3">
      <w:pPr>
        <w:rPr>
          <w:b w:val="1"/>
        </w:rPr>
      </w:pPr>
      <w:r w:rsidDel="00000000" w:rsidR="00000000" w:rsidRPr="00000000">
        <w:rPr>
          <w:rtl w:val="0"/>
        </w:rPr>
      </w:r>
    </w:p>
    <w:p w:rsidR="00000000" w:rsidDel="00000000" w:rsidP="00000000" w:rsidRDefault="00000000" w:rsidRPr="00000000" w14:paraId="000005F4">
      <w:pPr>
        <w:rPr>
          <w:b w:val="1"/>
          <w:u w:val="single"/>
        </w:rPr>
      </w:pPr>
      <w:r w:rsidDel="00000000" w:rsidR="00000000" w:rsidRPr="00000000">
        <w:rPr>
          <w:b w:val="1"/>
          <w:rtl w:val="0"/>
        </w:rPr>
        <w:t xml:space="preserve">The binding effect as the foundation of priorities</w:t>
      </w:r>
      <w:r w:rsidDel="00000000" w:rsidR="00000000" w:rsidRPr="00000000">
        <w:rPr>
          <w:rtl w:val="0"/>
        </w:rPr>
      </w:r>
    </w:p>
    <w:tbl>
      <w:tblPr>
        <w:tblStyle w:val="Table1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5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does not bind or otherwise affect an enforcement debtor’s interest</w:t>
            </w:r>
          </w:p>
          <w:p w:rsidR="00000000" w:rsidDel="00000000" w:rsidP="00000000" w:rsidRDefault="00000000" w:rsidRPr="00000000" w14:paraId="000005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any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other than while the writ is in force and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the applicable certificate of title, </w:t>
            </w:r>
          </w:p>
          <w:p w:rsidR="00000000" w:rsidDel="00000000" w:rsidP="00000000" w:rsidRDefault="00000000" w:rsidRPr="00000000" w14:paraId="000005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w:t>
            </w:r>
          </w:p>
          <w:p w:rsidR="00000000" w:rsidDel="00000000" w:rsidP="00000000" w:rsidRDefault="00000000" w:rsidRPr="00000000" w14:paraId="000005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the case of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being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binds all of the enforcement debtor’s exigible land described in the certificate of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against which the writ is registered; </w:t>
            </w:r>
          </w:p>
          <w:p w:rsidR="00000000" w:rsidDel="00000000" w:rsidP="00000000" w:rsidRDefault="00000000" w:rsidRPr="00000000" w14:paraId="000005F9">
            <w:pPr>
              <w:rPr/>
            </w:pPr>
            <w:r w:rsidDel="00000000" w:rsidR="00000000" w:rsidRPr="00000000">
              <w:rPr>
                <w:rtl w:val="0"/>
              </w:rPr>
            </w:r>
          </w:p>
          <w:p w:rsidR="00000000" w:rsidDel="00000000" w:rsidP="00000000" w:rsidRDefault="00000000" w:rsidRPr="00000000" w14:paraId="000005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Titles Act 122(1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this section, “instrument” means</w:t>
            </w:r>
          </w:p>
          <w:p w:rsidR="00000000" w:rsidDel="00000000" w:rsidP="00000000" w:rsidRDefault="00000000" w:rsidRPr="00000000" w14:paraId="000005F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writ of enforcement</w:t>
            </w:r>
          </w:p>
          <w:p w:rsidR="00000000" w:rsidDel="00000000" w:rsidP="00000000" w:rsidRDefault="00000000" w:rsidRPr="00000000" w14:paraId="000005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this or any other Act, no instrument that is presented to the Registrar shall charge or have any binding effect on any land in which the debtor has an interest unless a memorandum of the instrument has been endorsed on the certificate of title for that land.</w:t>
            </w:r>
          </w:p>
          <w:p w:rsidR="00000000" w:rsidDel="00000000" w:rsidP="00000000" w:rsidRDefault="00000000" w:rsidRPr="00000000" w14:paraId="000005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 memorandum of an instrument or a caveat protecting the instrument is endorsed on a certificate of title,</w:t>
            </w:r>
          </w:p>
          <w:p w:rsidR="00000000" w:rsidDel="00000000" w:rsidP="00000000" w:rsidRDefault="00000000" w:rsidRPr="00000000" w14:paraId="000005F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case of an instrument that is a writ of enforcement,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legal and equitable interests of the debtor in the land included in the certificate of title are bound by the writ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enforcement during the period of time that the instrument is in force,</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 includes any interest in land, but not growing crops (which are treated as personal property) [see s. 1(1)(bb)]</w:t>
            </w:r>
          </w:p>
          <w:p w:rsidR="00000000" w:rsidDel="00000000" w:rsidP="00000000" w:rsidRDefault="00000000" w:rsidRPr="00000000" w14:paraId="000006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mortgage is an interest in land, a writ can bind a mortgage (would bind the mortgagee, not the owner of the land); the mortgage can be sold in writ proceedings </w:t>
            </w:r>
          </w:p>
        </w:tc>
      </w:tr>
    </w:tbl>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b w:val="1"/>
          <w:rtl w:val="0"/>
        </w:rPr>
        <w:t xml:space="preserve">Duration of Registration </w:t>
      </w:r>
      <w:r w:rsidDel="00000000" w:rsidR="00000000" w:rsidRPr="00000000">
        <w:rPr>
          <w:rtl w:val="0"/>
        </w:rPr>
      </w:r>
    </w:p>
    <w:tbl>
      <w:tblPr>
        <w:tblStyle w:val="Table1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29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registration of a writ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in effect for the duration of the judgment.</w:t>
            </w:r>
            <w:r w:rsidDel="00000000" w:rsidR="00000000" w:rsidRPr="00000000">
              <w:rPr>
                <w:rtl w:val="0"/>
              </w:rPr>
            </w:r>
          </w:p>
          <w:p w:rsidR="00000000" w:rsidDel="00000000" w:rsidP="00000000" w:rsidRDefault="00000000" w:rsidRPr="00000000" w14:paraId="000006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under the LTA lasts for 10 years (unless judgment is renewed)</w:t>
            </w: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recall that registration in the Personal Property Registry must be maintained as a pre-requisite of writ proceedings under s. 26.</w:t>
            </w:r>
          </w:p>
          <w:p w:rsidR="00000000" w:rsidDel="00000000" w:rsidP="00000000" w:rsidRDefault="00000000" w:rsidRPr="00000000" w14:paraId="000006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start writ proceedings need to register in PPR, under which registration only lasts for 2 years</w:t>
            </w:r>
          </w:p>
        </w:tc>
      </w:tr>
    </w:tbl>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pStyle w:val="Heading3"/>
        <w:rPr/>
      </w:pPr>
      <w:bookmarkStart w:colFirst="0" w:colLast="0" w:name="_heading=h.2bn6wsx" w:id="25"/>
      <w:bookmarkEnd w:id="25"/>
      <w:r w:rsidDel="00000000" w:rsidR="00000000" w:rsidRPr="00000000">
        <w:rPr>
          <w:rtl w:val="0"/>
        </w:rPr>
        <w:t xml:space="preserve">iii. The implications of Priority and </w:t>
      </w:r>
      <w:r w:rsidDel="00000000" w:rsidR="00000000" w:rsidRPr="00000000">
        <w:rPr>
          <w:highlight w:val="yellow"/>
          <w:rtl w:val="0"/>
        </w:rPr>
        <w:t xml:space="preserve">Discharging the Writ</w:t>
      </w:r>
      <w:r w:rsidDel="00000000" w:rsidR="00000000" w:rsidRPr="00000000">
        <w:rPr>
          <w:rtl w:val="0"/>
        </w:rPr>
        <w:t xml:space="preserve"> </w:t>
      </w:r>
    </w:p>
    <w:p w:rsidR="00000000" w:rsidDel="00000000" w:rsidP="00000000" w:rsidRDefault="00000000" w:rsidRPr="00000000" w14:paraId="0000060B">
      <w:pPr>
        <w:rPr/>
      </w:pPr>
      <w:r w:rsidDel="00000000" w:rsidR="00000000" w:rsidRPr="00000000">
        <w:rPr>
          <w:rtl w:val="0"/>
        </w:rPr>
      </w:r>
    </w:p>
    <w:p w:rsidR="00000000" w:rsidDel="00000000" w:rsidP="00000000" w:rsidRDefault="00000000" w:rsidRPr="00000000" w14:paraId="0000060C">
      <w:pPr>
        <w:rPr>
          <w:b w:val="1"/>
        </w:rPr>
      </w:pPr>
      <w:r w:rsidDel="00000000" w:rsidR="00000000" w:rsidRPr="00000000">
        <w:rPr>
          <w:b w:val="1"/>
          <w:rtl w:val="0"/>
        </w:rPr>
        <w:t xml:space="preserve">Summary</w:t>
      </w:r>
    </w:p>
    <w:tbl>
      <w:tblPr>
        <w:tblStyle w:val="Table1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that has priority is full beneficial ownership, the writ must be discharged.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Drebert v. Coates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Palmer and Southwood.</w:t>
            </w:r>
            <w:r w:rsidDel="00000000" w:rsidR="00000000" w:rsidRPr="00000000">
              <w:rPr>
                <w:rtl w:val="0"/>
              </w:rPr>
            </w:r>
          </w:p>
          <w:p w:rsidR="00000000" w:rsidDel="00000000" w:rsidP="00000000" w:rsidRDefault="00000000" w:rsidRPr="00000000" w14:paraId="000006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interest that has priority is a partial interest (i.e. a mortgage or a buyer’s interest under a partly executed agreement for sale), the enforcement debtor’s interest may be sold in writ proceedings but the proceedings do not affect the prior interest (assuming it is registered).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Palmer &amp; Southwood.</w:t>
            </w:r>
            <w:r w:rsidDel="00000000" w:rsidR="00000000" w:rsidRPr="00000000">
              <w:rPr>
                <w:rtl w:val="0"/>
              </w:rPr>
            </w:r>
          </w:p>
          <w:p w:rsidR="00000000" w:rsidDel="00000000" w:rsidP="00000000" w:rsidRDefault="00000000" w:rsidRPr="00000000" w14:paraId="000006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interest that has priority is a mortgage or other partial interest, the court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discharge of the writ if the value of the enforcement debtor’s interest in the property (i.e. “equity”) is insufficient to produce proceeds that may be applied to the writ in writ proceedings.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Royal Bank of Canada v. Malfair.</w:t>
            </w:r>
            <w:r w:rsidDel="00000000" w:rsidR="00000000" w:rsidRPr="00000000">
              <w:rPr>
                <w:rtl w:val="0"/>
              </w:rPr>
            </w:r>
          </w:p>
          <w:p w:rsidR="00000000" w:rsidDel="00000000" w:rsidP="00000000" w:rsidRDefault="00000000" w:rsidRPr="00000000" w14:paraId="000006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any prospect that the value of the enforcement debtor’s interest (i.e. “equity”) may increase over time (e.g. through payment of the mortgage debt)?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no reasonable prospect that the value of the enforcement debtor’s interest will increase, the writ may be discharged to facilitate a voluntary sale.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Royal Bank of Canada v. Malfair.</w:t>
            </w:r>
            <w:r w:rsidDel="00000000" w:rsidR="00000000" w:rsidRPr="00000000">
              <w:rPr>
                <w:rtl w:val="0"/>
              </w:rPr>
            </w:r>
          </w:p>
          <w:p w:rsidR="00000000" w:rsidDel="00000000" w:rsidP="00000000" w:rsidRDefault="00000000" w:rsidRPr="00000000" w14:paraId="000006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value of the enforcement debtor’s interest is likely to increase, the writ should remain on title but no writ proceedings should be taken until there is value in the property that can be applied to satisfaction of the writ.</w:t>
            </w:r>
          </w:p>
        </w:tc>
      </w:tr>
    </w:tbl>
    <w:p w:rsidR="00000000" w:rsidDel="00000000" w:rsidP="00000000" w:rsidRDefault="00000000" w:rsidRPr="00000000" w14:paraId="00000613">
      <w:pPr>
        <w:rPr/>
      </w:pPr>
      <w:r w:rsidDel="00000000" w:rsidR="00000000" w:rsidRPr="00000000">
        <w:rPr>
          <w:rtl w:val="0"/>
        </w:rPr>
      </w:r>
    </w:p>
    <w:p w:rsidR="00000000" w:rsidDel="00000000" w:rsidP="00000000" w:rsidRDefault="00000000" w:rsidRPr="00000000" w14:paraId="00000614">
      <w:pPr>
        <w:rPr>
          <w:b w:val="1"/>
        </w:rPr>
      </w:pPr>
      <w:r w:rsidDel="00000000" w:rsidR="00000000" w:rsidRPr="00000000">
        <w:rPr>
          <w:b w:val="1"/>
          <w:rtl w:val="0"/>
        </w:rPr>
        <w:t xml:space="preserve">The Priority Rules </w:t>
      </w:r>
    </w:p>
    <w:tbl>
      <w:tblPr>
        <w:tblStyle w:val="Table1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Priority of the writ as against interests that exist at the time the writ is registered (prior interests)</w:t>
            </w:r>
          </w:p>
          <w:p w:rsidR="00000000" w:rsidDel="00000000" w:rsidP="00000000" w:rsidRDefault="00000000" w:rsidRPr="00000000" w14:paraId="000006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33(2)(b) registration against title binds the enforcement debtor’s land.</w:t>
            </w:r>
          </w:p>
          <w:p w:rsidR="00000000" w:rsidDel="00000000" w:rsidP="00000000" w:rsidRDefault="00000000" w:rsidRPr="00000000" w14:paraId="000006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Drebert v Coates.</w:t>
            </w:r>
            <w:r w:rsidDel="00000000" w:rsidR="00000000" w:rsidRPr="00000000">
              <w:rPr>
                <w:rtl w:val="0"/>
              </w:rPr>
            </w:r>
          </w:p>
          <w:p w:rsidR="00000000" w:rsidDel="00000000" w:rsidP="00000000" w:rsidRDefault="00000000" w:rsidRPr="00000000" w14:paraId="00000618">
            <w:pPr>
              <w:rPr>
                <w:b w:val="1"/>
              </w:rPr>
            </w:pPr>
            <w:r w:rsidDel="00000000" w:rsidR="00000000" w:rsidRPr="00000000">
              <w:rPr>
                <w:rtl w:val="0"/>
              </w:rPr>
            </w:r>
          </w:p>
          <w:p w:rsidR="00000000" w:rsidDel="00000000" w:rsidP="00000000" w:rsidRDefault="00000000" w:rsidRPr="00000000" w14:paraId="000006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Priority of the writ as against interests that arise after the writ is registered (subsequent interests)</w:t>
            </w:r>
          </w:p>
          <w:p w:rsidR="00000000" w:rsidDel="00000000" w:rsidP="00000000" w:rsidRDefault="00000000" w:rsidRPr="00000000" w14:paraId="000006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34(1) Except as otherwise provided in sections 35 to 40 or in any other enactment, an interest acquired in property after the property is bound by a writ is subordinate to the writ.</w:t>
            </w:r>
          </w:p>
        </w:tc>
      </w:tr>
    </w:tbl>
    <w:p w:rsidR="00000000" w:rsidDel="00000000" w:rsidP="00000000" w:rsidRDefault="00000000" w:rsidRPr="00000000" w14:paraId="0000061B">
      <w:pPr>
        <w:rPr>
          <w:b w:val="1"/>
        </w:rPr>
      </w:pPr>
      <w:r w:rsidDel="00000000" w:rsidR="00000000" w:rsidRPr="00000000">
        <w:rPr>
          <w:rtl w:val="0"/>
        </w:rPr>
      </w:r>
    </w:p>
    <w:p w:rsidR="00000000" w:rsidDel="00000000" w:rsidP="00000000" w:rsidRDefault="00000000" w:rsidRPr="00000000" w14:paraId="0000061C">
      <w:pPr>
        <w:rPr>
          <w:b w:val="1"/>
          <w:i w:val="1"/>
        </w:rPr>
      </w:pPr>
      <w:r w:rsidDel="00000000" w:rsidR="00000000" w:rsidRPr="00000000">
        <w:rPr>
          <w:b w:val="1"/>
          <w:i w:val="1"/>
          <w:rtl w:val="0"/>
        </w:rPr>
        <w:t xml:space="preserve">Drebert v Coates</w:t>
      </w:r>
    </w:p>
    <w:tbl>
      <w:tblPr>
        <w:tblStyle w:val="Table1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61D">
            <w:pPr>
              <w:rPr/>
            </w:pPr>
            <w:r w:rsidDel="00000000" w:rsidR="00000000" w:rsidRPr="00000000">
              <w:rPr>
                <w:rtl w:val="0"/>
              </w:rPr>
              <w:t xml:space="preserve">Ratio</w:t>
            </w:r>
          </w:p>
        </w:tc>
        <w:tc>
          <w:tcPr/>
          <w:p w:rsidR="00000000" w:rsidDel="00000000" w:rsidP="00000000" w:rsidRDefault="00000000" w:rsidRPr="00000000" w14:paraId="0000061E">
            <w:pPr>
              <w:rPr/>
            </w:pPr>
            <w:r w:rsidDel="00000000" w:rsidR="00000000" w:rsidRPr="00000000">
              <w:rPr>
                <w:rtl w:val="0"/>
              </w:rPr>
              <w:t xml:space="preserve">With land, pre-existing interests have priority over a writ, regardless of whether the prior interest is registered against title – a writ can only bind what a person has </w:t>
            </w:r>
          </w:p>
          <w:p w:rsidR="00000000" w:rsidDel="00000000" w:rsidP="00000000" w:rsidRDefault="00000000" w:rsidRPr="00000000" w14:paraId="0000061F">
            <w:pPr>
              <w:rPr/>
            </w:pPr>
            <w:r w:rsidDel="00000000" w:rsidR="00000000" w:rsidRPr="00000000">
              <w:rPr>
                <w:i w:val="1"/>
                <w:rtl w:val="0"/>
              </w:rPr>
              <w:t xml:space="preserve">Drebert v Coates </w:t>
            </w:r>
            <w:r w:rsidDel="00000000" w:rsidR="00000000" w:rsidRPr="00000000">
              <w:rPr>
                <w:rtl w:val="0"/>
              </w:rPr>
              <w:t xml:space="preserve">confirms that a writ registered against title to land owned by the enforcement debtor binds only the interest held by the debtor at the date the writ is registered</w:t>
            </w:r>
          </w:p>
        </w:tc>
      </w:tr>
      <w:tr>
        <w:tc>
          <w:tcPr/>
          <w:p w:rsidR="00000000" w:rsidDel="00000000" w:rsidP="00000000" w:rsidRDefault="00000000" w:rsidRPr="00000000" w14:paraId="00000620">
            <w:pPr>
              <w:rPr/>
            </w:pPr>
            <w:r w:rsidDel="00000000" w:rsidR="00000000" w:rsidRPr="00000000">
              <w:rPr>
                <w:rtl w:val="0"/>
              </w:rPr>
              <w:t xml:space="preserve">Facts</w:t>
            </w:r>
          </w:p>
        </w:tc>
        <w:tc>
          <w:tcPr/>
          <w:p w:rsidR="00000000" w:rsidDel="00000000" w:rsidP="00000000" w:rsidRDefault="00000000" w:rsidRPr="00000000" w14:paraId="000006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to land is transferred to enforcement debtor Derbert/son in trust for transferor – Drebert/mother. </w:t>
            </w:r>
          </w:p>
          <w:p w:rsidR="00000000" w:rsidDel="00000000" w:rsidP="00000000" w:rsidRDefault="00000000" w:rsidRPr="00000000" w14:paraId="000006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holds writ against Derbert/son, registers writ against title.</w:t>
            </w:r>
          </w:p>
          <w:p w:rsidR="00000000" w:rsidDel="00000000" w:rsidP="00000000" w:rsidRDefault="00000000" w:rsidRPr="00000000" w14:paraId="000006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transferred back to Drebert/mother subject to the writ.</w:t>
            </w:r>
          </w:p>
          <w:p w:rsidR="00000000" w:rsidDel="00000000" w:rsidP="00000000" w:rsidRDefault="00000000" w:rsidRPr="00000000" w14:paraId="000006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Drebert/mother is now seeking to discharge the writ from title </w:t>
            </w:r>
          </w:p>
        </w:tc>
      </w:tr>
      <w:tr>
        <w:tc>
          <w:tcPr/>
          <w:p w:rsidR="00000000" w:rsidDel="00000000" w:rsidP="00000000" w:rsidRDefault="00000000" w:rsidRPr="00000000" w14:paraId="00000625">
            <w:pPr>
              <w:rPr/>
            </w:pPr>
            <w:r w:rsidDel="00000000" w:rsidR="00000000" w:rsidRPr="00000000">
              <w:rPr>
                <w:rtl w:val="0"/>
              </w:rPr>
              <w:t xml:space="preserve">Issues</w:t>
            </w:r>
          </w:p>
        </w:tc>
        <w:tc>
          <w:tcPr/>
          <w:p w:rsidR="00000000" w:rsidDel="00000000" w:rsidP="00000000" w:rsidRDefault="00000000" w:rsidRPr="00000000" w14:paraId="000006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Drebert/mother entitled to have the writ discharged from the title?  What is the priority of the writ as against Drebert/mother?</w:t>
            </w:r>
          </w:p>
        </w:tc>
      </w:tr>
      <w:tr>
        <w:tc>
          <w:tcPr/>
          <w:p w:rsidR="00000000" w:rsidDel="00000000" w:rsidP="00000000" w:rsidRDefault="00000000" w:rsidRPr="00000000" w14:paraId="00000627">
            <w:pPr>
              <w:rPr/>
            </w:pPr>
            <w:r w:rsidDel="00000000" w:rsidR="00000000" w:rsidRPr="00000000">
              <w:rPr>
                <w:rtl w:val="0"/>
              </w:rPr>
              <w:t xml:space="preserve">Decision </w:t>
            </w:r>
          </w:p>
        </w:tc>
        <w:tc>
          <w:tcPr/>
          <w:p w:rsidR="00000000" w:rsidDel="00000000" w:rsidP="00000000" w:rsidRDefault="00000000" w:rsidRPr="00000000" w14:paraId="000006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Drebert/mother was entitled to a discharge of the writ. </w:t>
            </w:r>
          </w:p>
        </w:tc>
      </w:tr>
      <w:tr>
        <w:tc>
          <w:tcPr/>
          <w:p w:rsidR="00000000" w:rsidDel="00000000" w:rsidP="00000000" w:rsidRDefault="00000000" w:rsidRPr="00000000" w14:paraId="00000629">
            <w:pPr>
              <w:rPr/>
            </w:pPr>
            <w:r w:rsidDel="00000000" w:rsidR="00000000" w:rsidRPr="00000000">
              <w:rPr>
                <w:rtl w:val="0"/>
              </w:rPr>
              <w:t xml:space="preserve">Reasoning </w:t>
            </w:r>
          </w:p>
        </w:tc>
        <w:tc>
          <w:tcPr/>
          <w:p w:rsidR="00000000" w:rsidDel="00000000" w:rsidP="00000000" w:rsidRDefault="00000000" w:rsidRPr="00000000" w14:paraId="000006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Jellett v. Wilkie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applied.  The writ may only bind the property of the enforcement debtor.  “The rights of prior parties remain as they were before the execution was registered..”</w:t>
            </w:r>
          </w:p>
          <w:p w:rsidR="00000000" w:rsidDel="00000000" w:rsidP="00000000" w:rsidRDefault="00000000" w:rsidRPr="00000000" w14:paraId="000006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see CEA s. 33(2) and Land Titles Act s. 122(7)</w:t>
            </w:r>
          </w:p>
          <w:p w:rsidR="00000000" w:rsidDel="00000000" w:rsidP="00000000" w:rsidRDefault="00000000" w:rsidRPr="00000000" w14:paraId="000006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writ could only bind the ED’s interest, which was subject to Drebert/mother’s unregistered equitable interest under the trust.  </w:t>
            </w:r>
          </w:p>
        </w:tc>
      </w:tr>
      <w:tr>
        <w:tc>
          <w:tcPr/>
          <w:p w:rsidR="00000000" w:rsidDel="00000000" w:rsidP="00000000" w:rsidRDefault="00000000" w:rsidRPr="00000000" w14:paraId="0000062D">
            <w:pPr>
              <w:rPr/>
            </w:pPr>
            <w:r w:rsidDel="00000000" w:rsidR="00000000" w:rsidRPr="00000000">
              <w:rPr>
                <w:rtl w:val="0"/>
              </w:rPr>
              <w:t xml:space="preserve">Notes</w:t>
            </w:r>
          </w:p>
        </w:tc>
        <w:tc>
          <w:tcPr/>
          <w:p w:rsidR="00000000" w:rsidDel="00000000" w:rsidP="00000000" w:rsidRDefault="00000000" w:rsidRPr="00000000" w14:paraId="000006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result seems at odds with the Torrens system where the intention is to establish one estate in land only – to be registered publicly </w:t>
            </w:r>
          </w:p>
          <w:p w:rsidR="00000000" w:rsidDel="00000000" w:rsidP="00000000" w:rsidRDefault="00000000" w:rsidRPr="00000000" w14:paraId="000006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Undermines the principle of indefeasibility </w:t>
            </w:r>
          </w:p>
          <w:p w:rsidR="00000000" w:rsidDel="00000000" w:rsidP="00000000" w:rsidRDefault="00000000" w:rsidRPr="00000000" w14:paraId="000006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LTA says that beneficial interests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cannot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 registered on title — so if you were going to have a judgment against you, you could put your land in trust and then you’re somewhat shielded from having your land taken as a result of this prior beneficial interest</w:t>
            </w:r>
          </w:p>
        </w:tc>
      </w:tr>
    </w:tbl>
    <w:p w:rsidR="00000000" w:rsidDel="00000000" w:rsidP="00000000" w:rsidRDefault="00000000" w:rsidRPr="00000000" w14:paraId="00000631">
      <w:pPr>
        <w:rPr>
          <w:b w:val="1"/>
        </w:rPr>
      </w:pPr>
      <w:r w:rsidDel="00000000" w:rsidR="00000000" w:rsidRPr="00000000">
        <w:rPr>
          <w:rtl w:val="0"/>
        </w:rPr>
      </w:r>
    </w:p>
    <w:p w:rsidR="00000000" w:rsidDel="00000000" w:rsidP="00000000" w:rsidRDefault="00000000" w:rsidRPr="00000000" w14:paraId="00000632">
      <w:pPr>
        <w:rPr>
          <w:b w:val="1"/>
        </w:rPr>
      </w:pPr>
      <w:r w:rsidDel="00000000" w:rsidR="00000000" w:rsidRPr="00000000">
        <w:rPr>
          <w:b w:val="1"/>
          <w:rtl w:val="0"/>
        </w:rPr>
        <w:t xml:space="preserve">The implications of priority: Title of the buyer in writ proceedings</w:t>
      </w:r>
    </w:p>
    <w:tbl>
      <w:tblPr>
        <w:tblStyle w:val="Table1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in property is subordinate to a writ,</w:t>
            </w:r>
          </w:p>
          <w:p w:rsidR="00000000" w:rsidDel="00000000" w:rsidP="00000000" w:rsidRDefault="00000000" w:rsidRPr="00000000" w14:paraId="000006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property is subject to writ proceedings to the same extent that the property would have been if the subordinate interest did not exist,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[subordinate interest is not an obstacle to writ proceedings]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6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person who acquires the property as a result of writ proceedings acquires the property free of the subordinate interest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[sale of the property in writ proceedings eliminates the subordinate interest].</w:t>
            </w:r>
            <w:r w:rsidDel="00000000" w:rsidR="00000000" w:rsidRPr="00000000">
              <w:rPr>
                <w:rtl w:val="0"/>
              </w:rPr>
            </w:r>
          </w:p>
          <w:p w:rsidR="00000000" w:rsidDel="00000000" w:rsidP="00000000" w:rsidRDefault="00000000" w:rsidRPr="00000000" w14:paraId="000006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Means: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in writ proceedings takes title clear of any subordinate interest </w:t>
            </w:r>
            <w:r w:rsidDel="00000000" w:rsidR="00000000" w:rsidRPr="00000000">
              <w:rPr>
                <w:rtl w:val="0"/>
              </w:rPr>
            </w:r>
          </w:p>
          <w:p w:rsidR="00000000" w:rsidDel="00000000" w:rsidP="00000000" w:rsidRDefault="00000000" w:rsidRPr="00000000" w14:paraId="00000637">
            <w:pPr>
              <w:rPr>
                <w:b w:val="1"/>
              </w:rPr>
            </w:pPr>
            <w:r w:rsidDel="00000000" w:rsidR="00000000" w:rsidRPr="00000000">
              <w:rPr>
                <w:rtl w:val="0"/>
              </w:rPr>
            </w:r>
          </w:p>
          <w:p w:rsidR="00000000" w:rsidDel="00000000" w:rsidP="00000000" w:rsidRDefault="00000000" w:rsidRPr="00000000" w14:paraId="000006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presentation to the Registrar of Land Titles of</w:t>
            </w:r>
          </w:p>
          <w:p w:rsidR="00000000" w:rsidDel="00000000" w:rsidP="00000000" w:rsidRDefault="00000000" w:rsidRPr="00000000" w14:paraId="000006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transfer of land that is executed by the agency, and</w:t>
            </w:r>
          </w:p>
          <w:p w:rsidR="00000000" w:rsidDel="00000000" w:rsidP="00000000" w:rsidRDefault="00000000" w:rsidRPr="00000000" w14:paraId="000006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certificate certifying that the agency has complied with the requirements of this Part ….</w:t>
            </w:r>
          </w:p>
          <w:p w:rsidR="00000000" w:rsidDel="00000000" w:rsidP="00000000" w:rsidRDefault="00000000" w:rsidRPr="00000000" w14:paraId="000006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shall, subject to subsection (2), transfer the enforcement debtor’s interest in the land to the transferee free of all writs that were registered against the enforcement debtor’s interest in the land, but unless otherwise ordered by the Court, subject to any other encumbrances or interests that were registered against the enforcement debtor’s interest in the land.</w:t>
            </w:r>
          </w:p>
          <w:p w:rsidR="00000000" w:rsidDel="00000000" w:rsidP="00000000" w:rsidRDefault="00000000" w:rsidRPr="00000000" w14:paraId="000006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p>
          <w:p w:rsidR="00000000" w:rsidDel="00000000" w:rsidP="00000000" w:rsidRDefault="00000000" w:rsidRPr="00000000" w14:paraId="000006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Buyer acquires title subject to all registered interests, including interests with priority over and subordinate to the writ unless the Court orders otherwise.</w:t>
            </w:r>
          </w:p>
          <w:p w:rsidR="00000000" w:rsidDel="00000000" w:rsidP="00000000" w:rsidRDefault="00000000" w:rsidRPr="00000000" w14:paraId="000006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will order discharge of subordinate interests pursuant to s 34(2). </w:t>
            </w:r>
          </w:p>
          <w:p w:rsidR="00000000" w:rsidDel="00000000" w:rsidP="00000000" w:rsidRDefault="00000000" w:rsidRPr="00000000" w14:paraId="000006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Buyer acquires title free of unregistered interests, including interests with priority over the writ.</w:t>
            </w:r>
          </w:p>
          <w:p w:rsidR="00000000" w:rsidDel="00000000" w:rsidP="00000000" w:rsidRDefault="00000000" w:rsidRPr="00000000" w14:paraId="0000064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holder of the unregistered interest may be entitled to the proceeds of sale generated by the proceedings – see s 96(3) </w:t>
            </w:r>
          </w:p>
          <w:p w:rsidR="00000000" w:rsidDel="00000000" w:rsidP="00000000" w:rsidRDefault="00000000" w:rsidRPr="00000000" w14:paraId="00000641">
            <w:pPr>
              <w:rPr/>
            </w:pPr>
            <w:r w:rsidDel="00000000" w:rsidR="00000000" w:rsidRPr="00000000">
              <w:rPr>
                <w:rtl w:val="0"/>
              </w:rPr>
            </w:r>
          </w:p>
          <w:p w:rsidR="00000000" w:rsidDel="00000000" w:rsidP="00000000" w:rsidRDefault="00000000" w:rsidRPr="00000000" w14:paraId="000006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96(3)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Nothing in this Part other than section 102 shall be construed so as to prejudice any right to money that is based on an interest, including a security interest or an encumbrance,</w:t>
            </w:r>
          </w:p>
          <w:p w:rsidR="00000000" w:rsidDel="00000000" w:rsidP="00000000" w:rsidRDefault="00000000" w:rsidRPr="00000000" w14:paraId="000006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money, or</w:t>
            </w:r>
          </w:p>
          <w:p w:rsidR="00000000" w:rsidDel="00000000" w:rsidP="00000000" w:rsidRDefault="00000000" w:rsidRPr="00000000" w14:paraId="000006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the property from which the money is derived,</w:t>
            </w:r>
          </w:p>
          <w:p w:rsidR="00000000" w:rsidDel="00000000" w:rsidP="00000000" w:rsidRDefault="00000000" w:rsidRPr="00000000" w14:paraId="000006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that interest has priority over the relevant writs.</w:t>
            </w:r>
          </w:p>
        </w:tc>
      </w:tr>
    </w:tbl>
    <w:p w:rsidR="00000000" w:rsidDel="00000000" w:rsidP="00000000" w:rsidRDefault="00000000" w:rsidRPr="00000000" w14:paraId="00000646">
      <w:pPr>
        <w:rPr>
          <w:b w:val="1"/>
        </w:rPr>
      </w:pPr>
      <w:r w:rsidDel="00000000" w:rsidR="00000000" w:rsidRPr="00000000">
        <w:rPr>
          <w:rtl w:val="0"/>
        </w:rPr>
      </w:r>
    </w:p>
    <w:p w:rsidR="00000000" w:rsidDel="00000000" w:rsidP="00000000" w:rsidRDefault="00000000" w:rsidRPr="00000000" w14:paraId="00000647">
      <w:pPr>
        <w:rPr>
          <w:b w:val="1"/>
        </w:rPr>
      </w:pPr>
      <w:r w:rsidDel="00000000" w:rsidR="00000000" w:rsidRPr="00000000">
        <w:rPr>
          <w:b w:val="1"/>
          <w:rtl w:val="0"/>
        </w:rPr>
        <w:t xml:space="preserve">Example</w:t>
      </w:r>
    </w:p>
    <w:tbl>
      <w:tblPr>
        <w:tblStyle w:val="Table1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48">
            <w:pPr>
              <w:rPr>
                <w:b w:val="1"/>
              </w:rPr>
            </w:pPr>
            <w:r w:rsidDel="00000000" w:rsidR="00000000" w:rsidRPr="00000000">
              <w:rPr>
                <w:b w:val="1"/>
                <w:rtl w:val="0"/>
              </w:rPr>
              <w:t xml:space="preserve">Assume the following priority ranking:</w:t>
            </w:r>
          </w:p>
          <w:p w:rsidR="00000000" w:rsidDel="00000000" w:rsidP="00000000" w:rsidRDefault="00000000" w:rsidRPr="00000000" w14:paraId="0000064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Security interest #1 (mortgage) held by Secured Party 1 (SP1) registered against title</w:t>
            </w:r>
          </w:p>
          <w:p w:rsidR="00000000" w:rsidDel="00000000" w:rsidP="00000000" w:rsidRDefault="00000000" w:rsidRPr="00000000" w14:paraId="0000064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Writ registered against title</w:t>
            </w:r>
          </w:p>
          <w:p w:rsidR="00000000" w:rsidDel="00000000" w:rsidP="00000000" w:rsidRDefault="00000000" w:rsidRPr="00000000" w14:paraId="0000064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Security interest #2 (mortgage) held by Secured Party 2 (SP2) registered against title</w:t>
            </w:r>
          </w:p>
          <w:p w:rsidR="00000000" w:rsidDel="00000000" w:rsidP="00000000" w:rsidRDefault="00000000" w:rsidRPr="00000000" w14:paraId="0000064C">
            <w:pPr>
              <w:rPr>
                <w:b w:val="1"/>
              </w:rPr>
            </w:pPr>
            <w:r w:rsidDel="00000000" w:rsidR="00000000" w:rsidRPr="00000000">
              <w:rPr>
                <w:rtl w:val="0"/>
              </w:rPr>
            </w:r>
          </w:p>
          <w:p w:rsidR="00000000" w:rsidDel="00000000" w:rsidP="00000000" w:rsidRDefault="00000000" w:rsidRPr="00000000" w14:paraId="0000064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land is sold by a civil enforcement agency in writ proceedings. the buyer will acquire title subject to security interest #1 but free of security interest #2 [see s. 34(2)(b)].  Nevertheless, a court order is required directing the Registrar of titles to transfer title to the buyer free of any registered interest in the land other than a writ [see s. 75(1)].</w:t>
            </w:r>
          </w:p>
          <w:p w:rsidR="00000000" w:rsidDel="00000000" w:rsidP="00000000" w:rsidRDefault="00000000" w:rsidRPr="00000000" w14:paraId="0000064E">
            <w:pPr>
              <w:rPr/>
            </w:pPr>
            <w:r w:rsidDel="00000000" w:rsidR="00000000" w:rsidRPr="00000000">
              <w:rPr>
                <w:rtl w:val="0"/>
              </w:rPr>
            </w:r>
          </w:p>
          <w:p w:rsidR="00000000" w:rsidDel="00000000" w:rsidP="00000000" w:rsidRDefault="00000000" w:rsidRPr="00000000" w14:paraId="0000064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practice, land will rarely be saleable unless SP1 consents to sale, even if the land is worth more than the amount owing to SP1. </w:t>
            </w:r>
          </w:p>
          <w:p w:rsidR="00000000" w:rsidDel="00000000" w:rsidP="00000000" w:rsidRDefault="00000000" w:rsidRPr="00000000" w14:paraId="00000650">
            <w:pPr>
              <w:rPr/>
            </w:pPr>
            <w:r w:rsidDel="00000000" w:rsidR="00000000" w:rsidRPr="00000000">
              <w:rPr>
                <w:rtl w:val="0"/>
              </w:rPr>
            </w:r>
          </w:p>
          <w:p w:rsidR="00000000" w:rsidDel="00000000" w:rsidP="00000000" w:rsidRDefault="00000000" w:rsidRPr="00000000" w14:paraId="0000065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SP1 consents to the sale, title will issue in Buyer’s name free of SP1’s interest only if SP1 discharges its registration against the title or a court order is obtained directing the Registrar of titles to transfer title to Buyer free of SP1’s interest [see s. 75(1)].  SP1 will be entitled to be paid first from the proceeds of sale.</w:t>
            </w:r>
          </w:p>
          <w:p w:rsidR="00000000" w:rsidDel="00000000" w:rsidP="00000000" w:rsidRDefault="00000000" w:rsidRPr="00000000" w14:paraId="00000652">
            <w:pPr>
              <w:rPr/>
            </w:pPr>
            <w:r w:rsidDel="00000000" w:rsidR="00000000" w:rsidRPr="00000000">
              <w:rPr>
                <w:rtl w:val="0"/>
              </w:rPr>
            </w:r>
          </w:p>
          <w:p w:rsidR="00000000" w:rsidDel="00000000" w:rsidP="00000000" w:rsidRDefault="00000000" w:rsidRPr="00000000" w14:paraId="0000065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SP2 will take a share of the proceeds of sale received by the civil enforcement agency only if a surplus remains after the writ is satisfied (Part 11).  If nothing remains, secured party is left with an unsecured claim against enforcement debtor. </w:t>
            </w:r>
          </w:p>
        </w:tc>
      </w:tr>
    </w:tbl>
    <w:p w:rsidR="00000000" w:rsidDel="00000000" w:rsidP="00000000" w:rsidRDefault="00000000" w:rsidRPr="00000000" w14:paraId="00000654">
      <w:pPr>
        <w:rPr>
          <w:b w:val="1"/>
        </w:rPr>
      </w:pPr>
      <w:r w:rsidDel="00000000" w:rsidR="00000000" w:rsidRPr="00000000">
        <w:rPr>
          <w:rtl w:val="0"/>
        </w:rPr>
      </w:r>
    </w:p>
    <w:p w:rsidR="00000000" w:rsidDel="00000000" w:rsidP="00000000" w:rsidRDefault="00000000" w:rsidRPr="00000000" w14:paraId="00000655">
      <w:pPr>
        <w:rPr>
          <w:b w:val="1"/>
        </w:rPr>
      </w:pPr>
      <w:r w:rsidDel="00000000" w:rsidR="00000000" w:rsidRPr="00000000">
        <w:rPr>
          <w:b w:val="1"/>
          <w:rtl w:val="0"/>
        </w:rPr>
        <w:t xml:space="preserve">Implications of priority with respect to land that is exempt </w:t>
      </w:r>
    </w:p>
    <w:tbl>
      <w:tblPr>
        <w:tblStyle w:val="Table1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5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w:t>
            </w:r>
            <w:r w:rsidDel="00000000" w:rsidR="00000000" w:rsidRPr="00000000">
              <w:rPr>
                <w:rtl w:val="0"/>
              </w:rPr>
            </w:r>
          </w:p>
          <w:p w:rsidR="00000000" w:rsidDel="00000000" w:rsidP="00000000" w:rsidRDefault="00000000" w:rsidRPr="00000000" w14:paraId="0000065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the case of land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being registered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binds all of the enforcement debtor’s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exigible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land described in the certificate of title against which the writ is registered</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34(1)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as otherwise provided in sections 35 to 40 or in any other enactment, an interest acquired in property after the property is bound by a writ is subordinate to the writ. </w:t>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Titles Act 122(7)</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memorandum of an instrument or a caveat protecting the instrument is endorsed on a certificate of title</w:t>
            </w:r>
          </w:p>
          <w:p w:rsidR="00000000" w:rsidDel="00000000" w:rsidP="00000000" w:rsidRDefault="00000000" w:rsidRPr="00000000" w14:paraId="0000065C">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the case of an instrument that is a writ of enforcement,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legal and equitable interests of the debtor in the land included in the certificate of title are bound by the writ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enforcement during the period of time that the instrument is in force,</w:t>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Titles Act 124(1)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may be transferred in whole or in part or postponed by the enforcement creditor.</w:t>
            </w:r>
          </w:p>
          <w:p w:rsidR="00000000" w:rsidDel="00000000" w:rsidP="00000000" w:rsidRDefault="00000000" w:rsidRPr="00000000" w14:paraId="0000065F">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if representing a client who wants to take out a mortgage on land that is encumbered with a writ </w:t>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Differences between s. 33(2) and s. 122(7) </w:t>
            </w:r>
          </w:p>
          <w:p w:rsidR="00000000" w:rsidDel="00000000" w:rsidP="00000000" w:rsidRDefault="00000000" w:rsidRPr="00000000" w14:paraId="00000662">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says “exigible” land – meaning some of the land is exempt </w:t>
            </w:r>
          </w:p>
          <w:p w:rsidR="00000000" w:rsidDel="00000000" w:rsidP="00000000" w:rsidRDefault="00000000" w:rsidRPr="00000000" w14:paraId="00000663">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LTA says all legal and equitable interests – does not exempt out any land </w:t>
            </w:r>
          </w:p>
          <w:p w:rsidR="00000000" w:rsidDel="00000000" w:rsidP="00000000" w:rsidRDefault="00000000" w:rsidRPr="00000000" w14:paraId="00000664">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 of statutory interpretation: more specific rule governs (s. 33(2))</w:t>
            </w:r>
          </w:p>
        </w:tc>
      </w:tr>
    </w:tbl>
    <w:p w:rsidR="00000000" w:rsidDel="00000000" w:rsidP="00000000" w:rsidRDefault="00000000" w:rsidRPr="00000000" w14:paraId="00000665">
      <w:pPr>
        <w:rPr/>
      </w:pPr>
      <w:r w:rsidDel="00000000" w:rsidR="00000000" w:rsidRPr="00000000">
        <w:rPr>
          <w:rtl w:val="0"/>
        </w:rPr>
      </w:r>
    </w:p>
    <w:p w:rsidR="00000000" w:rsidDel="00000000" w:rsidP="00000000" w:rsidRDefault="00000000" w:rsidRPr="00000000" w14:paraId="00000666">
      <w:pPr>
        <w:rPr/>
      </w:pPr>
      <w:r w:rsidDel="00000000" w:rsidR="00000000" w:rsidRPr="00000000">
        <w:rPr>
          <w:b w:val="1"/>
          <w:rtl w:val="0"/>
        </w:rPr>
        <w:t xml:space="preserve">Writ binding land subject to an agreement for sale</w:t>
      </w:r>
      <w:r w:rsidDel="00000000" w:rsidR="00000000" w:rsidRPr="00000000">
        <w:rPr>
          <w:b w:val="1"/>
          <w:i w:val="1"/>
          <w:rtl w:val="0"/>
        </w:rPr>
        <w:t xml:space="preserve">:  Re Palmer and Southwood</w:t>
      </w:r>
      <w:r w:rsidDel="00000000" w:rsidR="00000000" w:rsidRPr="00000000">
        <w:rPr>
          <w:rtl w:val="0"/>
        </w:rPr>
      </w:r>
    </w:p>
    <w:tbl>
      <w:tblPr>
        <w:tblStyle w:val="Table1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6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Implications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Drebert v Coates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debtor has entered into an agreement for sale of the land</w:t>
            </w:r>
          </w:p>
          <w:p w:rsidR="00000000" w:rsidDel="00000000" w:rsidP="00000000" w:rsidRDefault="00000000" w:rsidRPr="00000000" w14:paraId="0000066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under the agreement for sale acquires an equitable interest coextensive with the amount of the purchase price that has been paid, along with a right to specific performance of the contract through transfer of the registered title when the purchase price is paid in full</w:t>
            </w:r>
          </w:p>
          <w:p w:rsidR="00000000" w:rsidDel="00000000" w:rsidP="00000000" w:rsidRDefault="00000000" w:rsidRPr="00000000" w14:paraId="0000066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writ is registered against title to the land after the agreement for sale is made, the writ can only bind the vendor’s interest and, once the purchase price is paid in full, that interest is eliminated in favour of the buyer who is entitled to have title registered in her or his name free of the writ</w:t>
            </w:r>
          </w:p>
          <w:p w:rsidR="00000000" w:rsidDel="00000000" w:rsidP="00000000" w:rsidRDefault="00000000" w:rsidRPr="00000000" w14:paraId="0000066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enforcement debtor’s interest is sold in writ proceedings before the agreement for sale is paid out, the buyer in the writ proceedings acquires the vendor’s interest and is in a position to enforce payment of the unpaid purchase price but takes subject to any defences that the buyer under the agreement for sale may have against the vendor/debtor, including a right of set-off.</w:t>
            </w:r>
          </w:p>
        </w:tc>
      </w:tr>
    </w:tbl>
    <w:p w:rsidR="00000000" w:rsidDel="00000000" w:rsidP="00000000" w:rsidRDefault="00000000" w:rsidRPr="00000000" w14:paraId="0000066B">
      <w:pPr>
        <w:rPr/>
      </w:pPr>
      <w:r w:rsidDel="00000000" w:rsidR="00000000" w:rsidRPr="00000000">
        <w:rPr>
          <w:rtl w:val="0"/>
        </w:rPr>
      </w:r>
    </w:p>
    <w:p w:rsidR="00000000" w:rsidDel="00000000" w:rsidP="00000000" w:rsidRDefault="00000000" w:rsidRPr="00000000" w14:paraId="0000066C">
      <w:pPr>
        <w:rPr/>
      </w:pPr>
      <w:r w:rsidDel="00000000" w:rsidR="00000000" w:rsidRPr="00000000">
        <w:rPr>
          <w:b w:val="1"/>
          <w:rtl w:val="0"/>
        </w:rPr>
        <w:t xml:space="preserve">Procedure for Discharging the Writ from Land: Discharge by Notice to Lapse</w:t>
      </w:r>
      <w:r w:rsidDel="00000000" w:rsidR="00000000" w:rsidRPr="00000000">
        <w:rPr>
          <w:rtl w:val="0"/>
        </w:rPr>
      </w:r>
    </w:p>
    <w:tbl>
      <w:tblPr>
        <w:tblStyle w:val="Table1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6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 Titles Act 123(2)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instrument registered against any land shall be lapsed by the Registrar on application made to the Registrar after the expiration of 60 days after notice, in the prescribed form, to take proceedings in court has been either</w:t>
            </w:r>
          </w:p>
          <w:p w:rsidR="00000000" w:rsidDel="00000000" w:rsidP="00000000" w:rsidRDefault="00000000" w:rsidRPr="00000000" w14:paraId="0000066E">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served on the creditor as process is usually served, or</w:t>
            </w:r>
          </w:p>
          <w:p w:rsidR="00000000" w:rsidDel="00000000" w:rsidP="00000000" w:rsidRDefault="00000000" w:rsidRPr="00000000" w14:paraId="0000066F">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sent by registered mail to the creditor at or to the address stated in the instrument or, if a notice of change of address for service has been filed with the Registrar, then at or to the address stated in the last notice of change of address for service filed in the Land Titles Office,</w:t>
            </w:r>
          </w:p>
          <w:p w:rsidR="00000000" w:rsidDel="00000000" w:rsidP="00000000" w:rsidRDefault="00000000" w:rsidRPr="00000000" w14:paraId="00000670">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creditor takes proceedings in court by application, subject to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Alberta Rules of Court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substantiate the interest claimed by the creditor and a certificate of lis pendens in the prescribed form has been filed with the Registrar.</w:t>
            </w:r>
          </w:p>
          <w:p w:rsidR="00000000" w:rsidDel="00000000" w:rsidP="00000000" w:rsidRDefault="00000000" w:rsidRPr="00000000" w14:paraId="0000067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is on the creditor to establish grounds for maintaining registration of the writ.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Royal Bank of Canada v. Malfair</w:t>
            </w:r>
            <w:r w:rsidDel="00000000" w:rsidR="00000000" w:rsidRPr="00000000">
              <w:rPr>
                <w:rtl w:val="0"/>
              </w:rPr>
            </w:r>
          </w:p>
          <w:p w:rsidR="00000000" w:rsidDel="00000000" w:rsidP="00000000" w:rsidRDefault="00000000" w:rsidRPr="00000000" w14:paraId="00000672">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LTA s. 125, providing for discharge of a writ by order of the court, discharge where the writ has expired or been satisfied, or a discharge is executed by the enforcement creditor</w:t>
            </w:r>
          </w:p>
          <w:p w:rsidR="00000000" w:rsidDel="00000000" w:rsidP="00000000" w:rsidRDefault="00000000" w:rsidRPr="00000000" w14:paraId="00000673">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SUM: Enforcement creditors have 60 days after expiry to apply to the court for an order to maintain the writ, 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they don’t,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registrar will lapse the writ.</w:t>
            </w:r>
            <w:r w:rsidDel="00000000" w:rsidR="00000000" w:rsidRPr="00000000">
              <w:rPr>
                <w:rtl w:val="0"/>
              </w:rPr>
            </w:r>
          </w:p>
        </w:tc>
      </w:tr>
    </w:tbl>
    <w:p w:rsidR="00000000" w:rsidDel="00000000" w:rsidP="00000000" w:rsidRDefault="00000000" w:rsidRPr="00000000" w14:paraId="00000674">
      <w:pPr>
        <w:rPr/>
      </w:pPr>
      <w:r w:rsidDel="00000000" w:rsidR="00000000" w:rsidRPr="00000000">
        <w:rPr>
          <w:rtl w:val="0"/>
        </w:rPr>
      </w:r>
    </w:p>
    <w:p w:rsidR="00000000" w:rsidDel="00000000" w:rsidP="00000000" w:rsidRDefault="00000000" w:rsidRPr="00000000" w14:paraId="00000675">
      <w:pPr>
        <w:rPr>
          <w:i w:val="1"/>
        </w:rPr>
      </w:pPr>
      <w:r w:rsidDel="00000000" w:rsidR="00000000" w:rsidRPr="00000000">
        <w:rPr>
          <w:i w:val="1"/>
          <w:rtl w:val="0"/>
        </w:rPr>
        <w:t xml:space="preserve">Canada v Malfair </w:t>
      </w:r>
    </w:p>
    <w:tbl>
      <w:tblPr>
        <w:tblStyle w:val="Table1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676">
            <w:pPr>
              <w:rPr/>
            </w:pPr>
            <w:r w:rsidDel="00000000" w:rsidR="00000000" w:rsidRPr="00000000">
              <w:rPr>
                <w:rtl w:val="0"/>
              </w:rPr>
              <w:t xml:space="preserve">Ratio</w:t>
            </w:r>
          </w:p>
        </w:tc>
        <w:tc>
          <w:tcPr/>
          <w:p w:rsidR="00000000" w:rsidDel="00000000" w:rsidP="00000000" w:rsidRDefault="00000000" w:rsidRPr="00000000" w14:paraId="00000677">
            <w:pPr>
              <w:rPr/>
            </w:pPr>
            <w:r w:rsidDel="00000000" w:rsidR="00000000" w:rsidRPr="00000000">
              <w:rPr>
                <w:rtl w:val="0"/>
              </w:rPr>
              <w:t xml:space="preserve">Application of </w:t>
            </w:r>
            <w:r w:rsidDel="00000000" w:rsidR="00000000" w:rsidRPr="00000000">
              <w:rPr>
                <w:rFonts w:ascii="Calibri" w:cs="Calibri" w:eastAsia="Calibri" w:hAnsi="Calibri"/>
                <w:rtl w:val="0"/>
              </w:rPr>
              <w:t xml:space="preserve">when will the court order discharge of a writ under LTA 123(2)</w:t>
            </w:r>
            <w:r w:rsidDel="00000000" w:rsidR="00000000" w:rsidRPr="00000000">
              <w:rPr>
                <w:rtl w:val="0"/>
              </w:rPr>
            </w:r>
          </w:p>
        </w:tc>
      </w:tr>
      <w:tr>
        <w:tc>
          <w:tcPr/>
          <w:p w:rsidR="00000000" w:rsidDel="00000000" w:rsidP="00000000" w:rsidRDefault="00000000" w:rsidRPr="00000000" w14:paraId="00000678">
            <w:pPr>
              <w:rPr/>
            </w:pPr>
            <w:r w:rsidDel="00000000" w:rsidR="00000000" w:rsidRPr="00000000">
              <w:rPr>
                <w:rtl w:val="0"/>
              </w:rPr>
              <w:t xml:space="preserve">Facts</w:t>
            </w:r>
          </w:p>
        </w:tc>
        <w:tc>
          <w:tcPr/>
          <w:p w:rsidR="00000000" w:rsidDel="00000000" w:rsidP="00000000" w:rsidRDefault="00000000" w:rsidRPr="00000000" w14:paraId="000006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and daughter acquire house as joint tenants using funds secured by mortgage on the house.</w:t>
            </w:r>
          </w:p>
          <w:p w:rsidR="00000000" w:rsidDel="00000000" w:rsidP="00000000" w:rsidRDefault="00000000" w:rsidRPr="00000000" w14:paraId="000006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Bank obtains judgment ($4,556.40) against daughter and registers a writ of enforcement against title.</w:t>
            </w:r>
          </w:p>
          <w:p w:rsidR="00000000" w:rsidDel="00000000" w:rsidP="00000000" w:rsidRDefault="00000000" w:rsidRPr="00000000" w14:paraId="000006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Daughter transfers her interest to father.</w:t>
            </w:r>
          </w:p>
          <w:p w:rsidR="00000000" w:rsidDel="00000000" w:rsidP="00000000" w:rsidRDefault="00000000" w:rsidRPr="00000000" w14:paraId="000006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enters into an agreement to sell the house, but cannot close because Bank refuses to discharge its writ.</w:t>
            </w:r>
          </w:p>
          <w:p w:rsidR="00000000" w:rsidDel="00000000" w:rsidP="00000000" w:rsidRDefault="00000000" w:rsidRPr="00000000" w14:paraId="000006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serves notice to lapse under Land Titles Act, Bank makes application to Court.</w:t>
            </w:r>
          </w:p>
        </w:tc>
      </w:tr>
      <w:tr>
        <w:tc>
          <w:tcPr/>
          <w:p w:rsidR="00000000" w:rsidDel="00000000" w:rsidP="00000000" w:rsidRDefault="00000000" w:rsidRPr="00000000" w14:paraId="0000067E">
            <w:pPr>
              <w:rPr/>
            </w:pPr>
            <w:r w:rsidDel="00000000" w:rsidR="00000000" w:rsidRPr="00000000">
              <w:rPr>
                <w:rtl w:val="0"/>
              </w:rPr>
              <w:t xml:space="preserve">Issues</w:t>
            </w:r>
          </w:p>
        </w:tc>
        <w:tc>
          <w:tcPr/>
          <w:p w:rsidR="00000000" w:rsidDel="00000000" w:rsidP="00000000" w:rsidRDefault="00000000" w:rsidRPr="00000000" w14:paraId="000006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Bank entitled to maintain its writ, or should it be discharged? </w:t>
            </w:r>
          </w:p>
        </w:tc>
      </w:tr>
      <w:tr>
        <w:tc>
          <w:tcPr/>
          <w:p w:rsidR="00000000" w:rsidDel="00000000" w:rsidP="00000000" w:rsidRDefault="00000000" w:rsidRPr="00000000" w14:paraId="00000680">
            <w:pPr>
              <w:rPr/>
            </w:pPr>
            <w:r w:rsidDel="00000000" w:rsidR="00000000" w:rsidRPr="00000000">
              <w:rPr>
                <w:rtl w:val="0"/>
              </w:rPr>
              <w:t xml:space="preserve">Decision </w:t>
            </w:r>
          </w:p>
        </w:tc>
        <w:tc>
          <w:tcPr/>
          <w:p w:rsidR="00000000" w:rsidDel="00000000" w:rsidP="00000000" w:rsidRDefault="00000000" w:rsidRPr="00000000" w14:paraId="000006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Discharge of the writ </w:t>
            </w:r>
          </w:p>
        </w:tc>
      </w:tr>
      <w:tr>
        <w:tc>
          <w:tcPr/>
          <w:p w:rsidR="00000000" w:rsidDel="00000000" w:rsidP="00000000" w:rsidRDefault="00000000" w:rsidRPr="00000000" w14:paraId="00000682">
            <w:pPr>
              <w:rPr/>
            </w:pPr>
            <w:r w:rsidDel="00000000" w:rsidR="00000000" w:rsidRPr="00000000">
              <w:rPr>
                <w:rtl w:val="0"/>
              </w:rPr>
              <w:t xml:space="preserve">Reasoning </w:t>
            </w:r>
          </w:p>
        </w:tc>
        <w:tc>
          <w:tcPr/>
          <w:p w:rsidR="00000000" w:rsidDel="00000000" w:rsidP="00000000" w:rsidRDefault="00000000" w:rsidRPr="00000000" w14:paraId="000006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binds only daughter’s interest as joint tenant.</w:t>
            </w:r>
          </w:p>
          <w:p w:rsidR="00000000" w:rsidDel="00000000" w:rsidP="00000000" w:rsidRDefault="00000000" w:rsidRPr="00000000" w14:paraId="000006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Father acquires daughter’s interest subject to the writ.  </w:t>
            </w:r>
          </w:p>
          <w:p w:rsidR="00000000" w:rsidDel="00000000" w:rsidP="00000000" w:rsidRDefault="00000000" w:rsidRPr="00000000" w14:paraId="000006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daughter’s interest is fully encumbered by the mortgage – i.e. she has no “equity.”  </w:t>
            </w:r>
          </w:p>
          <w:p w:rsidR="00000000" w:rsidDel="00000000" w:rsidP="00000000" w:rsidRDefault="00000000" w:rsidRPr="00000000" w14:paraId="000006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 proceedings are taken against the house (i.e. house to be sold).  Cases decided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Seizures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applied: “If there was not a reasonable prospect of realizing a return for the judgment creditor the Court would refuse to order a sale.”</w:t>
            </w:r>
          </w:p>
          <w:p w:rsidR="00000000" w:rsidDel="00000000" w:rsidP="00000000" w:rsidRDefault="00000000" w:rsidRPr="00000000" w14:paraId="000006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the mortgage has priority over the writ.  Therefore, the land could only be sold subject to the mortgage, so it would be unsalable or all proceeds of sale would go to mortgagee. </w:t>
            </w:r>
          </w:p>
          <w:p w:rsidR="00000000" w:rsidDel="00000000" w:rsidP="00000000" w:rsidRDefault="00000000" w:rsidRPr="00000000" w14:paraId="000006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Father leaves mortgage in default and mortgagee takes foreclosure proceedings.</w:t>
            </w:r>
          </w:p>
          <w:p w:rsidR="00000000" w:rsidDel="00000000" w:rsidP="00000000" w:rsidRDefault="00000000" w:rsidRPr="00000000" w14:paraId="000006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 will be to discharge the writ with no proceeds to writ holder.</w:t>
            </w:r>
          </w:p>
        </w:tc>
      </w:tr>
      <w:tr>
        <w:tc>
          <w:tcPr/>
          <w:p w:rsidR="00000000" w:rsidDel="00000000" w:rsidP="00000000" w:rsidRDefault="00000000" w:rsidRPr="00000000" w14:paraId="0000068A">
            <w:pPr>
              <w:rPr/>
            </w:pPr>
            <w:r w:rsidDel="00000000" w:rsidR="00000000" w:rsidRPr="00000000">
              <w:rPr>
                <w:rtl w:val="0"/>
              </w:rPr>
              <w:t xml:space="preserve">Notes</w:t>
            </w:r>
          </w:p>
        </w:tc>
        <w:tc>
          <w:tcPr/>
          <w:p w:rsidR="00000000" w:rsidDel="00000000" w:rsidP="00000000" w:rsidRDefault="00000000" w:rsidRPr="00000000" w14:paraId="000006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no factual, practical possibility that there would be any money left for the writ </w:t>
            </w:r>
          </w:p>
          <w:p w:rsidR="00000000" w:rsidDel="00000000" w:rsidP="00000000" w:rsidRDefault="00000000" w:rsidRPr="00000000" w14:paraId="0000068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was worth nothing, but the writ holder was probably hoping they would get paid out despite this </w:t>
            </w:r>
          </w:p>
          <w:p w:rsidR="00000000" w:rsidDel="00000000" w:rsidP="00000000" w:rsidRDefault="00000000" w:rsidRPr="00000000" w14:paraId="000006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debtor was going to continue to make mortgage payments, the equity would grow and the writ should not be discharged</w:t>
            </w:r>
          </w:p>
          <w:p w:rsidR="00000000" w:rsidDel="00000000" w:rsidP="00000000" w:rsidRDefault="00000000" w:rsidRPr="00000000" w14:paraId="000006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not use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Malfair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the authority in this case </w:t>
            </w:r>
          </w:p>
        </w:tc>
      </w:tr>
    </w:tbl>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pStyle w:val="Heading3"/>
        <w:rPr/>
      </w:pPr>
      <w:bookmarkStart w:colFirst="0" w:colLast="0" w:name="_heading=h.qsh70q" w:id="26"/>
      <w:bookmarkEnd w:id="26"/>
      <w:r w:rsidDel="00000000" w:rsidR="00000000" w:rsidRPr="00000000">
        <w:rPr>
          <w:rtl w:val="0"/>
        </w:rPr>
        <w:t xml:space="preserve">iv. Competition between a Writ and a Landlord’s Right of Distress</w:t>
      </w:r>
    </w:p>
    <w:p w:rsidR="00000000" w:rsidDel="00000000" w:rsidP="00000000" w:rsidRDefault="00000000" w:rsidRPr="00000000" w14:paraId="00000691">
      <w:pPr>
        <w:rPr/>
      </w:pPr>
      <w:r w:rsidDel="00000000" w:rsidR="00000000" w:rsidRPr="00000000">
        <w:rPr>
          <w:rtl w:val="0"/>
        </w:rPr>
      </w:r>
    </w:p>
    <w:p w:rsidR="00000000" w:rsidDel="00000000" w:rsidP="00000000" w:rsidRDefault="00000000" w:rsidRPr="00000000" w14:paraId="00000692">
      <w:pPr>
        <w:rPr>
          <w:b w:val="1"/>
        </w:rPr>
      </w:pPr>
      <w:r w:rsidDel="00000000" w:rsidR="00000000" w:rsidRPr="00000000">
        <w:rPr>
          <w:b w:val="1"/>
          <w:rtl w:val="0"/>
        </w:rPr>
        <w:t xml:space="preserve">Definitions</w:t>
      </w:r>
    </w:p>
    <w:tbl>
      <w:tblPr>
        <w:tblStyle w:val="Table1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enforcement proceedings” includes</w:t>
            </w:r>
          </w:p>
          <w:p w:rsidR="00000000" w:rsidDel="00000000" w:rsidP="00000000" w:rsidRDefault="00000000" w:rsidRPr="00000000" w14:paraId="000006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writ proceedings;</w:t>
            </w:r>
          </w:p>
          <w:p w:rsidR="00000000" w:rsidDel="00000000" w:rsidP="00000000" w:rsidRDefault="00000000" w:rsidRPr="00000000" w14:paraId="0000069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distress proceedings authorized under this Act or any other law that is in force in Alberta</w:t>
            </w:r>
            <w:r w:rsidDel="00000000" w:rsidR="00000000" w:rsidRPr="00000000">
              <w:rPr>
                <w:rtl w:val="0"/>
              </w:rPr>
            </w:r>
          </w:p>
          <w:p w:rsidR="00000000" w:rsidDel="00000000" w:rsidP="00000000" w:rsidRDefault="00000000" w:rsidRPr="00000000" w14:paraId="000006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“distress” means anything done to exercise</w:t>
            </w:r>
          </w:p>
          <w:p w:rsidR="00000000" w:rsidDel="00000000" w:rsidP="00000000" w:rsidRDefault="00000000" w:rsidRPr="00000000" w14:paraId="0000069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 right of a landlord to distrain for unpaid rent.</w:t>
            </w:r>
          </w:p>
          <w:p w:rsidR="00000000" w:rsidDel="00000000" w:rsidP="00000000" w:rsidRDefault="00000000" w:rsidRPr="00000000" w14:paraId="000006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proceedings” means any action, step or measure authorized by this Act to be taken for the purpose of enforcing a money judgment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699">
      <w:pPr>
        <w:rPr>
          <w:b w:val="1"/>
        </w:rPr>
      </w:pPr>
      <w:r w:rsidDel="00000000" w:rsidR="00000000" w:rsidRPr="00000000">
        <w:rPr>
          <w:rtl w:val="0"/>
        </w:rPr>
      </w:r>
    </w:p>
    <w:p w:rsidR="00000000" w:rsidDel="00000000" w:rsidP="00000000" w:rsidRDefault="00000000" w:rsidRPr="00000000" w14:paraId="0000069A">
      <w:pPr>
        <w:rPr>
          <w:b w:val="1"/>
        </w:rPr>
      </w:pPr>
      <w:r w:rsidDel="00000000" w:rsidR="00000000" w:rsidRPr="00000000">
        <w:rPr>
          <w:b w:val="1"/>
          <w:rtl w:val="0"/>
        </w:rPr>
        <w:t xml:space="preserve">What is Distress for Rent</w:t>
      </w:r>
    </w:p>
    <w:tbl>
      <w:tblPr>
        <w:tblStyle w:val="Table1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landlord’s right to distrain for unpaid rent is the right to seize and sell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located on the rented premises to recover the rent arrears.</w:t>
            </w:r>
          </w:p>
          <w:p w:rsidR="00000000" w:rsidDel="00000000" w:rsidP="00000000" w:rsidRDefault="00000000" w:rsidRPr="00000000" w14:paraId="000006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s. 104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makes the procedure that applies to seizure and sale of personal property in writ proceedings applicable to seizure and sale of goods by a landlord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also offers priority rules that determine whether the right of distress can be exercised against goods in which a person other than the tenant claims an interest.</w:t>
            </w:r>
          </w:p>
        </w:tc>
      </w:tr>
    </w:tbl>
    <w:p w:rsidR="00000000" w:rsidDel="00000000" w:rsidP="00000000" w:rsidRDefault="00000000" w:rsidRPr="00000000" w14:paraId="0000069D">
      <w:pPr>
        <w:rPr>
          <w:b w:val="1"/>
        </w:rPr>
      </w:pPr>
      <w:r w:rsidDel="00000000" w:rsidR="00000000" w:rsidRPr="00000000">
        <w:rPr>
          <w:rtl w:val="0"/>
        </w:rPr>
      </w:r>
    </w:p>
    <w:p w:rsidR="00000000" w:rsidDel="00000000" w:rsidP="00000000" w:rsidRDefault="00000000" w:rsidRPr="00000000" w14:paraId="0000069E">
      <w:pPr>
        <w:rPr/>
      </w:pPr>
      <w:r w:rsidDel="00000000" w:rsidR="00000000" w:rsidRPr="00000000">
        <w:rPr>
          <w:b w:val="1"/>
          <w:rtl w:val="0"/>
        </w:rPr>
        <w:t xml:space="preserve">Priority of a Writ v. Landlord’s Right of Distress</w:t>
      </w:r>
      <w:r w:rsidDel="00000000" w:rsidR="00000000" w:rsidRPr="00000000">
        <w:rPr>
          <w:rtl w:val="0"/>
        </w:rPr>
      </w:r>
    </w:p>
    <w:tbl>
      <w:tblPr>
        <w:tblStyle w:val="Table12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Scenario 1:</w:t>
            </w:r>
          </w:p>
          <w:p w:rsidR="00000000" w:rsidDel="00000000" w:rsidP="00000000" w:rsidRDefault="00000000" w:rsidRPr="00000000" w14:paraId="000006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is registered against ED, who is tenant of Landlord.</w:t>
            </w:r>
          </w:p>
          <w:p w:rsidR="00000000" w:rsidDel="00000000" w:rsidP="00000000" w:rsidRDefault="00000000" w:rsidRPr="00000000" w14:paraId="000006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Landlord instructs seizure of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owned by tenant under distress for arrears of rent.</w:t>
            </w:r>
            <w:r w:rsidDel="00000000" w:rsidR="00000000" w:rsidRPr="00000000">
              <w:rPr>
                <w:rtl w:val="0"/>
              </w:rPr>
            </w:r>
          </w:p>
          <w:p w:rsidR="00000000" w:rsidDel="00000000" w:rsidP="00000000" w:rsidRDefault="00000000" w:rsidRPr="00000000" w14:paraId="000006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Scenario 2: </w:t>
            </w:r>
          </w:p>
          <w:p w:rsidR="00000000" w:rsidDel="00000000" w:rsidP="00000000" w:rsidRDefault="00000000" w:rsidRPr="00000000" w14:paraId="000006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is registered against ED, who is tenant of Landlord.</w:t>
            </w:r>
          </w:p>
          <w:p w:rsidR="00000000" w:rsidDel="00000000" w:rsidP="00000000" w:rsidRDefault="00000000" w:rsidRPr="00000000" w14:paraId="000006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Enforcement Creditor (EC) instructs seizure of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writ proceedings. ED is in arrears in rent due to Landlord when the goods are seized.</w:t>
            </w:r>
            <w:r w:rsidDel="00000000" w:rsidR="00000000" w:rsidRPr="00000000">
              <w:rPr>
                <w:rtl w:val="0"/>
              </w:rPr>
            </w:r>
          </w:p>
          <w:p w:rsidR="00000000" w:rsidDel="00000000" w:rsidP="00000000" w:rsidRDefault="00000000" w:rsidRPr="00000000" w14:paraId="000006A5">
            <w:pPr>
              <w:rPr>
                <w:b w:val="1"/>
              </w:rPr>
            </w:pPr>
            <w:r w:rsidDel="00000000" w:rsidR="00000000" w:rsidRPr="00000000">
              <w:rPr>
                <w:rtl w:val="0"/>
              </w:rPr>
            </w:r>
          </w:p>
          <w:p w:rsidR="00000000" w:rsidDel="00000000" w:rsidP="00000000" w:rsidRDefault="00000000" w:rsidRPr="00000000" w14:paraId="000006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common law doctrine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custodia legis</w:t>
            </w:r>
            <w:r w:rsidDel="00000000" w:rsidR="00000000" w:rsidRPr="00000000">
              <w:rPr>
                <w:rtl w:val="0"/>
              </w:rPr>
            </w:r>
          </w:p>
          <w:p w:rsidR="00000000" w:rsidDel="00000000" w:rsidP="00000000" w:rsidRDefault="00000000" w:rsidRPr="00000000" w14:paraId="000006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Goods under seizure by the sheriff are “in the custody of the law” and cannot subsequently be seized by another claimant.</w:t>
            </w:r>
          </w:p>
          <w:p w:rsidR="00000000" w:rsidDel="00000000" w:rsidP="00000000" w:rsidRDefault="00000000" w:rsidRPr="00000000" w14:paraId="000006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between a writ holder and a landlord, the first to seize under the authority of the sheriff will have priority.</w:t>
            </w:r>
            <w:r w:rsidDel="00000000" w:rsidR="00000000" w:rsidRPr="00000000">
              <w:rPr>
                <w:rtl w:val="0"/>
              </w:rPr>
            </w:r>
          </w:p>
          <w:p w:rsidR="00000000" w:rsidDel="00000000" w:rsidP="00000000" w:rsidRDefault="00000000" w:rsidRPr="00000000" w14:paraId="000006A9">
            <w:pPr>
              <w:rPr>
                <w:b w:val="1"/>
              </w:rPr>
            </w:pPr>
            <w:r w:rsidDel="00000000" w:rsidR="00000000" w:rsidRPr="00000000">
              <w:rPr>
                <w:rtl w:val="0"/>
              </w:rPr>
            </w:r>
          </w:p>
          <w:p w:rsidR="00000000" w:rsidDel="00000000" w:rsidP="00000000" w:rsidRDefault="00000000" w:rsidRPr="00000000" w14:paraId="000006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Unlikely that the default rule (s. 33(2)) will apply, as authority suggests that a right of distress is not an “interest” in the goods against which that right may be exercised</w:t>
            </w:r>
            <w:r w:rsidDel="00000000" w:rsidR="00000000" w:rsidRPr="00000000">
              <w:rPr>
                <w:rtl w:val="0"/>
              </w:rPr>
            </w:r>
          </w:p>
          <w:p w:rsidR="00000000" w:rsidDel="00000000" w:rsidP="00000000" w:rsidRDefault="00000000" w:rsidRPr="00000000" w14:paraId="000006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registered writ “binds” goods of an enforcement debtor but does not affect the ownership of the goods.  Section 104(b) does not apply </w:t>
            </w:r>
          </w:p>
          <w:p w:rsidR="00000000" w:rsidDel="00000000" w:rsidP="00000000" w:rsidRDefault="00000000" w:rsidRPr="00000000" w14:paraId="000006A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104(c) means that a landlord has priority over a buyer in writ proceedings </w:t>
            </w:r>
          </w:p>
          <w:p w:rsidR="00000000" w:rsidDel="00000000" w:rsidP="00000000" w:rsidRDefault="00000000" w:rsidRPr="00000000" w14:paraId="000006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Looks like back to the common law “first to seize”</w:t>
            </w:r>
          </w:p>
        </w:tc>
      </w:tr>
    </w:tbl>
    <w:p w:rsidR="00000000" w:rsidDel="00000000" w:rsidP="00000000" w:rsidRDefault="00000000" w:rsidRPr="00000000" w14:paraId="000006AE">
      <w:pPr>
        <w:rPr>
          <w:b w:val="1"/>
        </w:rPr>
      </w:pPr>
      <w:r w:rsidDel="00000000" w:rsidR="00000000" w:rsidRPr="00000000">
        <w:rPr>
          <w:rtl w:val="0"/>
        </w:rPr>
      </w:r>
    </w:p>
    <w:p w:rsidR="00000000" w:rsidDel="00000000" w:rsidP="00000000" w:rsidRDefault="00000000" w:rsidRPr="00000000" w14:paraId="000006AF">
      <w:pPr>
        <w:rPr>
          <w:b w:val="1"/>
          <w:i w:val="1"/>
        </w:rPr>
      </w:pPr>
      <w:r w:rsidDel="00000000" w:rsidR="00000000" w:rsidRPr="00000000">
        <w:rPr>
          <w:i w:val="1"/>
          <w:rtl w:val="0"/>
        </w:rPr>
        <w:t xml:space="preserve">Circa 1880 Imports Ltd v Antique Photo Parlour Ltd</w:t>
      </w:r>
      <w:r w:rsidDel="00000000" w:rsidR="00000000" w:rsidRPr="00000000">
        <w:rPr>
          <w:rtl w:val="0"/>
        </w:rPr>
      </w:r>
    </w:p>
    <w:tbl>
      <w:tblPr>
        <w:tblStyle w:val="Table12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6B0">
            <w:pPr>
              <w:rPr/>
            </w:pPr>
            <w:r w:rsidDel="00000000" w:rsidR="00000000" w:rsidRPr="00000000">
              <w:rPr>
                <w:rtl w:val="0"/>
              </w:rPr>
              <w:t xml:space="preserve">Ratio</w:t>
            </w:r>
          </w:p>
        </w:tc>
        <w:tc>
          <w:tcPr/>
          <w:p w:rsidR="00000000" w:rsidDel="00000000" w:rsidP="00000000" w:rsidRDefault="00000000" w:rsidRPr="00000000" w14:paraId="000006B1">
            <w:pPr>
              <w:rPr/>
            </w:pPr>
            <w:r w:rsidDel="00000000" w:rsidR="00000000" w:rsidRPr="00000000">
              <w:rPr>
                <w:rtl w:val="0"/>
              </w:rPr>
              <w:t xml:space="preserve">Priority goes to the first to seize, subject to the Statute of Anne (Pre- CEA decision)</w:t>
            </w:r>
          </w:p>
        </w:tc>
      </w:tr>
      <w:tr>
        <w:tc>
          <w:tcPr/>
          <w:p w:rsidR="00000000" w:rsidDel="00000000" w:rsidP="00000000" w:rsidRDefault="00000000" w:rsidRPr="00000000" w14:paraId="000006B2">
            <w:pPr>
              <w:rPr/>
            </w:pPr>
            <w:r w:rsidDel="00000000" w:rsidR="00000000" w:rsidRPr="00000000">
              <w:rPr>
                <w:rtl w:val="0"/>
              </w:rPr>
              <w:t xml:space="preserve">Facts</w:t>
            </w:r>
          </w:p>
        </w:tc>
        <w:tc>
          <w:tcPr/>
          <w:p w:rsidR="00000000" w:rsidDel="00000000" w:rsidP="00000000" w:rsidRDefault="00000000" w:rsidRPr="00000000" w14:paraId="000006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April 1982, Circa obtained a judgement against Antique for $20,650</w:t>
            </w:r>
          </w:p>
          <w:p w:rsidR="00000000" w:rsidDel="00000000" w:rsidP="00000000" w:rsidRDefault="00000000" w:rsidRPr="00000000" w14:paraId="000006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April 16, 1982, Circa instructed the sheriff to attend at Antique’s premises and seize under the judgment</w:t>
            </w:r>
          </w:p>
          <w:p w:rsidR="00000000" w:rsidDel="00000000" w:rsidP="00000000" w:rsidRDefault="00000000" w:rsidRPr="00000000" w14:paraId="000006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May 12, 1982, Westgreen seized the same items for arrears of rent in the amount of $5,072.50</w:t>
            </w:r>
          </w:p>
          <w:p w:rsidR="00000000" w:rsidDel="00000000" w:rsidP="00000000" w:rsidRDefault="00000000" w:rsidRPr="00000000" w14:paraId="000006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goods were sold at public auction by the sheriff on November 22, 1982, and netted $6,643.95. The sheriff proposes to pay out Westgreen’s claim in full and remit the balance to Circa. Circa disputes this method of distribution</w:t>
            </w:r>
          </w:p>
        </w:tc>
      </w:tr>
      <w:tr>
        <w:tc>
          <w:tcPr/>
          <w:p w:rsidR="00000000" w:rsidDel="00000000" w:rsidP="00000000" w:rsidRDefault="00000000" w:rsidRPr="00000000" w14:paraId="000006B7">
            <w:pPr>
              <w:rPr/>
            </w:pPr>
            <w:r w:rsidDel="00000000" w:rsidR="00000000" w:rsidRPr="00000000">
              <w:rPr>
                <w:rtl w:val="0"/>
              </w:rPr>
              <w:t xml:space="preserve">Issues</w:t>
            </w:r>
          </w:p>
        </w:tc>
        <w:tc>
          <w:tcPr/>
          <w:p w:rsidR="00000000" w:rsidDel="00000000" w:rsidP="00000000" w:rsidRDefault="00000000" w:rsidRPr="00000000" w14:paraId="000006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Determine priorities to a fund held by the sheriff as between the claims of an execution creditor and a landlord’s distress for rent.</w:t>
            </w:r>
          </w:p>
        </w:tc>
      </w:tr>
      <w:tr>
        <w:tc>
          <w:tcPr/>
          <w:p w:rsidR="00000000" w:rsidDel="00000000" w:rsidP="00000000" w:rsidRDefault="00000000" w:rsidRPr="00000000" w14:paraId="000006B9">
            <w:pPr>
              <w:rPr/>
            </w:pPr>
            <w:r w:rsidDel="00000000" w:rsidR="00000000" w:rsidRPr="00000000">
              <w:rPr>
                <w:rtl w:val="0"/>
              </w:rPr>
              <w:t xml:space="preserve">Decision </w:t>
            </w:r>
          </w:p>
        </w:tc>
        <w:tc>
          <w:tcPr/>
          <w:p w:rsidR="00000000" w:rsidDel="00000000" w:rsidP="00000000" w:rsidRDefault="00000000" w:rsidRPr="00000000" w14:paraId="000006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(Pre-CEA)</w:t>
            </w:r>
          </w:p>
        </w:tc>
      </w:tr>
      <w:tr>
        <w:tc>
          <w:tcPr/>
          <w:p w:rsidR="00000000" w:rsidDel="00000000" w:rsidP="00000000" w:rsidRDefault="00000000" w:rsidRPr="00000000" w14:paraId="000006BB">
            <w:pPr>
              <w:rPr/>
            </w:pPr>
            <w:r w:rsidDel="00000000" w:rsidR="00000000" w:rsidRPr="00000000">
              <w:rPr>
                <w:rtl w:val="0"/>
              </w:rPr>
              <w:t xml:space="preserve">Reasoning </w:t>
            </w:r>
          </w:p>
        </w:tc>
        <w:tc>
          <w:tcPr/>
          <w:p w:rsidR="00000000" w:rsidDel="00000000" w:rsidP="00000000" w:rsidRDefault="00000000" w:rsidRPr="00000000" w14:paraId="000006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 of these decisions and the applicability of the Statute of Anne would seem to clearly indicate that this Act alters the common law rule in Alberta and gives the landlord a priority in this case</w:t>
            </w:r>
          </w:p>
        </w:tc>
      </w:tr>
      <w:tr>
        <w:tc>
          <w:tcPr/>
          <w:p w:rsidR="00000000" w:rsidDel="00000000" w:rsidP="00000000" w:rsidRDefault="00000000" w:rsidRPr="00000000" w14:paraId="000006BD">
            <w:pPr>
              <w:rPr/>
            </w:pPr>
            <w:r w:rsidDel="00000000" w:rsidR="00000000" w:rsidRPr="00000000">
              <w:rPr>
                <w:rtl w:val="0"/>
              </w:rPr>
              <w:t xml:space="preserve">Notes</w:t>
            </w:r>
          </w:p>
        </w:tc>
        <w:tc>
          <w:tcPr/>
          <w:p w:rsidR="00000000" w:rsidDel="00000000" w:rsidP="00000000" w:rsidRDefault="00000000" w:rsidRPr="00000000" w14:paraId="000006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 </w:t>
            </w:r>
            <w:r w:rsidDel="00000000" w:rsidR="00000000" w:rsidRPr="00000000">
              <w:rPr>
                <w:rtl w:val="0"/>
              </w:rPr>
            </w:r>
          </w:p>
          <w:p w:rsidR="00000000" w:rsidDel="00000000" w:rsidP="00000000" w:rsidRDefault="00000000" w:rsidRPr="00000000" w14:paraId="000006B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landlord seizes first, then s/he has priority </w:t>
            </w:r>
          </w:p>
          <w:p w:rsidR="00000000" w:rsidDel="00000000" w:rsidP="00000000" w:rsidRDefault="00000000" w:rsidRPr="00000000" w14:paraId="000006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EC seizes first, then they have priority, except must pay out landlord the amount owed up to one-years’ worth of rent </w:t>
            </w:r>
          </w:p>
        </w:tc>
      </w:tr>
    </w:tbl>
    <w:p w:rsidR="00000000" w:rsidDel="00000000" w:rsidP="00000000" w:rsidRDefault="00000000" w:rsidRPr="00000000" w14:paraId="000006C1">
      <w:pPr>
        <w:rPr/>
      </w:pPr>
      <w:r w:rsidDel="00000000" w:rsidR="00000000" w:rsidRPr="00000000">
        <w:rPr>
          <w:rtl w:val="0"/>
        </w:rPr>
      </w:r>
    </w:p>
    <w:p w:rsidR="00000000" w:rsidDel="00000000" w:rsidP="00000000" w:rsidRDefault="00000000" w:rsidRPr="00000000" w14:paraId="000006C2">
      <w:pPr>
        <w:pStyle w:val="Heading2"/>
        <w:rPr/>
      </w:pPr>
      <w:bookmarkStart w:colFirst="0" w:colLast="0" w:name="_heading=h.3as4poj" w:id="27"/>
      <w:bookmarkEnd w:id="27"/>
      <w:r w:rsidDel="00000000" w:rsidR="00000000" w:rsidRPr="00000000">
        <w:rPr>
          <w:rtl w:val="0"/>
        </w:rPr>
        <w:t xml:space="preserve">H. Unsatisfied Judgement against an Insured Debtor for Damage to Person or Property</w:t>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b w:val="1"/>
        </w:rPr>
      </w:pPr>
      <w:r w:rsidDel="00000000" w:rsidR="00000000" w:rsidRPr="00000000">
        <w:rPr>
          <w:b w:val="1"/>
          <w:rtl w:val="0"/>
        </w:rPr>
        <w:t xml:space="preserve">Insurance Act s. 534(1)</w:t>
      </w:r>
    </w:p>
    <w:tbl>
      <w:tblPr>
        <w:tblStyle w:val="Table1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writ is issued subject to an action where the defendant was insured</w:t>
            </w:r>
          </w:p>
          <w:p w:rsidR="00000000" w:rsidDel="00000000" w:rsidP="00000000" w:rsidRDefault="00000000" w:rsidRPr="00000000" w14:paraId="000006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If the writ is returned unsatisfied, then the EC can seek payment directly from the insurer</w:t>
            </w:r>
          </w:p>
          <w:p w:rsidR="00000000" w:rsidDel="00000000" w:rsidP="00000000" w:rsidRDefault="00000000" w:rsidRPr="00000000" w14:paraId="000006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unclear what returned unsatisfied means (could mean there is nothing for the Agency to sell, or could mean that EC has exhausted all options)</w:t>
            </w:r>
          </w:p>
        </w:tc>
      </w:tr>
    </w:tbl>
    <w:p w:rsidR="00000000" w:rsidDel="00000000" w:rsidP="00000000" w:rsidRDefault="00000000" w:rsidRPr="00000000" w14:paraId="000006C8">
      <w:pPr>
        <w:rPr/>
      </w:pPr>
      <w:r w:rsidDel="00000000" w:rsidR="00000000" w:rsidRPr="00000000">
        <w:rPr>
          <w:rtl w:val="0"/>
        </w:rPr>
      </w:r>
    </w:p>
    <w:p w:rsidR="00000000" w:rsidDel="00000000" w:rsidP="00000000" w:rsidRDefault="00000000" w:rsidRPr="00000000" w14:paraId="000006C9">
      <w:pPr>
        <w:pStyle w:val="Heading1"/>
        <w:rPr/>
      </w:pPr>
      <w:bookmarkStart w:colFirst="0" w:colLast="0" w:name="_heading=h.1pxezwc" w:id="28"/>
      <w:bookmarkEnd w:id="28"/>
      <w:r w:rsidDel="00000000" w:rsidR="00000000" w:rsidRPr="00000000">
        <w:rPr>
          <w:rtl w:val="0"/>
        </w:rPr>
        <w:t xml:space="preserve">6. ENFORCEMENT AGAINST PERSONAL PROPERTY</w:t>
      </w:r>
    </w:p>
    <w:p w:rsidR="00000000" w:rsidDel="00000000" w:rsidP="00000000" w:rsidRDefault="00000000" w:rsidRPr="00000000" w14:paraId="000006CA">
      <w:pPr>
        <w:rPr>
          <w:b w:val="1"/>
        </w:rPr>
      </w:pPr>
      <w:r w:rsidDel="00000000" w:rsidR="00000000" w:rsidRPr="00000000">
        <w:rPr>
          <w:b w:val="1"/>
          <w:rtl w:val="0"/>
        </w:rPr>
        <w:t xml:space="preserve">Overview</w:t>
      </w:r>
    </w:p>
    <w:tbl>
      <w:tblPr>
        <w:tblStyle w:val="Table12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C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instructs civil enforcement agency to take action to enforce against exigible (non-exempt) property of the enforcement debtor.  Creditor is the “instructing creditor.”</w:t>
            </w:r>
          </w:p>
          <w:p w:rsidR="00000000" w:rsidDel="00000000" w:rsidP="00000000" w:rsidRDefault="00000000" w:rsidRPr="00000000" w14:paraId="000006C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enforcement agencies &amp; bailiffs are authorized by statute and operate privately but subject to government supervision via the Sheriff - Civil Enforcement (distinguish sheriffs with authority over traffic enforcement, court security, prisoner transport)</w:t>
            </w:r>
          </w:p>
          <w:p w:rsidR="00000000" w:rsidDel="00000000" w:rsidP="00000000" w:rsidRDefault="00000000" w:rsidRPr="00000000" w14:paraId="000006C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property is seized then sold. Proceedings are administered by the civil enforcement agency. Seizure conducted by civil enforcement bailiff employed by civil enforcement agency.  </w:t>
            </w:r>
          </w:p>
          <w:p w:rsidR="00000000" w:rsidDel="00000000" w:rsidP="00000000" w:rsidRDefault="00000000" w:rsidRPr="00000000" w14:paraId="000006C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Proceedings are subject to the rights of secured creditors who hold security interests that have priority over writ – priorities determined largely by CEA.</w:t>
            </w:r>
          </w:p>
          <w:p w:rsidR="00000000" w:rsidDel="00000000" w:rsidP="00000000" w:rsidRDefault="00000000" w:rsidRPr="00000000" w14:paraId="000006C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agencies also levy distress and seize property for purposes of enforcement of security interests).</w:t>
            </w:r>
          </w:p>
          <w:p w:rsidR="00000000" w:rsidDel="00000000" w:rsidP="00000000" w:rsidRDefault="00000000" w:rsidRPr="00000000" w14:paraId="000006D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of enforcement measures are distributed by the agency according to CEA rules.</w:t>
            </w:r>
          </w:p>
        </w:tc>
      </w:tr>
    </w:tbl>
    <w:p w:rsidR="00000000" w:rsidDel="00000000" w:rsidP="00000000" w:rsidRDefault="00000000" w:rsidRPr="00000000" w14:paraId="000006D1">
      <w:pPr>
        <w:jc w:val="center"/>
        <w:rPr>
          <w:b w:val="1"/>
        </w:rPr>
      </w:pPr>
      <w:r w:rsidDel="00000000" w:rsidR="00000000" w:rsidRPr="00000000">
        <w:rPr>
          <w:b w:val="1"/>
        </w:rPr>
        <w:drawing>
          <wp:inline distB="0" distT="0" distL="0" distR="0">
            <wp:extent cx="5699784" cy="4285798"/>
            <wp:effectExtent b="0" l="0" r="0" t="0"/>
            <wp:docPr id="20"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699784" cy="4285798"/>
                    </a:xfrm>
                    <a:prstGeom prst="rect"/>
                    <a:ln/>
                  </pic:spPr>
                </pic:pic>
              </a:graphicData>
            </a:graphic>
          </wp:inline>
        </w:drawing>
      </w:r>
      <w:r w:rsidDel="00000000" w:rsidR="00000000" w:rsidRPr="00000000">
        <w:rPr>
          <w:rtl w:val="0"/>
        </w:rPr>
      </w:r>
    </w:p>
    <w:p w:rsidR="00000000" w:rsidDel="00000000" w:rsidP="00000000" w:rsidRDefault="00000000" w:rsidRPr="00000000" w14:paraId="000006D2">
      <w:pPr>
        <w:pStyle w:val="Heading2"/>
        <w:rPr/>
      </w:pPr>
      <w:bookmarkStart w:colFirst="0" w:colLast="0" w:name="_heading=h.49x2ik5" w:id="29"/>
      <w:bookmarkEnd w:id="29"/>
      <w:r w:rsidDel="00000000" w:rsidR="00000000" w:rsidRPr="00000000">
        <w:rPr>
          <w:rtl w:val="0"/>
        </w:rPr>
        <w:t xml:space="preserve">A. Seizure</w:t>
      </w:r>
    </w:p>
    <w:p w:rsidR="00000000" w:rsidDel="00000000" w:rsidP="00000000" w:rsidRDefault="00000000" w:rsidRPr="00000000" w14:paraId="000006D3">
      <w:pPr>
        <w:rPr>
          <w:b w:val="1"/>
        </w:rPr>
      </w:pPr>
      <w:r w:rsidDel="00000000" w:rsidR="00000000" w:rsidRPr="00000000">
        <w:rPr>
          <w:b w:val="1"/>
          <w:rtl w:val="0"/>
        </w:rPr>
        <w:t xml:space="preserve">Default Seizure Rule </w:t>
      </w:r>
    </w:p>
    <w:tbl>
      <w:tblPr>
        <w:tblStyle w:val="Table12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D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Seizure effected by service of seizure documents on debtor or indicated person,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posting of notice by bailiff (followed by service on debtor) (s. 45(1))</w:t>
            </w:r>
          </w:p>
          <w:p w:rsidR="00000000" w:rsidDel="00000000" w:rsidP="00000000" w:rsidRDefault="00000000" w:rsidRPr="00000000" w14:paraId="000006D5">
            <w:pPr>
              <w:rPr/>
            </w:pPr>
            <w:r w:rsidDel="00000000" w:rsidR="00000000" w:rsidRPr="00000000">
              <w:rPr>
                <w:rtl w:val="0"/>
              </w:rPr>
            </w:r>
          </w:p>
          <w:p w:rsidR="00000000" w:rsidDel="00000000" w:rsidP="00000000" w:rsidRDefault="00000000" w:rsidRPr="00000000" w14:paraId="000006D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45(1)  Personal property that is described in a notice of seizure is seized when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bailiff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D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 the place at which the property is located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serves the seizure documents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CER s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w:t>
            </w:r>
          </w:p>
          <w:p w:rsidR="00000000" w:rsidDel="00000000" w:rsidP="00000000" w:rsidRDefault="00000000" w:rsidRPr="00000000" w14:paraId="000006D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enforcement debtor or an adult member of the enforcement debtor’s household,</w:t>
            </w:r>
          </w:p>
          <w:p w:rsidR="00000000" w:rsidDel="00000000" w:rsidP="00000000" w:rsidRDefault="00000000" w:rsidRPr="00000000" w14:paraId="000006D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an adult occupying or working at the location at which the property is located, or</w:t>
            </w:r>
          </w:p>
          <w:p w:rsidR="00000000" w:rsidDel="00000000" w:rsidP="00000000" w:rsidRDefault="00000000" w:rsidRPr="00000000" w14:paraId="000006D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 person who has possession of or control over the property,</w:t>
            </w:r>
          </w:p>
          <w:p w:rsidR="00000000" w:rsidDel="00000000" w:rsidP="00000000" w:rsidRDefault="00000000" w:rsidRPr="00000000" w14:paraId="000006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6D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the regulations, attaches to the property documents indicating that the property is seized or posts the notice of seizure in a conspicuous place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 the location at which the property is located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DD">
            <w:pPr>
              <w:rPr/>
            </w:pPr>
            <w:r w:rsidDel="00000000" w:rsidR="00000000" w:rsidRPr="00000000">
              <w:rPr>
                <w:rtl w:val="0"/>
              </w:rPr>
            </w:r>
          </w:p>
          <w:p w:rsidR="00000000" w:rsidDel="00000000" w:rsidP="00000000" w:rsidRDefault="00000000" w:rsidRPr="00000000" w14:paraId="000006D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Seizure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prescribed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seizure warrant, notice of seizure, notice of objection and information for debtor.  And see forms prescribed in CER.</w:t>
            </w:r>
          </w:p>
          <w:p w:rsidR="00000000" w:rsidDel="00000000" w:rsidP="00000000" w:rsidRDefault="00000000" w:rsidRPr="00000000" w14:paraId="000006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of property to be seized: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Seizure warrant instructs the agency to seize property to realize the sum owing to the creditor “and the total amount of all related writs plus costs.”</w:t>
            </w:r>
          </w:p>
          <w:p w:rsidR="00000000" w:rsidDel="00000000" w:rsidP="00000000" w:rsidRDefault="00000000" w:rsidRPr="00000000" w14:paraId="000006E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of seizure and access to premises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limited by rules provided in CEA s 13 and CER s 8.</w:t>
            </w:r>
          </w:p>
        </w:tc>
      </w:tr>
    </w:tbl>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b w:val="1"/>
        </w:rPr>
      </w:pPr>
      <w:r w:rsidDel="00000000" w:rsidR="00000000" w:rsidRPr="00000000">
        <w:rPr>
          <w:b w:val="1"/>
          <w:rtl w:val="0"/>
        </w:rPr>
        <w:t xml:space="preserve">Notice of Seizure </w:t>
      </w:r>
    </w:p>
    <w:tbl>
      <w:tblPr>
        <w:tblStyle w:val="Table12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6E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Notice of seizure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given to debtor (or adult member of debtor’s household)</w:t>
            </w:r>
          </w:p>
          <w:p w:rsidR="00000000" w:rsidDel="00000000" w:rsidP="00000000" w:rsidRDefault="00000000" w:rsidRPr="00000000" w14:paraId="000006E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bailiff effects seizure under subsection (1) or under section 57(1) but at the time of the seizure did not serve the seizure documents on the enforcement debtor or an adult member of the debtor’s household, an agency must serve the seizure documents on the debtor as soon after effecting seizure as is practicable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notice of seizure not given to debtor or adult household member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debtor is deemed to have given notice of objection to seizure</w:t>
            </w:r>
          </w:p>
          <w:p w:rsidR="00000000" w:rsidDel="00000000" w:rsidP="00000000" w:rsidRDefault="00000000" w:rsidRPr="00000000" w14:paraId="000006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Notwithstanding subsection (3), if an agency is unable to serve the seizure documents</w:t>
            </w:r>
          </w:p>
          <w:p w:rsidR="00000000" w:rsidDel="00000000" w:rsidP="00000000" w:rsidRDefault="00000000" w:rsidRPr="00000000" w14:paraId="000006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on the enforcement debtor, or</w:t>
            </w:r>
          </w:p>
          <w:p w:rsidR="00000000" w:rsidDel="00000000" w:rsidP="00000000" w:rsidRDefault="00000000" w:rsidRPr="00000000" w14:paraId="000006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on an adult member of the enforcement debtor’s household,</w:t>
            </w:r>
          </w:p>
          <w:p w:rsidR="00000000" w:rsidDel="00000000" w:rsidP="00000000" w:rsidRDefault="00000000" w:rsidRPr="00000000" w14:paraId="000006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instructing creditor may proceed in the same manner as if the enforcement debtor had been served with the seizure documents and had filed a notice of objection in respect of the seizure.</w:t>
            </w:r>
          </w:p>
        </w:tc>
      </w:tr>
    </w:tbl>
    <w:p w:rsidR="00000000" w:rsidDel="00000000" w:rsidP="00000000" w:rsidRDefault="00000000" w:rsidRPr="00000000" w14:paraId="000006EB">
      <w:pPr>
        <w:rPr>
          <w:b w:val="1"/>
        </w:rPr>
      </w:pPr>
      <w:r w:rsidDel="00000000" w:rsidR="00000000" w:rsidRPr="00000000">
        <w:rPr>
          <w:rtl w:val="0"/>
        </w:rPr>
      </w:r>
    </w:p>
    <w:p w:rsidR="00000000" w:rsidDel="00000000" w:rsidP="00000000" w:rsidRDefault="00000000" w:rsidRPr="00000000" w14:paraId="000006EC">
      <w:pPr>
        <w:rPr>
          <w:b w:val="1"/>
        </w:rPr>
      </w:pPr>
      <w:r w:rsidDel="00000000" w:rsidR="00000000" w:rsidRPr="00000000">
        <w:rPr>
          <w:rtl w:val="0"/>
        </w:rPr>
      </w:r>
    </w:p>
    <w:p w:rsidR="00000000" w:rsidDel="00000000" w:rsidP="00000000" w:rsidRDefault="00000000" w:rsidRPr="00000000" w14:paraId="000006ED">
      <w:pPr>
        <w:rPr>
          <w:b w:val="1"/>
        </w:rPr>
      </w:pPr>
      <w:r w:rsidDel="00000000" w:rsidR="00000000" w:rsidRPr="00000000">
        <w:rPr>
          <w:b w:val="1"/>
          <w:rtl w:val="0"/>
        </w:rPr>
        <w:t xml:space="preserve">Maintaining Seizure </w:t>
      </w:r>
    </w:p>
    <w:tbl>
      <w:tblPr>
        <w:tblStyle w:val="Table1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7580" w:hRule="atLeast"/>
        </w:trPr>
        <w:tc>
          <w:tcPr/>
          <w:p w:rsidR="00000000" w:rsidDel="00000000" w:rsidP="00000000" w:rsidRDefault="00000000" w:rsidRPr="00000000" w14:paraId="000006E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Maintaining seizure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property may be removed or left with bailee: s. 13(2)</w:t>
            </w:r>
            <w:r w:rsidDel="00000000" w:rsidR="00000000" w:rsidRPr="00000000">
              <w:rPr>
                <w:rtl w:val="0"/>
              </w:rPr>
            </w:r>
          </w:p>
          <w:p w:rsidR="00000000" w:rsidDel="00000000" w:rsidP="00000000" w:rsidRDefault="00000000" w:rsidRPr="00000000" w14:paraId="000006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bailiff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time of seizure or at any time after carrying out the seizure,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remove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safekeeping the personal property that is under seizure;</w:t>
            </w:r>
          </w:p>
          <w:p w:rsidR="00000000" w:rsidDel="00000000" w:rsidP="00000000" w:rsidRDefault="00000000" w:rsidRPr="00000000" w14:paraId="000006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bailiff may appoint the debtor or some other person as bailee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personal property that is under seizure if the debtor or other person signs an undertaking</w:t>
            </w:r>
          </w:p>
          <w:p w:rsidR="00000000" w:rsidDel="00000000" w:rsidP="00000000" w:rsidRDefault="00000000" w:rsidRPr="00000000" w14:paraId="000006F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to hold the property for the bailiff and the agency, and</w:t>
            </w:r>
          </w:p>
          <w:p w:rsidR="00000000" w:rsidDel="00000000" w:rsidP="00000000" w:rsidRDefault="00000000" w:rsidRPr="00000000" w14:paraId="000006F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to deliver up the property to the bailiff or the agency on demand by the bailiff or agency;</w:t>
            </w:r>
          </w:p>
          <w:p w:rsidR="00000000" w:rsidDel="00000000" w:rsidP="00000000" w:rsidRDefault="00000000" w:rsidRPr="00000000" w14:paraId="000006F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debtor who has possession of or control over personal property that is under seizure and has been served with the seizure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documents authorizing the carrying out of the distress in respect of that property</w:t>
            </w:r>
          </w:p>
          <w:p w:rsidR="00000000" w:rsidDel="00000000" w:rsidP="00000000" w:rsidRDefault="00000000" w:rsidRPr="00000000" w14:paraId="000006F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holds that property as bailee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bailiff and the agency, and</w:t>
            </w:r>
          </w:p>
          <w:p w:rsidR="00000000" w:rsidDel="00000000" w:rsidP="00000000" w:rsidRDefault="00000000" w:rsidRPr="00000000" w14:paraId="000006F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must deliver up that personal property to the bailiff or the agency</w:t>
            </w:r>
          </w:p>
          <w:p w:rsidR="00000000" w:rsidDel="00000000" w:rsidP="00000000" w:rsidRDefault="00000000" w:rsidRPr="00000000" w14:paraId="000006F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when required to do so by the bailiff or the agency, and</w:t>
            </w:r>
          </w:p>
          <w:p w:rsidR="00000000" w:rsidDel="00000000" w:rsidP="00000000" w:rsidRDefault="00000000" w:rsidRPr="00000000" w14:paraId="000006F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at a location specified by the bailiff or the agency,</w:t>
            </w:r>
          </w:p>
          <w:p w:rsidR="00000000" w:rsidDel="00000000" w:rsidP="00000000" w:rsidRDefault="00000000" w:rsidRPr="00000000" w14:paraId="000006F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or not the debtor has signed an undertaking referred to in clause (i);</w:t>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Failure of bailee to deliver goods is theft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324)</w:t>
            </w:r>
          </w:p>
          <w:p w:rsidR="00000000" w:rsidDel="00000000" w:rsidP="00000000" w:rsidRDefault="00000000" w:rsidRPr="00000000" w14:paraId="000006F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Criminal Code s 324.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Every one who is a bailee of anything that is under lawful seizure by a peace officer or public officer in the execution of the duties of his office, and who is obliged by law or agreement to produce and deliver it to that officer or to another person entitled thereto at a certain time and place, or on demand, steals it if he does not produce and deliver it in accordance with his obligation, but he does not steal it if his failure to produce and deliver it is not the result of a wilful act or omission by him</w:t>
            </w:r>
          </w:p>
          <w:p w:rsidR="00000000" w:rsidDel="00000000" w:rsidP="00000000" w:rsidRDefault="00000000" w:rsidRPr="00000000" w14:paraId="000006F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Interference with seizure is an offence </w:t>
            </w:r>
          </w:p>
          <w:p w:rsidR="00000000" w:rsidDel="00000000" w:rsidP="00000000" w:rsidRDefault="00000000" w:rsidRPr="00000000" w14:paraId="000006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45(5)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person is guilty of an offence if that person without lawful authority removes, damages or otherwise interferes</w:t>
            </w:r>
          </w:p>
          <w:p w:rsidR="00000000" w:rsidDel="00000000" w:rsidP="00000000" w:rsidRDefault="00000000" w:rsidRPr="00000000" w14:paraId="000006F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with seizure documents or identifying documents that are attached to seized property or posted under subsection (1)(b), or</w:t>
            </w:r>
          </w:p>
          <w:p w:rsidR="00000000" w:rsidDel="00000000" w:rsidP="00000000" w:rsidRDefault="00000000" w:rsidRPr="00000000" w14:paraId="000006F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with any property that is under seizure.</w:t>
            </w:r>
          </w:p>
        </w:tc>
      </w:tr>
    </w:tbl>
    <w:p w:rsidR="00000000" w:rsidDel="00000000" w:rsidP="00000000" w:rsidRDefault="00000000" w:rsidRPr="00000000" w14:paraId="00000700">
      <w:pPr>
        <w:rPr/>
      </w:pPr>
      <w:r w:rsidDel="00000000" w:rsidR="00000000" w:rsidRPr="00000000">
        <w:rPr>
          <w:rtl w:val="0"/>
        </w:rPr>
      </w:r>
    </w:p>
    <w:p w:rsidR="00000000" w:rsidDel="00000000" w:rsidP="00000000" w:rsidRDefault="00000000" w:rsidRPr="00000000" w14:paraId="00000701">
      <w:pPr>
        <w:rPr>
          <w:b w:val="1"/>
        </w:rPr>
      </w:pPr>
      <w:r w:rsidDel="00000000" w:rsidR="00000000" w:rsidRPr="00000000">
        <w:rPr>
          <w:b w:val="1"/>
          <w:rtl w:val="0"/>
        </w:rPr>
        <w:t xml:space="preserve">Seizure of intangibles: How does an agency seize accounts payable and other intangibles?</w:t>
      </w:r>
    </w:p>
    <w:tbl>
      <w:tblPr>
        <w:tblStyle w:val="Table13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0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Default seizure rule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is intangible property located?</w:t>
            </w:r>
            <w:r w:rsidDel="00000000" w:rsidR="00000000" w:rsidRPr="00000000">
              <w:rPr>
                <w:rtl w:val="0"/>
              </w:rPr>
            </w:r>
          </w:p>
          <w:p w:rsidR="00000000" w:rsidDel="00000000" w:rsidP="00000000" w:rsidRDefault="00000000" w:rsidRPr="00000000" w14:paraId="0000070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service of notice of seizure on the account debtor suffice?</w:t>
            </w:r>
            <w:r w:rsidDel="00000000" w:rsidR="00000000" w:rsidRPr="00000000">
              <w:rPr>
                <w:rtl w:val="0"/>
              </w:rPr>
            </w:r>
          </w:p>
          <w:p w:rsidR="00000000" w:rsidDel="00000000" w:rsidP="00000000" w:rsidRDefault="00000000" w:rsidRPr="00000000" w14:paraId="0000070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Stout &amp; Co LLP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 big game hunting permits – bailiff effected seizure)</w:t>
            </w:r>
            <w:r w:rsidDel="00000000" w:rsidR="00000000" w:rsidRPr="00000000">
              <w:rPr>
                <w:rtl w:val="0"/>
              </w:rPr>
            </w:r>
          </w:p>
          <w:p w:rsidR="00000000" w:rsidDel="00000000" w:rsidP="00000000" w:rsidRDefault="00000000" w:rsidRPr="00000000" w14:paraId="0000070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would apply for receivership for accounts (garnishment would not be practical)</w:t>
            </w:r>
            <w:r w:rsidDel="00000000" w:rsidR="00000000" w:rsidRPr="00000000">
              <w:rPr>
                <w:rtl w:val="0"/>
              </w:rPr>
            </w:r>
          </w:p>
        </w:tc>
      </w:tr>
    </w:tbl>
    <w:p w:rsidR="00000000" w:rsidDel="00000000" w:rsidP="00000000" w:rsidRDefault="00000000" w:rsidRPr="00000000" w14:paraId="00000706">
      <w:pPr>
        <w:rPr>
          <w:i w:val="1"/>
        </w:rPr>
      </w:pPr>
      <w:r w:rsidDel="00000000" w:rsidR="00000000" w:rsidRPr="00000000">
        <w:rPr>
          <w:rtl w:val="0"/>
        </w:rPr>
      </w:r>
    </w:p>
    <w:p w:rsidR="00000000" w:rsidDel="00000000" w:rsidP="00000000" w:rsidRDefault="00000000" w:rsidRPr="00000000" w14:paraId="00000707">
      <w:pPr>
        <w:rPr>
          <w:i w:val="1"/>
        </w:rPr>
      </w:pPr>
      <w:r w:rsidDel="00000000" w:rsidR="00000000" w:rsidRPr="00000000">
        <w:rPr>
          <w:rtl w:val="0"/>
        </w:rPr>
      </w:r>
    </w:p>
    <w:p w:rsidR="00000000" w:rsidDel="00000000" w:rsidP="00000000" w:rsidRDefault="00000000" w:rsidRPr="00000000" w14:paraId="00000708">
      <w:pPr>
        <w:rPr>
          <w:i w:val="1"/>
        </w:rPr>
      </w:pPr>
      <w:r w:rsidDel="00000000" w:rsidR="00000000" w:rsidRPr="00000000">
        <w:rPr>
          <w:rtl w:val="0"/>
        </w:rPr>
      </w:r>
    </w:p>
    <w:p w:rsidR="00000000" w:rsidDel="00000000" w:rsidP="00000000" w:rsidRDefault="00000000" w:rsidRPr="00000000" w14:paraId="00000709">
      <w:pPr>
        <w:rPr>
          <w:i w:val="1"/>
        </w:rPr>
      </w:pPr>
      <w:r w:rsidDel="00000000" w:rsidR="00000000" w:rsidRPr="00000000">
        <w:rPr>
          <w:rtl w:val="0"/>
        </w:rPr>
      </w:r>
    </w:p>
    <w:p w:rsidR="00000000" w:rsidDel="00000000" w:rsidP="00000000" w:rsidRDefault="00000000" w:rsidRPr="00000000" w14:paraId="0000070A">
      <w:pPr>
        <w:rPr>
          <w:i w:val="1"/>
        </w:rPr>
      </w:pPr>
      <w:r w:rsidDel="00000000" w:rsidR="00000000" w:rsidRPr="00000000">
        <w:rPr>
          <w:rtl w:val="0"/>
        </w:rPr>
      </w:r>
    </w:p>
    <w:p w:rsidR="00000000" w:rsidDel="00000000" w:rsidP="00000000" w:rsidRDefault="00000000" w:rsidRPr="00000000" w14:paraId="0000070B">
      <w:pPr>
        <w:pStyle w:val="Heading2"/>
        <w:rPr/>
      </w:pPr>
      <w:bookmarkStart w:colFirst="0" w:colLast="0" w:name="_heading=h.2p2csry" w:id="30"/>
      <w:bookmarkEnd w:id="30"/>
      <w:r w:rsidDel="00000000" w:rsidR="00000000" w:rsidRPr="00000000">
        <w:rPr>
          <w:rtl w:val="0"/>
        </w:rPr>
        <w:t xml:space="preserve">B. Proof of Ownership and Enforcement against Personal Property held by a Third Party </w:t>
      </w:r>
    </w:p>
    <w:p w:rsidR="00000000" w:rsidDel="00000000" w:rsidP="00000000" w:rsidRDefault="00000000" w:rsidRPr="00000000" w14:paraId="0000070C">
      <w:pPr>
        <w:rPr>
          <w:b w:val="1"/>
        </w:rPr>
      </w:pPr>
      <w:r w:rsidDel="00000000" w:rsidR="00000000" w:rsidRPr="00000000">
        <w:rPr>
          <w:rtl w:val="0"/>
        </w:rPr>
      </w:r>
    </w:p>
    <w:p w:rsidR="00000000" w:rsidDel="00000000" w:rsidP="00000000" w:rsidRDefault="00000000" w:rsidRPr="00000000" w14:paraId="0000070D">
      <w:pPr>
        <w:rPr>
          <w:b w:val="1"/>
        </w:rPr>
      </w:pPr>
      <w:r w:rsidDel="00000000" w:rsidR="00000000" w:rsidRPr="00000000">
        <w:rPr>
          <w:b w:val="1"/>
          <w:rtl w:val="0"/>
        </w:rPr>
        <w:t xml:space="preserve">Proof of Ownership</w:t>
      </w:r>
    </w:p>
    <w:tbl>
      <w:tblPr>
        <w:tblStyle w:val="Table13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0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43(1) Exigible property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of an enforcement debtor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liable to seizure</w:t>
            </w:r>
          </w:p>
          <w:p w:rsidR="00000000" w:rsidDel="00000000" w:rsidP="00000000" w:rsidRDefault="00000000" w:rsidRPr="00000000" w14:paraId="000007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Riczu v Indigeon Holdings Ltd</w:t>
            </w:r>
            <w:r w:rsidDel="00000000" w:rsidR="00000000" w:rsidRPr="00000000">
              <w:rPr>
                <w:rtl w:val="0"/>
              </w:rPr>
            </w:r>
          </w:p>
        </w:tc>
      </w:tr>
    </w:tbl>
    <w:p w:rsidR="00000000" w:rsidDel="00000000" w:rsidP="00000000" w:rsidRDefault="00000000" w:rsidRPr="00000000" w14:paraId="00000710">
      <w:pPr>
        <w:rPr>
          <w:b w:val="1"/>
        </w:rPr>
      </w:pPr>
      <w:r w:rsidDel="00000000" w:rsidR="00000000" w:rsidRPr="00000000">
        <w:rPr>
          <w:rtl w:val="0"/>
        </w:rPr>
      </w:r>
    </w:p>
    <w:p w:rsidR="00000000" w:rsidDel="00000000" w:rsidP="00000000" w:rsidRDefault="00000000" w:rsidRPr="00000000" w14:paraId="00000711">
      <w:pPr>
        <w:rPr>
          <w:i w:val="1"/>
        </w:rPr>
      </w:pPr>
      <w:r w:rsidDel="00000000" w:rsidR="00000000" w:rsidRPr="00000000">
        <w:rPr>
          <w:i w:val="1"/>
          <w:rtl w:val="0"/>
        </w:rPr>
        <w:t xml:space="preserve">Riczu v Indigeon Holdings Ltd</w:t>
      </w:r>
    </w:p>
    <w:tbl>
      <w:tblPr>
        <w:tblStyle w:val="Table13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712">
            <w:pPr>
              <w:rPr/>
            </w:pPr>
            <w:r w:rsidDel="00000000" w:rsidR="00000000" w:rsidRPr="00000000">
              <w:rPr>
                <w:rtl w:val="0"/>
              </w:rPr>
              <w:t xml:space="preserve">Ratio</w:t>
            </w:r>
          </w:p>
        </w:tc>
        <w:tc>
          <w:tcPr/>
          <w:p w:rsidR="00000000" w:rsidDel="00000000" w:rsidP="00000000" w:rsidRDefault="00000000" w:rsidRPr="00000000" w14:paraId="00000713">
            <w:pPr>
              <w:rPr/>
            </w:pPr>
            <w:r w:rsidDel="00000000" w:rsidR="00000000" w:rsidRPr="00000000">
              <w:rPr>
                <w:rtl w:val="0"/>
              </w:rPr>
              <w:t xml:space="preserve">If what has been seized does not belong to the ED, it cannot be seized</w:t>
            </w:r>
          </w:p>
        </w:tc>
      </w:tr>
      <w:tr>
        <w:tc>
          <w:tcPr/>
          <w:p w:rsidR="00000000" w:rsidDel="00000000" w:rsidP="00000000" w:rsidRDefault="00000000" w:rsidRPr="00000000" w14:paraId="00000714">
            <w:pPr>
              <w:rPr/>
            </w:pPr>
            <w:r w:rsidDel="00000000" w:rsidR="00000000" w:rsidRPr="00000000">
              <w:rPr>
                <w:rtl w:val="0"/>
              </w:rPr>
              <w:t xml:space="preserve">Facts</w:t>
            </w:r>
          </w:p>
        </w:tc>
        <w:tc>
          <w:tcPr/>
          <w:p w:rsidR="00000000" w:rsidDel="00000000" w:rsidP="00000000" w:rsidRDefault="00000000" w:rsidRPr="00000000" w14:paraId="000007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Jim’s Motor Repairs (Calgary) Ltd. owed rental arrears to the Applicant. The Applicant distrained a bobcat located on the premises. Harvey Riczu, the son of Jim Riczu, operated the business under the corporate name during the term of the lease</w:t>
            </w:r>
          </w:p>
          <w:p w:rsidR="00000000" w:rsidDel="00000000" w:rsidP="00000000" w:rsidRDefault="00000000" w:rsidRPr="00000000" w14:paraId="000007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Jim Riczu claims the bobcat is his – evidenced by his statement and letters from neighbours who said they had seen it on Jim’s farm </w:t>
            </w:r>
          </w:p>
        </w:tc>
      </w:tr>
      <w:tr>
        <w:tc>
          <w:tcPr/>
          <w:p w:rsidR="00000000" w:rsidDel="00000000" w:rsidP="00000000" w:rsidRDefault="00000000" w:rsidRPr="00000000" w14:paraId="00000717">
            <w:pPr>
              <w:rPr/>
            </w:pPr>
            <w:r w:rsidDel="00000000" w:rsidR="00000000" w:rsidRPr="00000000">
              <w:rPr>
                <w:rtl w:val="0"/>
              </w:rPr>
              <w:t xml:space="preserve">Issues</w:t>
            </w:r>
          </w:p>
        </w:tc>
        <w:tc>
          <w:tcPr/>
          <w:p w:rsidR="00000000" w:rsidDel="00000000" w:rsidP="00000000" w:rsidRDefault="00000000" w:rsidRPr="00000000" w14:paraId="000007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bobcat is property of Jim’s Motor Repairs and can be seized </w:t>
            </w:r>
          </w:p>
        </w:tc>
      </w:tr>
      <w:tr>
        <w:tc>
          <w:tcPr/>
          <w:p w:rsidR="00000000" w:rsidDel="00000000" w:rsidP="00000000" w:rsidRDefault="00000000" w:rsidRPr="00000000" w14:paraId="00000719">
            <w:pPr>
              <w:rPr/>
            </w:pPr>
            <w:r w:rsidDel="00000000" w:rsidR="00000000" w:rsidRPr="00000000">
              <w:rPr>
                <w:rtl w:val="0"/>
              </w:rPr>
              <w:t xml:space="preserve">Decision </w:t>
            </w:r>
          </w:p>
        </w:tc>
        <w:tc>
          <w:tcPr/>
          <w:p w:rsidR="00000000" w:rsidDel="00000000" w:rsidP="00000000" w:rsidRDefault="00000000" w:rsidRPr="00000000" w14:paraId="000007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claim failed – given the family relationship, and that the debtor had possession of the goods, did not meet onus </w:t>
            </w:r>
          </w:p>
        </w:tc>
      </w:tr>
      <w:tr>
        <w:tc>
          <w:tcPr/>
          <w:p w:rsidR="00000000" w:rsidDel="00000000" w:rsidP="00000000" w:rsidRDefault="00000000" w:rsidRPr="00000000" w14:paraId="0000071B">
            <w:pPr>
              <w:rPr/>
            </w:pPr>
            <w:r w:rsidDel="00000000" w:rsidR="00000000" w:rsidRPr="00000000">
              <w:rPr>
                <w:rtl w:val="0"/>
              </w:rPr>
              <w:t xml:space="preserve">Reasoning </w:t>
            </w:r>
          </w:p>
        </w:tc>
        <w:tc>
          <w:tcPr/>
          <w:p w:rsidR="00000000" w:rsidDel="00000000" w:rsidP="00000000" w:rsidRDefault="00000000" w:rsidRPr="00000000" w14:paraId="000007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the owner of the bobcat?</w:t>
            </w:r>
          </w:p>
          <w:p w:rsidR="00000000" w:rsidDel="00000000" w:rsidP="00000000" w:rsidRDefault="00000000" w:rsidRPr="00000000" w14:paraId="000007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is on the EC to establish that ED is owner of property subject to seizure </w:t>
            </w:r>
          </w:p>
          <w:p w:rsidR="00000000" w:rsidDel="00000000" w:rsidP="00000000" w:rsidRDefault="00000000" w:rsidRPr="00000000" w14:paraId="000007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where ED is in possession, ED is presumed to be the owner – onus shifts to claimant to establish ownership </w:t>
            </w:r>
          </w:p>
          <w:p w:rsidR="00000000" w:rsidDel="00000000" w:rsidP="00000000" w:rsidRDefault="00000000" w:rsidRPr="00000000" w14:paraId="000007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as between related persons</w:t>
            </w:r>
          </w:p>
          <w:p w:rsidR="00000000" w:rsidDel="00000000" w:rsidP="00000000" w:rsidRDefault="00000000" w:rsidRPr="00000000" w14:paraId="000007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goods are alleged to have been sold to a relative under suspicious circumstances, the onus is on the claimant (of ownership) to prove ownership</w:t>
            </w:r>
          </w:p>
          <w:p w:rsidR="00000000" w:rsidDel="00000000" w:rsidP="00000000" w:rsidRDefault="00000000" w:rsidRPr="00000000" w14:paraId="000007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required to satisfy onus on 3P claimant </w:t>
            </w:r>
          </w:p>
          <w:p w:rsidR="00000000" w:rsidDel="00000000" w:rsidP="00000000" w:rsidRDefault="00000000" w:rsidRPr="00000000" w14:paraId="000007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Party claiming ownership must adduce some evidence beyond a sworn statement </w:t>
            </w:r>
          </w:p>
        </w:tc>
      </w:tr>
      <w:tr>
        <w:tc>
          <w:tcPr/>
          <w:p w:rsidR="00000000" w:rsidDel="00000000" w:rsidP="00000000" w:rsidRDefault="00000000" w:rsidRPr="00000000" w14:paraId="00000723">
            <w:pPr>
              <w:rPr/>
            </w:pPr>
            <w:r w:rsidDel="00000000" w:rsidR="00000000" w:rsidRPr="00000000">
              <w:rPr>
                <w:rtl w:val="0"/>
              </w:rPr>
              <w:t xml:space="preserve">Notes</w:t>
            </w:r>
          </w:p>
        </w:tc>
        <w:tc>
          <w:tcPr/>
          <w:p w:rsidR="00000000" w:rsidDel="00000000" w:rsidP="00000000" w:rsidRDefault="00000000" w:rsidRPr="00000000" w14:paraId="00000724">
            <w:pPr>
              <w:rPr/>
            </w:pPr>
            <w:r w:rsidDel="00000000" w:rsidR="00000000" w:rsidRPr="00000000">
              <w:rPr>
                <w:rtl w:val="0"/>
              </w:rPr>
              <w:t xml:space="preserve">Need to look at priority rules if established that it was a bona fide purchase of the property</w:t>
            </w:r>
          </w:p>
          <w:p w:rsidR="00000000" w:rsidDel="00000000" w:rsidP="00000000" w:rsidRDefault="00000000" w:rsidRPr="00000000" w14:paraId="000007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writ has priority, property may be seized in the hands of the buyer even though it is no longer the property of the enforcement debtor (s. 34(2))</w:t>
            </w:r>
          </w:p>
        </w:tc>
      </w:tr>
    </w:tbl>
    <w:p w:rsidR="00000000" w:rsidDel="00000000" w:rsidP="00000000" w:rsidRDefault="00000000" w:rsidRPr="00000000" w14:paraId="00000726">
      <w:pPr>
        <w:rPr/>
      </w:pPr>
      <w:r w:rsidDel="00000000" w:rsidR="00000000" w:rsidRPr="00000000">
        <w:rPr>
          <w:rtl w:val="0"/>
        </w:rPr>
      </w:r>
    </w:p>
    <w:p w:rsidR="00000000" w:rsidDel="00000000" w:rsidP="00000000" w:rsidRDefault="00000000" w:rsidRPr="00000000" w14:paraId="00000727">
      <w:pPr>
        <w:rPr>
          <w:b w:val="1"/>
        </w:rPr>
      </w:pPr>
      <w:r w:rsidDel="00000000" w:rsidR="00000000" w:rsidRPr="00000000">
        <w:rPr>
          <w:b w:val="1"/>
          <w:rtl w:val="0"/>
        </w:rPr>
        <w:t xml:space="preserve">Alternative procedure where property of ED is in possession of a 3P</w:t>
      </w:r>
    </w:p>
    <w:tbl>
      <w:tblPr>
        <w:tblStyle w:val="Table13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44(1)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are reasonable grounds for believing that exigible personal property of an enforcement debtor is in the possession or control of a third person, the agency may and, if so instructed by the instructing creditor,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serve a demand on the third person requiring the third person to deliver the property to the agency or make it available for seizure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within 15 days from the day that the demand is served on the third person.</w:t>
            </w:r>
          </w:p>
          <w:p w:rsidR="00000000" w:rsidDel="00000000" w:rsidP="00000000" w:rsidRDefault="00000000" w:rsidRPr="00000000" w14:paraId="000007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third person on whom a demand is served under this section must forthwith</w:t>
            </w:r>
          </w:p>
          <w:p w:rsidR="00000000" w:rsidDel="00000000" w:rsidP="00000000" w:rsidRDefault="00000000" w:rsidRPr="00000000" w14:paraId="000007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deliver the property to the agency,</w:t>
            </w:r>
          </w:p>
          <w:p w:rsidR="00000000" w:rsidDel="00000000" w:rsidP="00000000" w:rsidRDefault="00000000" w:rsidRPr="00000000" w14:paraId="000007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advise the agency of the place at which seizure of the property may be effected and take reasonable steps to ensure that the property remains at that place until it is seized, or</w:t>
            </w:r>
          </w:p>
          <w:p w:rsidR="00000000" w:rsidDel="00000000" w:rsidP="00000000" w:rsidRDefault="00000000" w:rsidRPr="00000000" w14:paraId="000007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where the third person has a right as against the enforcement debtor to retain the property or does not have possession or control of the property, advise the agency that the third person is not required to comply with clause (a) or (b) by reason that the third person</w:t>
            </w:r>
          </w:p>
          <w:p w:rsidR="00000000" w:rsidDel="00000000" w:rsidP="00000000" w:rsidRDefault="00000000" w:rsidRPr="00000000" w14:paraId="000007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has a right as against the enforcement debtor to retain the property, or</w:t>
            </w:r>
          </w:p>
          <w:p w:rsidR="00000000" w:rsidDel="00000000" w:rsidP="00000000" w:rsidRDefault="00000000" w:rsidRPr="00000000" w14:paraId="000007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does not have possession or control of the property.</w:t>
            </w:r>
          </w:p>
          <w:p w:rsidR="00000000" w:rsidDel="00000000" w:rsidP="00000000" w:rsidRDefault="00000000" w:rsidRPr="00000000" w14:paraId="0000072F">
            <w:pPr>
              <w:rPr>
                <w:b w:val="1"/>
              </w:rPr>
            </w:pPr>
            <w:r w:rsidDel="00000000" w:rsidR="00000000" w:rsidRPr="00000000">
              <w:rPr>
                <w:rtl w:val="0"/>
              </w:rPr>
            </w:r>
          </w:p>
          <w:p w:rsidR="00000000" w:rsidDel="00000000" w:rsidP="00000000" w:rsidRDefault="00000000" w:rsidRPr="00000000" w14:paraId="00000730">
            <w:pPr>
              <w:rPr>
                <w:b w:val="1"/>
              </w:rPr>
            </w:pPr>
            <w:r w:rsidDel="00000000" w:rsidR="00000000" w:rsidRPr="00000000">
              <w:rPr>
                <w:b w:val="1"/>
                <w:rtl w:val="0"/>
              </w:rPr>
              <w:t xml:space="preserve">Establishing possession of property by a 3P </w:t>
            </w:r>
          </w:p>
          <w:p w:rsidR="00000000" w:rsidDel="00000000" w:rsidP="00000000" w:rsidRDefault="00000000" w:rsidRPr="00000000" w14:paraId="000007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35.16: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direct a person to attend and be questioned under oath where there are reasonable grounds to believe that the person is in possession of or has control over exigible property of an enforcement debtor. (See s 35.16 for further detail.)</w:t>
            </w:r>
          </w:p>
        </w:tc>
      </w:tr>
    </w:tbl>
    <w:p w:rsidR="00000000" w:rsidDel="00000000" w:rsidP="00000000" w:rsidRDefault="00000000" w:rsidRPr="00000000" w14:paraId="00000732">
      <w:pPr>
        <w:rPr/>
      </w:pPr>
      <w:r w:rsidDel="00000000" w:rsidR="00000000" w:rsidRPr="00000000">
        <w:rPr>
          <w:rtl w:val="0"/>
        </w:rPr>
      </w:r>
    </w:p>
    <w:p w:rsidR="00000000" w:rsidDel="00000000" w:rsidP="00000000" w:rsidRDefault="00000000" w:rsidRPr="00000000" w14:paraId="00000733">
      <w:pPr>
        <w:pStyle w:val="Heading2"/>
        <w:rPr/>
      </w:pPr>
      <w:bookmarkStart w:colFirst="0" w:colLast="0" w:name="_heading=h.147n2zr" w:id="31"/>
      <w:bookmarkEnd w:id="31"/>
      <w:r w:rsidDel="00000000" w:rsidR="00000000" w:rsidRPr="00000000">
        <w:rPr>
          <w:rtl w:val="0"/>
        </w:rPr>
        <w:t xml:space="preserve">C. Objections to Seizure and Assertion of Third Party Claims </w:t>
      </w:r>
    </w:p>
    <w:p w:rsidR="00000000" w:rsidDel="00000000" w:rsidP="00000000" w:rsidRDefault="00000000" w:rsidRPr="00000000" w14:paraId="00000734">
      <w:pPr>
        <w:rPr>
          <w:b w:val="1"/>
        </w:rPr>
      </w:pPr>
      <w:r w:rsidDel="00000000" w:rsidR="00000000" w:rsidRPr="00000000">
        <w:rPr>
          <w:rtl w:val="0"/>
        </w:rPr>
      </w:r>
    </w:p>
    <w:p w:rsidR="00000000" w:rsidDel="00000000" w:rsidP="00000000" w:rsidRDefault="00000000" w:rsidRPr="00000000" w14:paraId="00000735">
      <w:pPr>
        <w:rPr>
          <w:b w:val="1"/>
        </w:rPr>
      </w:pPr>
      <w:r w:rsidDel="00000000" w:rsidR="00000000" w:rsidRPr="00000000">
        <w:rPr>
          <w:b w:val="1"/>
          <w:rtl w:val="0"/>
        </w:rPr>
        <w:t xml:space="preserve">Objection to Seizure </w:t>
      </w:r>
    </w:p>
    <w:tbl>
      <w:tblPr>
        <w:tblStyle w:val="Table13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900" w:hRule="atLeast"/>
        </w:trPr>
        <w:tc>
          <w:tcPr/>
          <w:p w:rsidR="00000000" w:rsidDel="00000000" w:rsidP="00000000" w:rsidRDefault="00000000" w:rsidRPr="00000000" w14:paraId="00000736">
            <w:pPr>
              <w:rPr/>
            </w:pPr>
            <w:r w:rsidDel="00000000" w:rsidR="00000000" w:rsidRPr="00000000">
              <w:rPr>
                <w:rtl w:val="0"/>
              </w:rPr>
              <w:t xml:space="preserve">Debtor may object to seizure: sale precluded except by Court order </w:t>
            </w:r>
          </w:p>
          <w:p w:rsidR="00000000" w:rsidDel="00000000" w:rsidP="00000000" w:rsidRDefault="00000000" w:rsidRPr="00000000" w14:paraId="00000737">
            <w:pPr>
              <w:rPr>
                <w:b w:val="1"/>
              </w:rPr>
            </w:pPr>
            <w:r w:rsidDel="00000000" w:rsidR="00000000" w:rsidRPr="00000000">
              <w:rPr>
                <w:rtl w:val="0"/>
              </w:rPr>
            </w:r>
          </w:p>
          <w:p w:rsidR="00000000" w:rsidDel="00000000" w:rsidP="00000000" w:rsidRDefault="00000000" w:rsidRPr="00000000" w14:paraId="000007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46(1)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an enforcement debtor wishes to object to a seizure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personal property, the enforcement debtor must within 15 days from the day that</w:t>
            </w:r>
          </w:p>
          <w:p w:rsidR="00000000" w:rsidDel="00000000" w:rsidP="00000000" w:rsidRDefault="00000000" w:rsidRPr="00000000" w14:paraId="000007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seizure documents are served under section 45(1)(a)(i) on the enforcement debtor or an adult member of the enforcement debtor’s household,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served at time of seizure)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7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seizure documents are served under section 45(3) on the enforcement debtor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served following seizure),</w:t>
            </w:r>
            <w:r w:rsidDel="00000000" w:rsidR="00000000" w:rsidRPr="00000000">
              <w:rPr>
                <w:rtl w:val="0"/>
              </w:rPr>
            </w:r>
          </w:p>
          <w:p w:rsidR="00000000" w:rsidDel="00000000" w:rsidP="00000000" w:rsidRDefault="00000000" w:rsidRPr="00000000" w14:paraId="000007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serve a notice of objection in the prescribed form on the agency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carried out the seizure</w:t>
            </w:r>
            <w:r w:rsidDel="00000000" w:rsidR="00000000" w:rsidRPr="00000000">
              <w:rPr>
                <w:rtl w:val="0"/>
              </w:rPr>
            </w:r>
          </w:p>
          <w:p w:rsidR="00000000" w:rsidDel="00000000" w:rsidP="00000000" w:rsidRDefault="00000000" w:rsidRPr="00000000" w14:paraId="000007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On being served with a notice of objection, the agency shall not sell or otherwise dispose of the property unless permitted to do so by the Court.</w:t>
            </w:r>
          </w:p>
          <w:p w:rsidR="00000000" w:rsidDel="00000000" w:rsidP="00000000" w:rsidRDefault="00000000" w:rsidRPr="00000000" w14:paraId="000007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 notice of objection is void and shall be disregarded if</w:t>
            </w:r>
          </w:p>
          <w:p w:rsidR="00000000" w:rsidDel="00000000" w:rsidP="00000000" w:rsidRDefault="00000000" w:rsidRPr="00000000" w14:paraId="000007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reason for the objection is not set out in the notice of objection, or</w:t>
            </w:r>
          </w:p>
          <w:p w:rsidR="00000000" w:rsidDel="00000000" w:rsidP="00000000" w:rsidRDefault="00000000" w:rsidRPr="00000000" w14:paraId="000007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notice of objection is not served on the agency within the15-day period provided for under subsection (1).</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does not specify what is a reasonable objection, but suggests that a claim for an exemption is a valid reason to object </w:t>
            </w:r>
          </w:p>
        </w:tc>
      </w:tr>
    </w:tbl>
    <w:p w:rsidR="00000000" w:rsidDel="00000000" w:rsidP="00000000" w:rsidRDefault="00000000" w:rsidRPr="00000000" w14:paraId="00000742">
      <w:pPr>
        <w:rPr>
          <w:b w:val="1"/>
        </w:rPr>
      </w:pPr>
      <w:r w:rsidDel="00000000" w:rsidR="00000000" w:rsidRPr="00000000">
        <w:rPr>
          <w:rtl w:val="0"/>
        </w:rPr>
      </w:r>
    </w:p>
    <w:p w:rsidR="00000000" w:rsidDel="00000000" w:rsidP="00000000" w:rsidRDefault="00000000" w:rsidRPr="00000000" w14:paraId="00000743">
      <w:pPr>
        <w:rPr>
          <w:b w:val="1"/>
        </w:rPr>
      </w:pPr>
      <w:r w:rsidDel="00000000" w:rsidR="00000000" w:rsidRPr="00000000">
        <w:rPr>
          <w:b w:val="1"/>
          <w:rtl w:val="0"/>
        </w:rPr>
        <w:t xml:space="preserve">Deemed Objection to Seizure</w:t>
      </w:r>
    </w:p>
    <w:tbl>
      <w:tblPr>
        <w:tblStyle w:val="Table13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60" w:hRule="atLeast"/>
        </w:trPr>
        <w:tc>
          <w:tcPr/>
          <w:p w:rsidR="00000000" w:rsidDel="00000000" w:rsidP="00000000" w:rsidRDefault="00000000" w:rsidRPr="00000000" w14:paraId="00000744">
            <w:pPr>
              <w:rPr/>
            </w:pPr>
            <w:r w:rsidDel="00000000" w:rsidR="00000000" w:rsidRPr="00000000">
              <w:rPr>
                <w:rtl w:val="0"/>
              </w:rPr>
              <w:t xml:space="preserve">Where debtor is not served with seizure documents – deemed objection </w:t>
            </w:r>
          </w:p>
          <w:p w:rsidR="00000000" w:rsidDel="00000000" w:rsidP="00000000" w:rsidRDefault="00000000" w:rsidRPr="00000000" w14:paraId="00000745">
            <w:pPr>
              <w:rPr/>
            </w:pPr>
            <w:r w:rsidDel="00000000" w:rsidR="00000000" w:rsidRPr="00000000">
              <w:rPr>
                <w:rtl w:val="0"/>
              </w:rPr>
            </w:r>
          </w:p>
          <w:p w:rsidR="00000000" w:rsidDel="00000000" w:rsidP="00000000" w:rsidRDefault="00000000" w:rsidRPr="00000000" w14:paraId="000007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Notice of seizure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given to debtor (or adult member of debtor’s household)</w:t>
            </w:r>
            <w:r w:rsidDel="00000000" w:rsidR="00000000" w:rsidRPr="00000000">
              <w:rPr>
                <w:rtl w:val="0"/>
              </w:rPr>
            </w:r>
          </w:p>
          <w:p w:rsidR="00000000" w:rsidDel="00000000" w:rsidP="00000000" w:rsidRDefault="00000000" w:rsidRPr="00000000" w14:paraId="000007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 bailiff effects seizure under subsection (1) or under section 57(1) but at the time of the seizure did not serve the seizure documents on the enforcement debtor or an adult member of the debtor’s household, an agency must serve the seizure documents on the debtor as soon after effecting seizure as is practicable.</w:t>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notice of seizure not given to debtor or adult household member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debtor is deemed to have given notice of objection to seizure</w:t>
            </w:r>
            <w:r w:rsidDel="00000000" w:rsidR="00000000" w:rsidRPr="00000000">
              <w:rPr>
                <w:rtl w:val="0"/>
              </w:rPr>
            </w:r>
          </w:p>
          <w:p w:rsidR="00000000" w:rsidDel="00000000" w:rsidP="00000000" w:rsidRDefault="00000000" w:rsidRPr="00000000" w14:paraId="000007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subsection (3), if an agency is unable to serve the seizure documents</w:t>
            </w:r>
          </w:p>
          <w:p w:rsidR="00000000" w:rsidDel="00000000" w:rsidP="00000000" w:rsidRDefault="00000000" w:rsidRPr="00000000" w14:paraId="000007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on the enforcement debtor, or</w:t>
            </w:r>
          </w:p>
          <w:p w:rsidR="00000000" w:rsidDel="00000000" w:rsidP="00000000" w:rsidRDefault="00000000" w:rsidRPr="00000000" w14:paraId="000007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on an adult member of the enforcement debtor’s household,</w:t>
            </w:r>
          </w:p>
          <w:p w:rsidR="00000000" w:rsidDel="00000000" w:rsidP="00000000" w:rsidRDefault="00000000" w:rsidRPr="00000000" w14:paraId="000007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instructing creditor may proceed in the same manner as if the enforcement debtor had been served with the seizure documents and had filed a notice of objection in respect of the seizure.</w:t>
            </w:r>
          </w:p>
        </w:tc>
      </w:tr>
    </w:tbl>
    <w:p w:rsidR="00000000" w:rsidDel="00000000" w:rsidP="00000000" w:rsidRDefault="00000000" w:rsidRPr="00000000" w14:paraId="0000074E">
      <w:pPr>
        <w:rPr/>
      </w:pPr>
      <w:r w:rsidDel="00000000" w:rsidR="00000000" w:rsidRPr="00000000">
        <w:rPr>
          <w:rtl w:val="0"/>
        </w:rPr>
      </w:r>
    </w:p>
    <w:p w:rsidR="00000000" w:rsidDel="00000000" w:rsidP="00000000" w:rsidRDefault="00000000" w:rsidRPr="00000000" w14:paraId="0000074F">
      <w:pPr>
        <w:rPr>
          <w:b w:val="1"/>
        </w:rPr>
      </w:pPr>
      <w:r w:rsidDel="00000000" w:rsidR="00000000" w:rsidRPr="00000000">
        <w:rPr>
          <w:b w:val="1"/>
          <w:rtl w:val="0"/>
        </w:rPr>
        <w:t xml:space="preserve">Where property is claimed by the ED or a 3P </w:t>
      </w:r>
    </w:p>
    <w:tbl>
      <w:tblPr>
        <w:tblStyle w:val="Table13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enforcement agency or an “interested party” may apply for directions</w:t>
            </w:r>
          </w:p>
          <w:p w:rsidR="00000000" w:rsidDel="00000000" w:rsidP="00000000" w:rsidRDefault="00000000" w:rsidRPr="00000000" w14:paraId="000007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on application by an interested party or an agency, give directions in respect of or determine any matter or issue that arises out of any civil enforcement proceedings.</w:t>
            </w:r>
          </w:p>
          <w:p w:rsidR="00000000" w:rsidDel="00000000" w:rsidP="00000000" w:rsidRDefault="00000000" w:rsidRPr="00000000" w14:paraId="000007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On considering an application under this Act, the Court may do any one or more of the following:</w:t>
            </w:r>
          </w:p>
          <w:p w:rsidR="00000000" w:rsidDel="00000000" w:rsidP="00000000" w:rsidRDefault="00000000" w:rsidRPr="00000000" w14:paraId="000007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make any order, including a binding declaration of right and injunctive relief, that is necessary to ensure compliance with this Act or to ensure protection of the interests of any person in property that is subject to civil enforcement proceedings;</w:t>
            </w:r>
          </w:p>
          <w:p w:rsidR="00000000" w:rsidDel="00000000" w:rsidP="00000000" w:rsidRDefault="00000000" w:rsidRPr="00000000" w14:paraId="000007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give directions to any person regarding the exercise of that person’s rights or performance of that person’s functions or duties under this Act;</w:t>
            </w:r>
          </w:p>
          <w:p w:rsidR="00000000" w:rsidDel="00000000" w:rsidP="00000000" w:rsidRDefault="00000000" w:rsidRPr="00000000" w14:paraId="000007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stay enforcement of rights provided in this Act; </w:t>
            </w:r>
          </w:p>
          <w:p w:rsidR="00000000" w:rsidDel="00000000" w:rsidP="00000000" w:rsidRDefault="00000000" w:rsidRPr="00000000" w14:paraId="000007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except where this Act provides otherwise, make any other order or direction in respect of matters coming under this Act that the Court considers appropriate in the circumstances; </w:t>
            </w:r>
          </w:p>
          <w:p w:rsidR="00000000" w:rsidDel="00000000" w:rsidP="00000000" w:rsidRDefault="00000000" w:rsidRPr="00000000" w14:paraId="000007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If debtor fails to serve objection to seizure within 15 days, might still apply to court under s. 5 requesting release from seizure – e.g. to claim an exemption </w:t>
            </w:r>
            <w:r w:rsidDel="00000000" w:rsidR="00000000" w:rsidRPr="00000000">
              <w:rPr>
                <w:rtl w:val="0"/>
              </w:rPr>
            </w:r>
          </w:p>
          <w:p w:rsidR="00000000" w:rsidDel="00000000" w:rsidP="00000000" w:rsidRDefault="00000000" w:rsidRPr="00000000" w14:paraId="00000758">
            <w:pPr>
              <w:rPr/>
            </w:pPr>
            <w:r w:rsidDel="00000000" w:rsidR="00000000" w:rsidRPr="00000000">
              <w:rPr>
                <w:rtl w:val="0"/>
              </w:rPr>
            </w:r>
          </w:p>
          <w:p w:rsidR="00000000" w:rsidDel="00000000" w:rsidP="00000000" w:rsidRDefault="00000000" w:rsidRPr="00000000" w14:paraId="000007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 of 3P (non-debtor) claim under Rules of Court </w:t>
            </w:r>
          </w:p>
          <w:p w:rsidR="00000000" w:rsidDel="00000000" w:rsidP="00000000" w:rsidRDefault="00000000" w:rsidRPr="00000000" w14:paraId="000007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Rule 6.62: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third party may assert a claim to personal property that is seized by a civil enforcement agency by delivering a written claim to the agency </w:t>
            </w:r>
          </w:p>
          <w:p w:rsidR="00000000" w:rsidDel="00000000" w:rsidP="00000000" w:rsidRDefault="00000000" w:rsidRPr="00000000" w14:paraId="000007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Rules 6.59 and 6.63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procedure when claim is or is not disputed </w:t>
            </w:r>
          </w:p>
          <w:p w:rsidR="00000000" w:rsidDel="00000000" w:rsidP="00000000" w:rsidRDefault="00000000" w:rsidRPr="00000000" w14:paraId="000007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RoC shifts the onus to the enforcing creditor, so for a 3P would likely be a better process to use than the s. 5 application </w:t>
            </w:r>
            <w:r w:rsidDel="00000000" w:rsidR="00000000" w:rsidRPr="00000000">
              <w:rPr>
                <w:rtl w:val="0"/>
              </w:rPr>
            </w:r>
          </w:p>
        </w:tc>
      </w:tr>
    </w:tbl>
    <w:p w:rsidR="00000000" w:rsidDel="00000000" w:rsidP="00000000" w:rsidRDefault="00000000" w:rsidRPr="00000000" w14:paraId="0000075D">
      <w:pPr>
        <w:rPr/>
      </w:pPr>
      <w:r w:rsidDel="00000000" w:rsidR="00000000" w:rsidRPr="00000000">
        <w:rPr>
          <w:rtl w:val="0"/>
        </w:rPr>
      </w:r>
    </w:p>
    <w:p w:rsidR="00000000" w:rsidDel="00000000" w:rsidP="00000000" w:rsidRDefault="00000000" w:rsidRPr="00000000" w14:paraId="0000075E">
      <w:pPr>
        <w:rPr>
          <w:rFonts w:ascii="Calibri" w:cs="Calibri" w:eastAsia="Calibri" w:hAnsi="Calibri"/>
          <w:color w:val="2e75b5"/>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75F">
      <w:pPr>
        <w:pStyle w:val="Heading2"/>
        <w:rPr/>
      </w:pPr>
      <w:bookmarkStart w:colFirst="0" w:colLast="0" w:name="_heading=h.3o7alnk" w:id="32"/>
      <w:bookmarkEnd w:id="32"/>
      <w:r w:rsidDel="00000000" w:rsidR="00000000" w:rsidRPr="00000000">
        <w:rPr>
          <w:rtl w:val="0"/>
        </w:rPr>
        <w:t xml:space="preserve">D. Release from Seizure or Sale of Property </w:t>
      </w:r>
    </w:p>
    <w:p w:rsidR="00000000" w:rsidDel="00000000" w:rsidP="00000000" w:rsidRDefault="00000000" w:rsidRPr="00000000" w14:paraId="00000760">
      <w:pPr>
        <w:rPr>
          <w:b w:val="1"/>
        </w:rPr>
      </w:pPr>
      <w:r w:rsidDel="00000000" w:rsidR="00000000" w:rsidRPr="00000000">
        <w:rPr>
          <w:rtl w:val="0"/>
        </w:rPr>
      </w:r>
    </w:p>
    <w:p w:rsidR="00000000" w:rsidDel="00000000" w:rsidP="00000000" w:rsidRDefault="00000000" w:rsidRPr="00000000" w14:paraId="00000761">
      <w:pPr>
        <w:rPr>
          <w:b w:val="1"/>
        </w:rPr>
      </w:pPr>
      <w:r w:rsidDel="00000000" w:rsidR="00000000" w:rsidRPr="00000000">
        <w:rPr>
          <w:b w:val="1"/>
          <w:rtl w:val="0"/>
        </w:rPr>
        <w:t xml:space="preserve">Release from Seizure </w:t>
      </w:r>
    </w:p>
    <w:tbl>
      <w:tblPr>
        <w:tblStyle w:val="Table13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62">
            <w:pPr>
              <w:rPr/>
            </w:pPr>
            <w:r w:rsidDel="00000000" w:rsidR="00000000" w:rsidRPr="00000000">
              <w:rPr>
                <w:rtl w:val="0"/>
              </w:rPr>
              <w:t xml:space="preserve">Agency may release seizure of property on notice to ECs </w:t>
            </w:r>
          </w:p>
          <w:p w:rsidR="00000000" w:rsidDel="00000000" w:rsidP="00000000" w:rsidRDefault="00000000" w:rsidRPr="00000000" w14:paraId="000007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47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property has been under seizure for 45 days, the agency may give 15 days’ notice of their intention to release the property from seizure to all ECs</w:t>
            </w:r>
          </w:p>
          <w:p w:rsidR="00000000" w:rsidDel="00000000" w:rsidP="00000000" w:rsidRDefault="00000000" w:rsidRPr="00000000" w14:paraId="000007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they have been directed to continue seizure in the 15-day period, the agency will release seizure </w:t>
            </w:r>
          </w:p>
          <w:p w:rsidR="00000000" w:rsidDel="00000000" w:rsidP="00000000" w:rsidRDefault="00000000" w:rsidRPr="00000000" w14:paraId="000007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7 </w:t>
            </w:r>
            <w:r w:rsidDel="00000000" w:rsidR="00000000" w:rsidRPr="00000000">
              <w:rPr>
                <w:rtl w:val="0"/>
              </w:rPr>
            </w:r>
          </w:p>
          <w:p w:rsidR="00000000" w:rsidDel="00000000" w:rsidP="00000000" w:rsidRDefault="00000000" w:rsidRPr="00000000" w14:paraId="000007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any seizure pursuant to writ proceedings is released or any garnishment is discontinued, a notice of the release or of the discontinuance must, at least 30 days before the date on which the seizure is to be released or the garnishment is to be discontinued, be served on ECs </w:t>
            </w:r>
          </w:p>
        </w:tc>
      </w:tr>
    </w:tbl>
    <w:p w:rsidR="00000000" w:rsidDel="00000000" w:rsidP="00000000" w:rsidRDefault="00000000" w:rsidRPr="00000000" w14:paraId="00000768">
      <w:pPr>
        <w:rPr/>
      </w:pPr>
      <w:r w:rsidDel="00000000" w:rsidR="00000000" w:rsidRPr="00000000">
        <w:rPr>
          <w:rtl w:val="0"/>
        </w:rPr>
      </w:r>
    </w:p>
    <w:p w:rsidR="00000000" w:rsidDel="00000000" w:rsidP="00000000" w:rsidRDefault="00000000" w:rsidRPr="00000000" w14:paraId="00000769">
      <w:pPr>
        <w:rPr>
          <w:b w:val="1"/>
        </w:rPr>
      </w:pPr>
      <w:r w:rsidDel="00000000" w:rsidR="00000000" w:rsidRPr="00000000">
        <w:rPr>
          <w:b w:val="1"/>
          <w:rtl w:val="0"/>
        </w:rPr>
        <w:t xml:space="preserve">Sale of Personal Property </w:t>
      </w:r>
    </w:p>
    <w:tbl>
      <w:tblPr>
        <w:tblStyle w:val="Table13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selling seized personal property, the following applies:</w:t>
            </w:r>
          </w:p>
          <w:p w:rsidR="00000000" w:rsidDel="00000000" w:rsidP="00000000" w:rsidRDefault="00000000" w:rsidRPr="00000000" w14:paraId="000007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subject to clauses (h) and (i), property must not be sold until the period of time for serving on the agency a notice of objection with respect to the seizure of the property has expired;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15 days from notice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subject to clause (a), an agency must sell the property as soon after being instructed to do so as is practicable;</w:t>
            </w:r>
          </w:p>
          <w:p w:rsidR="00000000" w:rsidDel="00000000" w:rsidP="00000000" w:rsidRDefault="00000000" w:rsidRPr="00000000" w14:paraId="000007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agency may delay the sale if it is commercially reasonable to do so;</w:t>
            </w:r>
          </w:p>
          <w:p w:rsidR="00000000" w:rsidDel="00000000" w:rsidP="00000000" w:rsidRDefault="00000000" w:rsidRPr="00000000" w14:paraId="000007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this Part,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agency may without an order of the Court sell the property by any commercially reasonable method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(e)(h)(i)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must give 15 days’ notice of intended method of sale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property is perishable or rapidly declining in value, or Court orders expeditious sale.</w:t>
            </w:r>
          </w:p>
        </w:tc>
      </w:tr>
    </w:tbl>
    <w:p w:rsidR="00000000" w:rsidDel="00000000" w:rsidP="00000000" w:rsidRDefault="00000000" w:rsidRPr="00000000" w14:paraId="00000770">
      <w:pPr>
        <w:rPr>
          <w:b w:val="1"/>
        </w:rPr>
      </w:pPr>
      <w:r w:rsidDel="00000000" w:rsidR="00000000" w:rsidRPr="00000000">
        <w:rPr>
          <w:rtl w:val="0"/>
        </w:rPr>
      </w:r>
    </w:p>
    <w:p w:rsidR="00000000" w:rsidDel="00000000" w:rsidP="00000000" w:rsidRDefault="00000000" w:rsidRPr="00000000" w14:paraId="00000771">
      <w:pPr>
        <w:pStyle w:val="Heading2"/>
        <w:rPr/>
      </w:pPr>
      <w:bookmarkStart w:colFirst="0" w:colLast="0" w:name="_heading=h.23ckvvd" w:id="33"/>
      <w:bookmarkEnd w:id="33"/>
      <w:r w:rsidDel="00000000" w:rsidR="00000000" w:rsidRPr="00000000">
        <w:rPr>
          <w:rtl w:val="0"/>
        </w:rPr>
        <w:t xml:space="preserve">E. Title of the Buyer and the Rights of Secured Creditors </w:t>
      </w:r>
    </w:p>
    <w:p w:rsidR="00000000" w:rsidDel="00000000" w:rsidP="00000000" w:rsidRDefault="00000000" w:rsidRPr="00000000" w14:paraId="00000772">
      <w:pPr>
        <w:rPr>
          <w:b w:val="1"/>
        </w:rPr>
      </w:pPr>
      <w:r w:rsidDel="00000000" w:rsidR="00000000" w:rsidRPr="00000000">
        <w:rPr>
          <w:rtl w:val="0"/>
        </w:rPr>
      </w:r>
    </w:p>
    <w:p w:rsidR="00000000" w:rsidDel="00000000" w:rsidP="00000000" w:rsidRDefault="00000000" w:rsidRPr="00000000" w14:paraId="00000773">
      <w:pPr>
        <w:rPr>
          <w:b w:val="1"/>
        </w:rPr>
      </w:pPr>
      <w:r w:rsidDel="00000000" w:rsidR="00000000" w:rsidRPr="00000000">
        <w:rPr>
          <w:b w:val="1"/>
          <w:rtl w:val="0"/>
        </w:rPr>
        <w:t xml:space="preserve">Title of Buyer in Writ Proceedings </w:t>
      </w:r>
    </w:p>
    <w:tbl>
      <w:tblPr>
        <w:tblStyle w:val="Table14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Buyer in writ proceedings buys property subject to any interests that have priority (unless consented to the sale)</w:t>
            </w:r>
          </w:p>
          <w:p w:rsidR="00000000" w:rsidDel="00000000" w:rsidP="00000000" w:rsidRDefault="00000000" w:rsidRPr="00000000" w14:paraId="000007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Buyer takes clear of any interest subordinate to the writ </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48(j)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section 34(2), when property is sold,</w:t>
            </w:r>
          </w:p>
          <w:p w:rsidR="00000000" w:rsidDel="00000000" w:rsidP="00000000" w:rsidRDefault="00000000" w:rsidRPr="00000000" w14:paraId="000007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buyer obtains only the interest in the property</w:t>
            </w:r>
          </w:p>
          <w:p w:rsidR="00000000" w:rsidDel="00000000" w:rsidP="00000000" w:rsidRDefault="00000000" w:rsidRPr="00000000" w14:paraId="000007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of the enforcement debtor, and</w:t>
            </w:r>
          </w:p>
          <w:p w:rsidR="00000000" w:rsidDel="00000000" w:rsidP="00000000" w:rsidRDefault="00000000" w:rsidRPr="00000000" w14:paraId="000007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of any other person with an interest in the property who has consented to the sale or disposition of the interest, and</w:t>
            </w:r>
          </w:p>
          <w:p w:rsidR="00000000" w:rsidDel="00000000" w:rsidP="00000000" w:rsidRDefault="00000000" w:rsidRPr="00000000" w14:paraId="000007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sale of the property does not adversely affect the rights or interest of any other person in the property.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(Interests that have priority over the writ follow into the hands of the buyer)</w:t>
            </w:r>
            <w:r w:rsidDel="00000000" w:rsidR="00000000" w:rsidRPr="00000000">
              <w:rPr>
                <w:rtl w:val="0"/>
              </w:rPr>
            </w:r>
          </w:p>
          <w:p w:rsidR="00000000" w:rsidDel="00000000" w:rsidP="00000000" w:rsidRDefault="00000000" w:rsidRPr="00000000" w14:paraId="0000077C">
            <w:pPr>
              <w:rPr>
                <w:b w:val="1"/>
              </w:rPr>
            </w:pPr>
            <w:r w:rsidDel="00000000" w:rsidR="00000000" w:rsidRPr="00000000">
              <w:rPr>
                <w:rtl w:val="0"/>
              </w:rPr>
            </w:r>
          </w:p>
          <w:p w:rsidR="00000000" w:rsidDel="00000000" w:rsidP="00000000" w:rsidRDefault="00000000" w:rsidRPr="00000000" w14:paraId="000007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 interest in property is subordinate to a writ,</w:t>
            </w:r>
          </w:p>
          <w:p w:rsidR="00000000" w:rsidDel="00000000" w:rsidP="00000000" w:rsidRDefault="00000000" w:rsidRPr="00000000" w14:paraId="000007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property is subject to writ proceedings to the same extent that the property would have been if the subordinate interest did not exist, and</w:t>
            </w:r>
          </w:p>
          <w:p w:rsidR="00000000" w:rsidDel="00000000" w:rsidP="00000000" w:rsidRDefault="00000000" w:rsidRPr="00000000" w14:paraId="000007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person who acquires the property as a result of writ proceedings acquires the property free of the subordinate interest.</w:t>
            </w:r>
          </w:p>
        </w:tc>
      </w:tr>
    </w:tbl>
    <w:p w:rsidR="00000000" w:rsidDel="00000000" w:rsidP="00000000" w:rsidRDefault="00000000" w:rsidRPr="00000000" w14:paraId="00000780">
      <w:pPr>
        <w:rPr>
          <w:b w:val="1"/>
        </w:rPr>
      </w:pPr>
      <w:r w:rsidDel="00000000" w:rsidR="00000000" w:rsidRPr="00000000">
        <w:rPr>
          <w:rtl w:val="0"/>
        </w:rPr>
      </w:r>
    </w:p>
    <w:p w:rsidR="00000000" w:rsidDel="00000000" w:rsidP="00000000" w:rsidRDefault="00000000" w:rsidRPr="00000000" w14:paraId="00000781">
      <w:pPr>
        <w:rPr>
          <w:b w:val="1"/>
        </w:rPr>
      </w:pPr>
      <w:r w:rsidDel="00000000" w:rsidR="00000000" w:rsidRPr="00000000">
        <w:rPr>
          <w:b w:val="1"/>
          <w:rtl w:val="0"/>
        </w:rPr>
        <w:t xml:space="preserve">Rights of Secured Creditors </w:t>
      </w:r>
    </w:p>
    <w:tbl>
      <w:tblPr>
        <w:tblStyle w:val="Table14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Alligator Group v Telalert Inc</w:t>
            </w:r>
            <w:r w:rsidDel="00000000" w:rsidR="00000000" w:rsidRPr="00000000">
              <w:rPr>
                <w:rtl w:val="0"/>
              </w:rPr>
            </w:r>
          </w:p>
        </w:tc>
      </w:tr>
    </w:tbl>
    <w:p w:rsidR="00000000" w:rsidDel="00000000" w:rsidP="00000000" w:rsidRDefault="00000000" w:rsidRPr="00000000" w14:paraId="00000783">
      <w:pPr>
        <w:rPr>
          <w:b w:val="1"/>
        </w:rPr>
      </w:pPr>
      <w:r w:rsidDel="00000000" w:rsidR="00000000" w:rsidRPr="00000000">
        <w:rPr>
          <w:rtl w:val="0"/>
        </w:rPr>
      </w:r>
    </w:p>
    <w:p w:rsidR="00000000" w:rsidDel="00000000" w:rsidP="00000000" w:rsidRDefault="00000000" w:rsidRPr="00000000" w14:paraId="00000784">
      <w:pPr>
        <w:rPr>
          <w:i w:val="1"/>
        </w:rPr>
      </w:pPr>
      <w:r w:rsidDel="00000000" w:rsidR="00000000" w:rsidRPr="00000000">
        <w:rPr>
          <w:i w:val="1"/>
          <w:rtl w:val="0"/>
        </w:rPr>
        <w:t xml:space="preserve">Alligator Group v Telalert Inc </w:t>
      </w:r>
    </w:p>
    <w:tbl>
      <w:tblPr>
        <w:tblStyle w:val="Table14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785">
            <w:pPr>
              <w:rPr/>
            </w:pPr>
            <w:r w:rsidDel="00000000" w:rsidR="00000000" w:rsidRPr="00000000">
              <w:rPr>
                <w:rtl w:val="0"/>
              </w:rPr>
              <w:t xml:space="preserve">Ratio</w:t>
            </w:r>
          </w:p>
        </w:tc>
        <w:tc>
          <w:tcPr/>
          <w:p w:rsidR="00000000" w:rsidDel="00000000" w:rsidP="00000000" w:rsidRDefault="00000000" w:rsidRPr="00000000" w14:paraId="00000786">
            <w:pPr>
              <w:rPr/>
            </w:pPr>
            <w:r w:rsidDel="00000000" w:rsidR="00000000" w:rsidRPr="00000000">
              <w:rPr>
                <w:rFonts w:ascii="Calibri" w:cs="Calibri" w:eastAsia="Calibri" w:hAnsi="Calibri"/>
                <w:rtl w:val="0"/>
              </w:rPr>
              <w:t xml:space="preserve">Where goods are seized by an EC, and where the sale will be detrimental to the debtor and the secured creditors without any benefit to the execution creditor, a stay of the sale of seized goods will be granted</w:t>
            </w:r>
            <w:r w:rsidDel="00000000" w:rsidR="00000000" w:rsidRPr="00000000">
              <w:rPr>
                <w:rtl w:val="0"/>
              </w:rPr>
            </w:r>
          </w:p>
        </w:tc>
      </w:tr>
      <w:tr>
        <w:tc>
          <w:tcPr/>
          <w:p w:rsidR="00000000" w:rsidDel="00000000" w:rsidP="00000000" w:rsidRDefault="00000000" w:rsidRPr="00000000" w14:paraId="00000787">
            <w:pPr>
              <w:rPr/>
            </w:pPr>
            <w:r w:rsidDel="00000000" w:rsidR="00000000" w:rsidRPr="00000000">
              <w:rPr>
                <w:rtl w:val="0"/>
              </w:rPr>
              <w:t xml:space="preserve">Facts</w:t>
            </w:r>
          </w:p>
        </w:tc>
        <w:tc>
          <w:tcPr/>
          <w:p w:rsidR="00000000" w:rsidDel="00000000" w:rsidP="00000000" w:rsidRDefault="00000000" w:rsidRPr="00000000" w14:paraId="000007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Cares and Telalert both have a security interest in EDs ALLPAAP – registered </w:t>
            </w:r>
          </w:p>
          <w:p w:rsidR="00000000" w:rsidDel="00000000" w:rsidP="00000000" w:rsidRDefault="00000000" w:rsidRPr="00000000" w14:paraId="000007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 registers a writ in the PPR following the secured interests </w:t>
            </w:r>
          </w:p>
          <w:p w:rsidR="00000000" w:rsidDel="00000000" w:rsidP="00000000" w:rsidRDefault="00000000" w:rsidRPr="00000000" w14:paraId="000007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Goods under seizure were worth less than the combined value of debts owed to the security interest </w:t>
            </w:r>
          </w:p>
        </w:tc>
      </w:tr>
      <w:tr>
        <w:tc>
          <w:tcPr/>
          <w:p w:rsidR="00000000" w:rsidDel="00000000" w:rsidP="00000000" w:rsidRDefault="00000000" w:rsidRPr="00000000" w14:paraId="0000078B">
            <w:pPr>
              <w:rPr/>
            </w:pPr>
            <w:r w:rsidDel="00000000" w:rsidR="00000000" w:rsidRPr="00000000">
              <w:rPr>
                <w:rtl w:val="0"/>
              </w:rPr>
              <w:t xml:space="preserve">Issues</w:t>
            </w:r>
          </w:p>
        </w:tc>
        <w:tc>
          <w:tcPr/>
          <w:p w:rsidR="00000000" w:rsidDel="00000000" w:rsidP="00000000" w:rsidRDefault="00000000" w:rsidRPr="00000000" w14:paraId="000007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effect of a Notice of Objection to Seizure filed by secured creditors? (What procedure is available to secured creditors to assert a claim to property subject to seizure?)</w:t>
            </w:r>
          </w:p>
          <w:p w:rsidR="00000000" w:rsidDel="00000000" w:rsidP="00000000" w:rsidRDefault="00000000" w:rsidRPr="00000000" w14:paraId="000007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effect of a sale of seized property on secured creditors?</w:t>
            </w:r>
          </w:p>
          <w:p w:rsidR="00000000" w:rsidDel="00000000" w:rsidP="00000000" w:rsidRDefault="00000000" w:rsidRPr="00000000" w14:paraId="000007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secured creditors stop a sale in the writ proceedings – i.e. are secured creditors entitled to a stay?</w:t>
            </w:r>
          </w:p>
        </w:tc>
      </w:tr>
      <w:tr>
        <w:tc>
          <w:tcPr/>
          <w:p w:rsidR="00000000" w:rsidDel="00000000" w:rsidP="00000000" w:rsidRDefault="00000000" w:rsidRPr="00000000" w14:paraId="0000078F">
            <w:pPr>
              <w:rPr/>
            </w:pPr>
            <w:r w:rsidDel="00000000" w:rsidR="00000000" w:rsidRPr="00000000">
              <w:rPr>
                <w:rtl w:val="0"/>
              </w:rPr>
              <w:t xml:space="preserve">Decision </w:t>
            </w:r>
          </w:p>
        </w:tc>
        <w:tc>
          <w:tcPr/>
          <w:p w:rsidR="00000000" w:rsidDel="00000000" w:rsidP="00000000" w:rsidRDefault="00000000" w:rsidRPr="00000000" w14:paraId="000007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of proceedings granted, until the EC can show that sale would result in proceeds to them (order made under s. 5(2)(d))</w:t>
            </w:r>
          </w:p>
        </w:tc>
      </w:tr>
      <w:tr>
        <w:tc>
          <w:tcPr/>
          <w:p w:rsidR="00000000" w:rsidDel="00000000" w:rsidP="00000000" w:rsidRDefault="00000000" w:rsidRPr="00000000" w14:paraId="00000791">
            <w:pPr>
              <w:rPr/>
            </w:pPr>
            <w:r w:rsidDel="00000000" w:rsidR="00000000" w:rsidRPr="00000000">
              <w:rPr>
                <w:rtl w:val="0"/>
              </w:rPr>
              <w:t xml:space="preserve">Reasoning </w:t>
            </w:r>
          </w:p>
        </w:tc>
        <w:tc>
          <w:tcPr/>
          <w:p w:rsidR="00000000" w:rsidDel="00000000" w:rsidP="00000000" w:rsidRDefault="00000000" w:rsidRPr="00000000" w14:paraId="0000079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Filing a notice of objection under s. 46 is only available to the ED </w:t>
            </w:r>
          </w:p>
          <w:p w:rsidR="00000000" w:rsidDel="00000000" w:rsidP="00000000" w:rsidRDefault="00000000" w:rsidRPr="00000000" w14:paraId="0000079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secured creditor or other interested party may apply under s. 5 to the court for a determination of an issue arising from civil enforcement proceedings (onus on interested party to make out relief)</w:t>
            </w:r>
          </w:p>
        </w:tc>
      </w:tr>
      <w:tr>
        <w:tc>
          <w:tcPr/>
          <w:p w:rsidR="00000000" w:rsidDel="00000000" w:rsidP="00000000" w:rsidRDefault="00000000" w:rsidRPr="00000000" w14:paraId="00000794">
            <w:pPr>
              <w:rPr/>
            </w:pPr>
            <w:r w:rsidDel="00000000" w:rsidR="00000000" w:rsidRPr="00000000">
              <w:rPr>
                <w:rtl w:val="0"/>
              </w:rPr>
              <w:t xml:space="preserve">Notes</w:t>
            </w:r>
          </w:p>
        </w:tc>
        <w:tc>
          <w:tcPr/>
          <w:p w:rsidR="00000000" w:rsidDel="00000000" w:rsidP="00000000" w:rsidRDefault="00000000" w:rsidRPr="00000000" w14:paraId="000007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does not mention the RoC procedure, the parties could hae served a claim on the agency </w:t>
            </w:r>
          </w:p>
        </w:tc>
      </w:tr>
    </w:tbl>
    <w:p w:rsidR="00000000" w:rsidDel="00000000" w:rsidP="00000000" w:rsidRDefault="00000000" w:rsidRPr="00000000" w14:paraId="00000796">
      <w:pPr>
        <w:rPr/>
      </w:pPr>
      <w:r w:rsidDel="00000000" w:rsidR="00000000" w:rsidRPr="00000000">
        <w:rPr>
          <w:rtl w:val="0"/>
        </w:rPr>
      </w:r>
    </w:p>
    <w:p w:rsidR="00000000" w:rsidDel="00000000" w:rsidP="00000000" w:rsidRDefault="00000000" w:rsidRPr="00000000" w14:paraId="00000797">
      <w:pPr>
        <w:rPr>
          <w:b w:val="1"/>
        </w:rPr>
      </w:pPr>
      <w:r w:rsidDel="00000000" w:rsidR="00000000" w:rsidRPr="00000000">
        <w:rPr>
          <w:b w:val="1"/>
          <w:rtl w:val="0"/>
        </w:rPr>
        <w:t xml:space="preserve">Court can order sale of property with proceeds to be applied to discharge the secured claim</w:t>
      </w:r>
    </w:p>
    <w:tbl>
      <w:tblPr>
        <w:tblStyle w:val="Table14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Rule 6.64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person claims to have a security interest in personal property that has been seized under civil enforcement proceedings, the Court may</w:t>
            </w:r>
          </w:p>
          <w:p w:rsidR="00000000" w:rsidDel="00000000" w:rsidP="00000000" w:rsidRDefault="00000000" w:rsidRPr="00000000" w14:paraId="0000079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order that the personal property be sold and the proceeds of the sale be applied to discharge the amount due to the claimant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sale and application of the proceeds of the sale are not disputed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9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order that sufficient money to answer the claim be paid into Court pending disposition of the claim, or</w:t>
            </w:r>
          </w:p>
          <w:p w:rsidR="00000000" w:rsidDel="00000000" w:rsidP="00000000" w:rsidRDefault="00000000" w:rsidRPr="00000000" w14:paraId="0000079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make any other order that the Court considers appropriate.</w:t>
            </w:r>
          </w:p>
        </w:tc>
      </w:tr>
    </w:tbl>
    <w:p w:rsidR="00000000" w:rsidDel="00000000" w:rsidP="00000000" w:rsidRDefault="00000000" w:rsidRPr="00000000" w14:paraId="0000079C">
      <w:pPr>
        <w:rPr>
          <w:i w:val="1"/>
        </w:rPr>
      </w:pPr>
      <w:r w:rsidDel="00000000" w:rsidR="00000000" w:rsidRPr="00000000">
        <w:rPr>
          <w:rtl w:val="0"/>
        </w:rPr>
      </w:r>
    </w:p>
    <w:p w:rsidR="00000000" w:rsidDel="00000000" w:rsidP="00000000" w:rsidRDefault="00000000" w:rsidRPr="00000000" w14:paraId="0000079D">
      <w:pPr>
        <w:pStyle w:val="Heading2"/>
        <w:rPr/>
      </w:pPr>
      <w:bookmarkStart w:colFirst="0" w:colLast="0" w:name="_heading=h.ihv636" w:id="34"/>
      <w:bookmarkEnd w:id="34"/>
      <w:r w:rsidDel="00000000" w:rsidR="00000000" w:rsidRPr="00000000">
        <w:rPr>
          <w:rtl w:val="0"/>
        </w:rPr>
        <w:t xml:space="preserve">F. Invalidation of Proceedings due to Non-Compliance with Procedural Requirements </w:t>
      </w:r>
    </w:p>
    <w:p w:rsidR="00000000" w:rsidDel="00000000" w:rsidP="00000000" w:rsidRDefault="00000000" w:rsidRPr="00000000" w14:paraId="0000079E">
      <w:pPr>
        <w:rPr>
          <w:b w:val="1"/>
        </w:rPr>
      </w:pPr>
      <w:r w:rsidDel="00000000" w:rsidR="00000000" w:rsidRPr="00000000">
        <w:rPr>
          <w:rtl w:val="0"/>
        </w:rPr>
      </w:r>
    </w:p>
    <w:p w:rsidR="00000000" w:rsidDel="00000000" w:rsidP="00000000" w:rsidRDefault="00000000" w:rsidRPr="00000000" w14:paraId="0000079F">
      <w:pPr>
        <w:rPr>
          <w:b w:val="1"/>
        </w:rPr>
      </w:pPr>
      <w:r w:rsidDel="00000000" w:rsidR="00000000" w:rsidRPr="00000000">
        <w:rPr>
          <w:b w:val="1"/>
          <w:rtl w:val="0"/>
        </w:rPr>
        <w:t xml:space="preserve">Non-compliance with Procedural Requirements: Irregularities in Seizure </w:t>
      </w:r>
    </w:p>
    <w:tbl>
      <w:tblPr>
        <w:tblStyle w:val="Table14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13(2) </w:t>
            </w:r>
          </w:p>
          <w:p w:rsidR="00000000" w:rsidDel="00000000" w:rsidP="00000000" w:rsidRDefault="00000000" w:rsidRPr="00000000" w14:paraId="000007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a seizure is valid notwithstanding any irregularity in the procedure by which it was carried out;</w:t>
            </w:r>
          </w:p>
          <w:p w:rsidR="00000000" w:rsidDel="00000000" w:rsidP="00000000" w:rsidRDefault="00000000" w:rsidRPr="00000000" w14:paraId="000007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notwithstanding clause (f), the Court may order a seizure to be discontinued where the Court is satisfied that a person has been or is likely to be prejudiced by an irregularity in the procedure by which the seizure was carried out;</w:t>
            </w:r>
          </w:p>
          <w:p w:rsidR="00000000" w:rsidDel="00000000" w:rsidP="00000000" w:rsidRDefault="00000000" w:rsidRPr="00000000" w14:paraId="000007A3">
            <w:pPr>
              <w:rPr>
                <w:b w:val="1"/>
              </w:rPr>
            </w:pPr>
            <w:r w:rsidDel="00000000" w:rsidR="00000000" w:rsidRPr="00000000">
              <w:rPr>
                <w:rtl w:val="0"/>
              </w:rPr>
            </w:r>
          </w:p>
          <w:p w:rsidR="00000000" w:rsidDel="00000000" w:rsidP="00000000" w:rsidRDefault="00000000" w:rsidRPr="00000000" w14:paraId="000007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13 governs the way in which a bailiff may physically enter property to seize </w:t>
            </w:r>
            <w:r w:rsidDel="00000000" w:rsidR="00000000" w:rsidRPr="00000000">
              <w:rPr>
                <w:rtl w:val="0"/>
              </w:rPr>
            </w:r>
          </w:p>
          <w:p w:rsidR="00000000" w:rsidDel="00000000" w:rsidP="00000000" w:rsidRDefault="00000000" w:rsidRPr="00000000" w14:paraId="000007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this apply to pre and post seizure requirements?</w:t>
            </w:r>
          </w:p>
        </w:tc>
      </w:tr>
    </w:tbl>
    <w:p w:rsidR="00000000" w:rsidDel="00000000" w:rsidP="00000000" w:rsidRDefault="00000000" w:rsidRPr="00000000" w14:paraId="000007A6">
      <w:pPr>
        <w:rPr>
          <w:b w:val="1"/>
        </w:rPr>
      </w:pPr>
      <w:r w:rsidDel="00000000" w:rsidR="00000000" w:rsidRPr="00000000">
        <w:rPr>
          <w:rtl w:val="0"/>
        </w:rPr>
      </w:r>
    </w:p>
    <w:p w:rsidR="00000000" w:rsidDel="00000000" w:rsidP="00000000" w:rsidRDefault="00000000" w:rsidRPr="00000000" w14:paraId="000007A7">
      <w:pPr>
        <w:rPr/>
      </w:pPr>
      <w:r w:rsidDel="00000000" w:rsidR="00000000" w:rsidRPr="00000000">
        <w:rPr>
          <w:i w:val="1"/>
          <w:rtl w:val="0"/>
        </w:rPr>
        <w:t xml:space="preserve">Fort McMurray Housing v Royal Bank of Canada </w:t>
      </w:r>
      <w:r w:rsidDel="00000000" w:rsidR="00000000" w:rsidRPr="00000000">
        <w:rPr>
          <w:rtl w:val="0"/>
        </w:rPr>
      </w:r>
    </w:p>
    <w:tbl>
      <w:tblPr>
        <w:tblStyle w:val="Table14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7A8">
            <w:pPr>
              <w:rPr/>
            </w:pPr>
            <w:r w:rsidDel="00000000" w:rsidR="00000000" w:rsidRPr="00000000">
              <w:rPr>
                <w:rtl w:val="0"/>
              </w:rPr>
              <w:t xml:space="preserve">Ratio</w:t>
            </w:r>
          </w:p>
        </w:tc>
        <w:tc>
          <w:tcPr/>
          <w:p w:rsidR="00000000" w:rsidDel="00000000" w:rsidP="00000000" w:rsidRDefault="00000000" w:rsidRPr="00000000" w14:paraId="000007A9">
            <w:pPr>
              <w:rPr>
                <w:b w:val="1"/>
              </w:rPr>
            </w:pPr>
            <w:r w:rsidDel="00000000" w:rsidR="00000000" w:rsidRPr="00000000">
              <w:rPr>
                <w:b w:val="1"/>
                <w:rtl w:val="0"/>
              </w:rPr>
              <w:t xml:space="preserve">Section 13 only protects from non-compliance during the physical seizure stage </w:t>
            </w:r>
          </w:p>
          <w:p w:rsidR="00000000" w:rsidDel="00000000" w:rsidP="00000000" w:rsidRDefault="00000000" w:rsidRPr="00000000" w14:paraId="000007AA">
            <w:pPr>
              <w:rPr/>
            </w:pPr>
            <w:r w:rsidDel="00000000" w:rsidR="00000000" w:rsidRPr="00000000">
              <w:rPr>
                <w:rtl w:val="0"/>
              </w:rPr>
              <w:t xml:space="preserve">Failure to give the debtor the opportunity to object to seizure will invalidate the sale of the property in those proceedings </w:t>
            </w:r>
          </w:p>
        </w:tc>
      </w:tr>
      <w:tr>
        <w:tc>
          <w:tcPr/>
          <w:p w:rsidR="00000000" w:rsidDel="00000000" w:rsidP="00000000" w:rsidRDefault="00000000" w:rsidRPr="00000000" w14:paraId="000007AB">
            <w:pPr>
              <w:rPr/>
            </w:pPr>
            <w:r w:rsidDel="00000000" w:rsidR="00000000" w:rsidRPr="00000000">
              <w:rPr>
                <w:rtl w:val="0"/>
              </w:rPr>
              <w:t xml:space="preserve">Facts</w:t>
            </w:r>
          </w:p>
        </w:tc>
        <w:tc>
          <w:tcPr/>
          <w:p w:rsidR="00000000" w:rsidDel="00000000" w:rsidP="00000000" w:rsidRDefault="00000000" w:rsidRPr="00000000" w14:paraId="000007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RBC seized ED’s mobile home pursuant to a registered PMSI</w:t>
            </w:r>
          </w:p>
          <w:p w:rsidR="00000000" w:rsidDel="00000000" w:rsidP="00000000" w:rsidRDefault="00000000" w:rsidRPr="00000000" w14:paraId="000007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moves to Edmonton and puts the mobile home up for sale </w:t>
            </w:r>
          </w:p>
          <w:p w:rsidR="00000000" w:rsidDel="00000000" w:rsidP="00000000" w:rsidRDefault="00000000" w:rsidRPr="00000000" w14:paraId="000007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then seizes mobile home by way of distress for unpaid rent (ED not served seizure docs by landlord)</w:t>
            </w:r>
          </w:p>
          <w:p w:rsidR="00000000" w:rsidDel="00000000" w:rsidP="00000000" w:rsidRDefault="00000000" w:rsidRPr="00000000" w14:paraId="000007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initiates sale by soliciting tenders </w:t>
            </w:r>
          </w:p>
          <w:p w:rsidR="00000000" w:rsidDel="00000000" w:rsidP="00000000" w:rsidRDefault="00000000" w:rsidRPr="00000000" w14:paraId="000007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received an offer for $21,000 – landlord refuses to discontinue proceedings to enable this sale to close </w:t>
            </w:r>
          </w:p>
          <w:p w:rsidR="00000000" w:rsidDel="00000000" w:rsidP="00000000" w:rsidRDefault="00000000" w:rsidRPr="00000000" w14:paraId="000007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Landlord accepts a bid of $12,756 for purchase of mobile home </w:t>
            </w:r>
          </w:p>
        </w:tc>
      </w:tr>
      <w:tr>
        <w:tc>
          <w:tcPr/>
          <w:p w:rsidR="00000000" w:rsidDel="00000000" w:rsidP="00000000" w:rsidRDefault="00000000" w:rsidRPr="00000000" w14:paraId="000007B2">
            <w:pPr>
              <w:rPr/>
            </w:pPr>
            <w:r w:rsidDel="00000000" w:rsidR="00000000" w:rsidRPr="00000000">
              <w:rPr>
                <w:rtl w:val="0"/>
              </w:rPr>
              <w:t xml:space="preserve">Issues</w:t>
            </w:r>
          </w:p>
        </w:tc>
        <w:tc>
          <w:tcPr/>
          <w:p w:rsidR="00000000" w:rsidDel="00000000" w:rsidP="00000000" w:rsidRDefault="00000000" w:rsidRPr="00000000" w14:paraId="000007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seizure by the Landlord invalidated by the prior seizure effected by the secured party Bank? </w:t>
            </w:r>
          </w:p>
          <w:p w:rsidR="00000000" w:rsidDel="00000000" w:rsidP="00000000" w:rsidRDefault="00000000" w:rsidRPr="00000000" w14:paraId="000007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result of non-compliance with the provisions of the Act regarding notice of objection?</w:t>
            </w:r>
          </w:p>
        </w:tc>
      </w:tr>
      <w:tr>
        <w:tc>
          <w:tcPr/>
          <w:p w:rsidR="00000000" w:rsidDel="00000000" w:rsidP="00000000" w:rsidRDefault="00000000" w:rsidRPr="00000000" w14:paraId="000007B5">
            <w:pPr>
              <w:rPr/>
            </w:pPr>
            <w:r w:rsidDel="00000000" w:rsidR="00000000" w:rsidRPr="00000000">
              <w:rPr>
                <w:rtl w:val="0"/>
              </w:rPr>
              <w:t xml:space="preserve">Decision </w:t>
            </w:r>
          </w:p>
        </w:tc>
        <w:tc>
          <w:tcPr/>
          <w:p w:rsidR="00000000" w:rsidDel="00000000" w:rsidP="00000000" w:rsidRDefault="00000000" w:rsidRPr="00000000" w14:paraId="000007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the seizure and sale was not execute in accordance with the CEA, the sale by tender was invalid and therefore void </w:t>
            </w:r>
          </w:p>
        </w:tc>
      </w:tr>
      <w:tr>
        <w:tc>
          <w:tcPr/>
          <w:p w:rsidR="00000000" w:rsidDel="00000000" w:rsidP="00000000" w:rsidRDefault="00000000" w:rsidRPr="00000000" w14:paraId="000007B7">
            <w:pPr>
              <w:rPr/>
            </w:pPr>
            <w:r w:rsidDel="00000000" w:rsidR="00000000" w:rsidRPr="00000000">
              <w:rPr>
                <w:rtl w:val="0"/>
              </w:rPr>
              <w:t xml:space="preserve">Reasoning </w:t>
            </w:r>
          </w:p>
        </w:tc>
        <w:tc>
          <w:tcPr/>
          <w:p w:rsidR="00000000" w:rsidDel="00000000" w:rsidP="00000000" w:rsidRDefault="00000000" w:rsidRPr="00000000" w14:paraId="000007B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seizure by the Landlord invalidated by the prior seizure effected by RBC?</w:t>
            </w:r>
          </w:p>
          <w:p w:rsidR="00000000" w:rsidDel="00000000" w:rsidP="00000000" w:rsidRDefault="00000000" w:rsidRPr="00000000" w14:paraId="000007B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declines to decides as to whether property under seizure is “in custodia legis”; options: second seizure is of no legal effect, or is valid, but first to seize has priority </w:t>
            </w:r>
          </w:p>
          <w:p w:rsidR="00000000" w:rsidDel="00000000" w:rsidP="00000000" w:rsidRDefault="00000000" w:rsidRPr="00000000" w14:paraId="000007B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though – permits second seizure, the person who seized first implicitly has “control” of the civil enforcement proceedings unless consents to subsequent seizure </w:t>
            </w:r>
          </w:p>
          <w:p w:rsidR="00000000" w:rsidDel="00000000" w:rsidP="00000000" w:rsidRDefault="00000000" w:rsidRPr="00000000" w14:paraId="000007B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result of non-compliance with the provisions of the Act re: notice of objections?</w:t>
            </w:r>
          </w:p>
          <w:p w:rsidR="00000000" w:rsidDel="00000000" w:rsidP="00000000" w:rsidRDefault="00000000" w:rsidRPr="00000000" w14:paraId="000007B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bailiff was only allowed to proceed with the seizure under the terms of s. 45(4)(b), and was obligated to proceed as though Mr. Stolte had filed a notice of objection.  With a notice of objection filed, the bailiff had no legal authority to offer the mobile home up for sale without the permission of the Court....The bailiffs had no authority to offer the mobile home for sale and no authority to effect a sale of the mobile home to any person who submitted a bid.”</w:t>
            </w:r>
          </w:p>
        </w:tc>
      </w:tr>
      <w:tr>
        <w:tc>
          <w:tcPr/>
          <w:p w:rsidR="00000000" w:rsidDel="00000000" w:rsidP="00000000" w:rsidRDefault="00000000" w:rsidRPr="00000000" w14:paraId="000007BD">
            <w:pPr>
              <w:rPr/>
            </w:pPr>
            <w:r w:rsidDel="00000000" w:rsidR="00000000" w:rsidRPr="00000000">
              <w:rPr>
                <w:rtl w:val="0"/>
              </w:rPr>
              <w:t xml:space="preserve">Notes</w:t>
            </w:r>
          </w:p>
        </w:tc>
        <w:tc>
          <w:tcPr/>
          <w:p w:rsidR="00000000" w:rsidDel="00000000" w:rsidP="00000000" w:rsidRDefault="00000000" w:rsidRPr="00000000" w14:paraId="000007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CEA, s. 104, ss. 45 and 46 apply to distress as if it were a seizure pursuant to writ proceedings </w:t>
            </w:r>
          </w:p>
          <w:p w:rsidR="00000000" w:rsidDel="00000000" w:rsidP="00000000" w:rsidRDefault="00000000" w:rsidRPr="00000000" w14:paraId="000007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that non-compliance of the 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would not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invalidate the proceedings in all cases </w:t>
            </w:r>
          </w:p>
        </w:tc>
      </w:tr>
    </w:tbl>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b w:val="1"/>
        </w:rPr>
      </w:pPr>
      <w:r w:rsidDel="00000000" w:rsidR="00000000" w:rsidRPr="00000000">
        <w:rPr>
          <w:b w:val="1"/>
          <w:rtl w:val="0"/>
        </w:rPr>
        <w:t xml:space="preserve">Possible Provisions Not Mentioned in Case </w:t>
      </w:r>
    </w:p>
    <w:tbl>
      <w:tblPr>
        <w:tblStyle w:val="Table14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applies with respect to the carrying out of civil enforcement proceedings:</w:t>
            </w:r>
          </w:p>
          <w:p w:rsidR="00000000" w:rsidDel="00000000" w:rsidP="00000000" w:rsidRDefault="00000000" w:rsidRPr="00000000" w14:paraId="000007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all rights, duties and functions of creditors, agencies and bailiffs under this Act must be exercised or discharged in good faith and in a commercially reasonable manner;</w:t>
            </w:r>
          </w:p>
          <w:p w:rsidR="00000000" w:rsidDel="00000000" w:rsidP="00000000" w:rsidRDefault="00000000" w:rsidRPr="00000000" w14:paraId="000007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person who has suffered loss or damage as a result of another person’s failure to comply with this Act</w:t>
            </w:r>
          </w:p>
          <w:p w:rsidR="00000000" w:rsidDel="00000000" w:rsidP="00000000" w:rsidRDefault="00000000" w:rsidRPr="00000000" w14:paraId="000007C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has a cause of action against that other person with respect to that failure, and</w:t>
            </w:r>
          </w:p>
          <w:p w:rsidR="00000000" w:rsidDel="00000000" w:rsidP="00000000" w:rsidRDefault="00000000" w:rsidRPr="00000000" w14:paraId="000007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is entitled, if the Court or the Provincial Court finds that the person has suffered loss or damage, to a judgment for the damages suffered or $200, whichever is greater.</w:t>
            </w:r>
          </w:p>
        </w:tc>
      </w:tr>
    </w:tbl>
    <w:p w:rsidR="00000000" w:rsidDel="00000000" w:rsidP="00000000" w:rsidRDefault="00000000" w:rsidRPr="00000000" w14:paraId="000007C7">
      <w:pPr>
        <w:rPr/>
      </w:pPr>
      <w:r w:rsidDel="00000000" w:rsidR="00000000" w:rsidRPr="00000000">
        <w:rPr>
          <w:rtl w:val="0"/>
        </w:rPr>
      </w:r>
    </w:p>
    <w:p w:rsidR="00000000" w:rsidDel="00000000" w:rsidP="00000000" w:rsidRDefault="00000000" w:rsidRPr="00000000" w14:paraId="000007C8">
      <w:pPr>
        <w:pStyle w:val="Heading2"/>
        <w:rPr/>
      </w:pPr>
      <w:bookmarkStart w:colFirst="0" w:colLast="0" w:name="_heading=h.32hioqz" w:id="35"/>
      <w:bookmarkEnd w:id="35"/>
      <w:r w:rsidDel="00000000" w:rsidR="00000000" w:rsidRPr="00000000">
        <w:rPr>
          <w:rtl w:val="0"/>
        </w:rPr>
        <w:t xml:space="preserve">G. Special Seizure Mechanisms</w:t>
      </w:r>
    </w:p>
    <w:p w:rsidR="00000000" w:rsidDel="00000000" w:rsidP="00000000" w:rsidRDefault="00000000" w:rsidRPr="00000000" w14:paraId="000007C9">
      <w:pPr>
        <w:pStyle w:val="Heading3"/>
        <w:rPr/>
      </w:pPr>
      <w:bookmarkStart w:colFirst="0" w:colLast="0" w:name="_heading=h.1hmsyys" w:id="36"/>
      <w:bookmarkEnd w:id="36"/>
      <w:r w:rsidDel="00000000" w:rsidR="00000000" w:rsidRPr="00000000">
        <w:rPr>
          <w:rtl w:val="0"/>
        </w:rPr>
        <w:t xml:space="preserve">i. Property other than Securities </w:t>
      </w:r>
    </w:p>
    <w:p w:rsidR="00000000" w:rsidDel="00000000" w:rsidP="00000000" w:rsidRDefault="00000000" w:rsidRPr="00000000" w14:paraId="000007CA">
      <w:pPr>
        <w:rPr>
          <w:b w:val="1"/>
        </w:rPr>
      </w:pPr>
      <w:r w:rsidDel="00000000" w:rsidR="00000000" w:rsidRPr="00000000">
        <w:rPr>
          <w:b w:val="1"/>
          <w:rtl w:val="0"/>
        </w:rPr>
        <w:t xml:space="preserve">Special Rules Overview</w:t>
      </w:r>
    </w:p>
    <w:tbl>
      <w:tblPr>
        <w:tblStyle w:val="Table14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Cash and Instruments – s. 50  </w:t>
            </w:r>
            <w:r w:rsidDel="00000000" w:rsidR="00000000" w:rsidRPr="00000000">
              <w:rPr>
                <w:rtl w:val="0"/>
              </w:rPr>
            </w:r>
          </w:p>
          <w:p w:rsidR="00000000" w:rsidDel="00000000" w:rsidP="00000000" w:rsidRDefault="00000000" w:rsidRPr="00000000" w14:paraId="000007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special rules for seizure.  Rules are provided for dealing with cash and instruments seized in writ proceedings. An agency may deal with an instrument to the same extent as the debtor.</w:t>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Agricultural products (as defined) – s. 52</w:t>
            </w:r>
            <w:r w:rsidDel="00000000" w:rsidR="00000000" w:rsidRPr="00000000">
              <w:rPr>
                <w:rtl w:val="0"/>
              </w:rPr>
            </w:r>
          </w:p>
          <w:p w:rsidR="00000000" w:rsidDel="00000000" w:rsidP="00000000" w:rsidRDefault="00000000" w:rsidRPr="00000000" w14:paraId="000007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Crops may be seized while growing but not sold until harvested.</w:t>
            </w:r>
          </w:p>
          <w:p w:rsidR="00000000" w:rsidDel="00000000" w:rsidP="00000000" w:rsidRDefault="00000000" w:rsidRPr="00000000" w14:paraId="000007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may exercise enforcement debtor’s quota rights, marketing license, etc.</w:t>
            </w:r>
          </w:p>
          <w:p w:rsidR="00000000" w:rsidDel="00000000" w:rsidP="00000000" w:rsidRDefault="00000000" w:rsidRPr="00000000" w14:paraId="000007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provided for cost of harvesting - first priority in distribution of proceeds.</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Fixtures – s. 53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7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Permits seizure and sale of a fixture where the enforcement debtor owns the fixture but not the land to which it is attached, provided that the writ has priority over interests held in the fixture as part of the land.</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Mobile homes – s. 55</w:t>
            </w:r>
            <w:r w:rsidDel="00000000" w:rsidR="00000000" w:rsidRPr="00000000">
              <w:rPr>
                <w:rtl w:val="0"/>
              </w:rPr>
            </w:r>
          </w:p>
          <w:p w:rsidR="00000000" w:rsidDel="00000000" w:rsidP="00000000" w:rsidRDefault="00000000" w:rsidRPr="00000000" w14:paraId="000007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order of the court must be obtained before seizure of a mobile home that is occupied, whether by the enforcement debtor or another person, in the event that possession is not given up to the enforcement agency voluntarily.</w:t>
            </w:r>
          </w:p>
        </w:tc>
      </w:tr>
    </w:tbl>
    <w:p w:rsidR="00000000" w:rsidDel="00000000" w:rsidP="00000000" w:rsidRDefault="00000000" w:rsidRPr="00000000" w14:paraId="000007D8">
      <w:pPr>
        <w:rPr/>
      </w:pPr>
      <w:r w:rsidDel="00000000" w:rsidR="00000000" w:rsidRPr="00000000">
        <w:rPr>
          <w:rtl w:val="0"/>
        </w:rPr>
      </w:r>
    </w:p>
    <w:p w:rsidR="00000000" w:rsidDel="00000000" w:rsidP="00000000" w:rsidRDefault="00000000" w:rsidRPr="00000000" w14:paraId="000007D9">
      <w:pPr>
        <w:rPr>
          <w:b w:val="1"/>
        </w:rPr>
      </w:pPr>
      <w:r w:rsidDel="00000000" w:rsidR="00000000" w:rsidRPr="00000000">
        <w:rPr>
          <w:b w:val="1"/>
          <w:rtl w:val="0"/>
        </w:rPr>
        <w:t xml:space="preserve">Serial Number Goods </w:t>
      </w:r>
    </w:p>
    <w:tbl>
      <w:tblPr>
        <w:tblStyle w:val="Table14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Property Security Regulation</w:t>
            </w:r>
            <w:r w:rsidDel="00000000" w:rsidR="00000000" w:rsidRPr="00000000">
              <w:rPr>
                <w:rtl w:val="0"/>
              </w:rPr>
            </w:r>
          </w:p>
          <w:p w:rsidR="00000000" w:rsidDel="00000000" w:rsidP="00000000" w:rsidRDefault="00000000" w:rsidRPr="00000000" w14:paraId="000007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serial number goods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(i) except in respect of a garage keeper’s lien, a motor vehicle, a trailer, a mobile home, a designated manufactured home, an aircraft, a boat or an outboard motor for a boat…</w:t>
            </w:r>
          </w:p>
          <w:p w:rsidR="00000000" w:rsidDel="00000000" w:rsidP="00000000" w:rsidRDefault="00000000" w:rsidRPr="00000000" w14:paraId="000007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“motor vehicle” has a specific definition </w:t>
            </w:r>
          </w:p>
          <w:p w:rsidR="00000000" w:rsidDel="00000000" w:rsidP="00000000" w:rsidRDefault="00000000" w:rsidRPr="00000000" w14:paraId="000007DD">
            <w:pPr>
              <w:rPr/>
            </w:pPr>
            <w:r w:rsidDel="00000000" w:rsidR="00000000" w:rsidRPr="00000000">
              <w:rPr>
                <w:rtl w:val="0"/>
              </w:rPr>
            </w:r>
          </w:p>
          <w:p w:rsidR="00000000" w:rsidDel="00000000" w:rsidP="00000000" w:rsidRDefault="00000000" w:rsidRPr="00000000" w14:paraId="000007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54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Serial number goods may be seized</w:t>
            </w:r>
          </w:p>
          <w:p w:rsidR="00000000" w:rsidDel="00000000" w:rsidP="00000000" w:rsidRDefault="00000000" w:rsidRPr="00000000" w14:paraId="000007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accordance with Part 5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[i.e. by service or posting of seizure documents under s. 45 or by demand on a third person in possession pursuant to s. 44],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7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subject to the regulations, by</w:t>
            </w:r>
          </w:p>
          <w:p w:rsidR="00000000" w:rsidDel="00000000" w:rsidP="00000000" w:rsidRDefault="00000000" w:rsidRPr="00000000" w14:paraId="000007E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registering in the Personal Property Registry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notice of the seizure that identifies the goods by serial number,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7E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serving the seizure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enforcement debtor.</w:t>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8.1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Traffic Safety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release motor vehicle information to agencies and bailiffs for the purpose of carrying out seizures.  </w:t>
            </w:r>
          </w:p>
          <w:p w:rsidR="00000000" w:rsidDel="00000000" w:rsidP="00000000" w:rsidRDefault="00000000" w:rsidRPr="00000000" w14:paraId="000007E5">
            <w:pPr>
              <w:rPr/>
            </w:pPr>
            <w:r w:rsidDel="00000000" w:rsidR="00000000" w:rsidRPr="00000000">
              <w:rPr>
                <w:rtl w:val="0"/>
              </w:rPr>
            </w:r>
          </w:p>
          <w:p w:rsidR="00000000" w:rsidDel="00000000" w:rsidP="00000000" w:rsidRDefault="00000000" w:rsidRPr="00000000" w14:paraId="000007E6">
            <w:pPr>
              <w:rPr>
                <w:b w:val="1"/>
              </w:rPr>
            </w:pPr>
            <w:r w:rsidDel="00000000" w:rsidR="00000000" w:rsidRPr="00000000">
              <w:rPr>
                <w:b w:val="1"/>
                <w:rtl w:val="0"/>
              </w:rPr>
              <w:t xml:space="preserve">Seizure by registration must be justified (property not accessible, safety concerns, substantial savings)</w:t>
            </w:r>
          </w:p>
          <w:p w:rsidR="00000000" w:rsidDel="00000000" w:rsidP="00000000" w:rsidRDefault="00000000" w:rsidRPr="00000000" w14:paraId="000007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8(3)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seizure of property shall not be conducted under section 54(b)(i) of the Act unless</w:t>
            </w:r>
          </w:p>
          <w:p w:rsidR="00000000" w:rsidDel="00000000" w:rsidP="00000000" w:rsidRDefault="00000000" w:rsidRPr="00000000" w14:paraId="000007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bailiff has attempted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effect the seizure under section 45 of the 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has failed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do so</w:t>
            </w:r>
          </w:p>
          <w:p w:rsidR="00000000" w:rsidDel="00000000" w:rsidP="00000000" w:rsidRDefault="00000000" w:rsidRPr="00000000" w14:paraId="000007E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because the property to be seized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reasonably accessible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due to weather conditions or the location of the property, or</w:t>
            </w:r>
          </w:p>
          <w:p w:rsidR="00000000" w:rsidDel="00000000" w:rsidP="00000000" w:rsidRDefault="00000000" w:rsidRPr="00000000" w14:paraId="000007E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because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concerns respecting the safety of the property or of the bailiff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7E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 agency has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reasonable grounds for believing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w:t>
            </w:r>
          </w:p>
          <w:p w:rsidR="00000000" w:rsidDel="00000000" w:rsidP="00000000" w:rsidRDefault="00000000" w:rsidRPr="00000000" w14:paraId="000007E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an attempt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seize the property under section 45 of the Act would likely be unsuccessful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due to a reason referred to in clause (a), or</w:t>
            </w:r>
          </w:p>
          <w:p w:rsidR="00000000" w:rsidDel="00000000" w:rsidP="00000000" w:rsidRDefault="00000000" w:rsidRPr="00000000" w14:paraId="000007E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seizing the property under section 54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 of the Act rather than section 45 of the 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would likely result in a substantial saving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overall cost of the seizure proceedings.</w:t>
            </w:r>
          </w:p>
        </w:tc>
      </w:tr>
    </w:tbl>
    <w:p w:rsidR="00000000" w:rsidDel="00000000" w:rsidP="00000000" w:rsidRDefault="00000000" w:rsidRPr="00000000" w14:paraId="000007EF">
      <w:pPr>
        <w:rPr/>
      </w:pPr>
      <w:r w:rsidDel="00000000" w:rsidR="00000000" w:rsidRPr="00000000">
        <w:rPr>
          <w:rtl w:val="0"/>
        </w:rPr>
      </w:r>
    </w:p>
    <w:p w:rsidR="00000000" w:rsidDel="00000000" w:rsidP="00000000" w:rsidRDefault="00000000" w:rsidRPr="00000000" w14:paraId="000007F0">
      <w:pPr>
        <w:pStyle w:val="Heading3"/>
        <w:rPr/>
      </w:pPr>
      <w:bookmarkStart w:colFirst="0" w:colLast="0" w:name="_heading=h.41mghml" w:id="37"/>
      <w:bookmarkEnd w:id="37"/>
      <w:r w:rsidDel="00000000" w:rsidR="00000000" w:rsidRPr="00000000">
        <w:rPr>
          <w:rtl w:val="0"/>
        </w:rPr>
        <w:t xml:space="preserve">ii. Securities</w:t>
      </w:r>
    </w:p>
    <w:p w:rsidR="00000000" w:rsidDel="00000000" w:rsidP="00000000" w:rsidRDefault="00000000" w:rsidRPr="00000000" w14:paraId="000007F1">
      <w:pPr>
        <w:rPr>
          <w:b w:val="1"/>
        </w:rPr>
      </w:pPr>
      <w:r w:rsidDel="00000000" w:rsidR="00000000" w:rsidRPr="00000000">
        <w:rPr>
          <w:b w:val="1"/>
          <w:rtl w:val="0"/>
        </w:rPr>
        <w:t xml:space="preserve">Securities (Direct Holding System)</w:t>
      </w:r>
    </w:p>
    <w:tbl>
      <w:tblPr>
        <w:tblStyle w:val="Table14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7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share in a corporate “issuer” is a “security”. The provisions of the Act relating to securities refer to securities held directly by holders.</w:t>
            </w:r>
          </w:p>
          <w:p w:rsidR="00000000" w:rsidDel="00000000" w:rsidP="00000000" w:rsidRDefault="00000000" w:rsidRPr="00000000" w14:paraId="000007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common case is a share in a private or closely held corporation (i.e. a corporation the shares of which are not traded on a public exchange).</w:t>
            </w:r>
          </w:p>
          <w:p w:rsidR="00000000" w:rsidDel="00000000" w:rsidP="00000000" w:rsidRDefault="00000000" w:rsidRPr="00000000" w14:paraId="000007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may also include other types of investment vehicles issued by a corporation directly to holders (e.g. bonds) – see definition below </w:t>
            </w:r>
          </w:p>
          <w:p w:rsidR="00000000" w:rsidDel="00000000" w:rsidP="00000000" w:rsidRDefault="00000000" w:rsidRPr="00000000" w14:paraId="000007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Certificated security – security certificate is issued and delivered to shareholder or  a person holding on the shareholder’s behalf</w:t>
            </w:r>
          </w:p>
          <w:p w:rsidR="00000000" w:rsidDel="00000000" w:rsidP="00000000" w:rsidRDefault="00000000" w:rsidRPr="00000000" w14:paraId="000007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Uncertificated security – share ownership recorded on a share registry maintained by the issuer or a transfer agent.</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8">
            <w:pPr>
              <w:rPr>
                <w:b w:val="1"/>
              </w:rPr>
            </w:pPr>
            <w:r w:rsidDel="00000000" w:rsidR="00000000" w:rsidRPr="00000000">
              <w:rPr>
                <w:b w:val="1"/>
                <w:rtl w:val="0"/>
              </w:rPr>
              <w:t xml:space="preserve">Security Transfer Act s. 1(1) – adopted by CEA s. 1(1)(nn.1)</w:t>
            </w:r>
          </w:p>
          <w:p w:rsidR="00000000" w:rsidDel="00000000" w:rsidP="00000000" w:rsidRDefault="00000000" w:rsidRPr="00000000" w14:paraId="000007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except as otherwise provided in sections 10 to 16,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obligation of an 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share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 other interest in an 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in property or an enterprise of an issuer,</w:t>
            </w:r>
          </w:p>
          <w:p w:rsidR="00000000" w:rsidDel="00000000" w:rsidP="00000000" w:rsidRDefault="00000000" w:rsidRPr="00000000" w14:paraId="000007F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that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represented by a security certificate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bearer form or registered form,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transfer of which may be registered on books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maintained for that purpose by or on behalf of the 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7F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that is one of a class or series, or by its terms is divisible into a class or series, of shares, participations, interests or obligations, and</w:t>
            </w:r>
          </w:p>
          <w:p w:rsidR="00000000" w:rsidDel="00000000" w:rsidP="00000000" w:rsidRDefault="00000000" w:rsidRPr="00000000" w14:paraId="000007F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that</w:t>
            </w:r>
          </w:p>
          <w:p w:rsidR="00000000" w:rsidDel="00000000" w:rsidP="00000000" w:rsidRDefault="00000000" w:rsidRPr="00000000" w14:paraId="000007F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or is of a type, dealt in or traded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securities exchanges or securities markets, or</w:t>
            </w:r>
          </w:p>
          <w:p w:rsidR="00000000" w:rsidDel="00000000" w:rsidP="00000000" w:rsidRDefault="00000000" w:rsidRPr="00000000" w14:paraId="000007F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is a medium for investment and by its terms expressly provides that it is a security for the purposes of this Act</w:t>
            </w:r>
          </w:p>
          <w:p w:rsidR="00000000" w:rsidDel="00000000" w:rsidP="00000000" w:rsidRDefault="00000000" w:rsidRPr="00000000" w14:paraId="000007FF">
            <w:pPr>
              <w:rPr/>
            </w:pPr>
            <w:r w:rsidDel="00000000" w:rsidR="00000000" w:rsidRPr="00000000">
              <w:rPr>
                <w:rtl w:val="0"/>
              </w:rPr>
            </w:r>
          </w:p>
        </w:tc>
      </w:tr>
    </w:tbl>
    <w:p w:rsidR="00000000" w:rsidDel="00000000" w:rsidP="00000000" w:rsidRDefault="00000000" w:rsidRPr="00000000" w14:paraId="00000800">
      <w:pPr>
        <w:rPr>
          <w:b w:val="1"/>
        </w:rPr>
      </w:pPr>
      <w:r w:rsidDel="00000000" w:rsidR="00000000" w:rsidRPr="00000000">
        <w:rPr>
          <w:rtl w:val="0"/>
        </w:rPr>
      </w:r>
    </w:p>
    <w:p w:rsidR="00000000" w:rsidDel="00000000" w:rsidP="00000000" w:rsidRDefault="00000000" w:rsidRPr="00000000" w14:paraId="00000801">
      <w:pPr>
        <w:rPr>
          <w:b w:val="1"/>
        </w:rPr>
      </w:pPr>
      <w:r w:rsidDel="00000000" w:rsidR="00000000" w:rsidRPr="00000000">
        <w:rPr>
          <w:b w:val="1"/>
          <w:rtl w:val="0"/>
        </w:rPr>
        <w:t xml:space="preserve">Security Entitlement (Indirect Holding System)</w:t>
      </w:r>
    </w:p>
    <w:tbl>
      <w:tblPr>
        <w:tblStyle w:val="Table15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02">
            <w:pPr>
              <w:jc w:val="center"/>
              <w:rPr/>
            </w:pPr>
            <w:r w:rsidDel="00000000" w:rsidR="00000000" w:rsidRPr="00000000">
              <w:rPr/>
              <w:drawing>
                <wp:inline distB="0" distT="0" distL="0" distR="0">
                  <wp:extent cx="3240089" cy="2424295"/>
                  <wp:effectExtent b="0" l="0" r="0" t="0"/>
                  <wp:docPr id="23"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3240089" cy="2424295"/>
                          </a:xfrm>
                          <a:prstGeom prst="rect"/>
                          <a:ln/>
                        </pic:spPr>
                      </pic:pic>
                    </a:graphicData>
                  </a:graphic>
                </wp:inline>
              </w:drawing>
            </w:r>
            <w:r w:rsidDel="00000000" w:rsidR="00000000" w:rsidRPr="00000000">
              <w:rPr>
                <w:rtl w:val="0"/>
              </w:rPr>
            </w:r>
          </w:p>
          <w:p w:rsidR="00000000" w:rsidDel="00000000" w:rsidP="00000000" w:rsidRDefault="00000000" w:rsidRPr="00000000" w14:paraId="000008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Broker and Investor do not hold securities.  They hold “security entitlements”. The security entitlement owned by Investor = the rights of the entitlement holder against the securities intermediary with respect to the financial assets held in the securities account, as defined by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Securities Transfer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6.</w:t>
            </w:r>
          </w:p>
          <w:p w:rsidR="00000000" w:rsidDel="00000000" w:rsidP="00000000" w:rsidRDefault="00000000" w:rsidRPr="00000000" w14:paraId="00000804">
            <w:pPr>
              <w:rPr/>
            </w:pPr>
            <w:r w:rsidDel="00000000" w:rsidR="00000000" w:rsidRPr="00000000">
              <w:rPr>
                <w:rtl w:val="0"/>
              </w:rPr>
            </w:r>
          </w:p>
          <w:p w:rsidR="00000000" w:rsidDel="00000000" w:rsidP="00000000" w:rsidRDefault="00000000" w:rsidRPr="00000000" w14:paraId="00000805">
            <w:pPr>
              <w:rPr>
                <w:b w:val="1"/>
              </w:rPr>
            </w:pPr>
            <w:r w:rsidDel="00000000" w:rsidR="00000000" w:rsidRPr="00000000">
              <w:rPr>
                <w:b w:val="1"/>
                <w:rtl w:val="0"/>
              </w:rPr>
              <w:t xml:space="preserve">Securities Transfer Act – adopted by CEA s. 56(2)</w:t>
            </w:r>
          </w:p>
          <w:p w:rsidR="00000000" w:rsidDel="00000000" w:rsidP="00000000" w:rsidRDefault="00000000" w:rsidRPr="00000000" w14:paraId="000008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1(1)(hh)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security entitlement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the rights and property interest of an entitlement holder with respect to a financial asset that are specified in Part 6;</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“Financial asset” as defined by the STA includes securities and other types of investment property that may be held in a securities account.  A security entitlement may relate to any financial asset held in a security account.  </w:t>
            </w:r>
          </w:p>
          <w:p w:rsidR="00000000" w:rsidDel="00000000" w:rsidP="00000000" w:rsidRDefault="00000000" w:rsidRPr="00000000" w14:paraId="000008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6 of the STA defines the rights of an entitlement holder as against the securities intermediary with whom the entitlement holder maintains the securities account.  A security entitlement is the bundle of rights recognized in Part 6.  </w:t>
            </w:r>
          </w:p>
        </w:tc>
      </w:tr>
    </w:tbl>
    <w:p w:rsidR="00000000" w:rsidDel="00000000" w:rsidP="00000000" w:rsidRDefault="00000000" w:rsidRPr="00000000" w14:paraId="0000080A">
      <w:pPr>
        <w:rPr/>
      </w:pPr>
      <w:r w:rsidDel="00000000" w:rsidR="00000000" w:rsidRPr="00000000">
        <w:rPr>
          <w:rtl w:val="0"/>
        </w:rPr>
      </w:r>
    </w:p>
    <w:p w:rsidR="00000000" w:rsidDel="00000000" w:rsidP="00000000" w:rsidRDefault="00000000" w:rsidRPr="00000000" w14:paraId="0000080B">
      <w:pPr>
        <w:rPr>
          <w:b w:val="1"/>
        </w:rPr>
      </w:pPr>
      <w:r w:rsidDel="00000000" w:rsidR="00000000" w:rsidRPr="00000000">
        <w:rPr>
          <w:b w:val="1"/>
          <w:rtl w:val="0"/>
        </w:rPr>
        <w:t xml:space="preserve">Seizure of Securities &amp; Security Entitlements </w:t>
      </w:r>
    </w:p>
    <w:tbl>
      <w:tblPr>
        <w:tblStyle w:val="Table15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Civil Enforcement Act </w:t>
            </w:r>
            <w:r w:rsidDel="00000000" w:rsidR="00000000" w:rsidRPr="00000000">
              <w:rPr>
                <w:rtl w:val="0"/>
              </w:rPr>
            </w:r>
          </w:p>
          <w:p w:rsidR="00000000" w:rsidDel="00000000" w:rsidP="00000000" w:rsidRDefault="00000000" w:rsidRPr="00000000" w14:paraId="000008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agency may seize the interest of an enforcement debtor in a security or a security entitlement in accordance with sections 47 to 51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Securities Transfer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Securities Transfer Act</w:t>
            </w:r>
            <w:r w:rsidDel="00000000" w:rsidR="00000000" w:rsidRPr="00000000">
              <w:rPr>
                <w:rtl w:val="0"/>
              </w:rPr>
            </w:r>
          </w:p>
          <w:p w:rsidR="00000000" w:rsidDel="00000000" w:rsidP="00000000" w:rsidRDefault="00000000" w:rsidRPr="00000000" w14:paraId="000008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any necessary modifications for the purposes of permitting the operation of sections 48 to 51, the laws governing the civil enforcement of judgments apply to seizures described in those sections.</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1">
            <w:pPr>
              <w:rPr>
                <w:b w:val="1"/>
              </w:rPr>
            </w:pPr>
            <w:r w:rsidDel="00000000" w:rsidR="00000000" w:rsidRPr="00000000">
              <w:rPr>
                <w:b w:val="1"/>
                <w:rtl w:val="0"/>
              </w:rPr>
              <w:t xml:space="preserve">Seizure of Securities </w:t>
            </w:r>
          </w:p>
          <w:p w:rsidR="00000000" w:rsidDel="00000000" w:rsidP="00000000" w:rsidRDefault="00000000" w:rsidRPr="00000000" w14:paraId="00000812">
            <w:pPr>
              <w:rPr>
                <w:b w:val="1"/>
              </w:rPr>
            </w:pPr>
            <w:r w:rsidDel="00000000" w:rsidR="00000000" w:rsidRPr="00000000">
              <w:rPr>
                <w:rtl w:val="0"/>
              </w:rPr>
            </w:r>
          </w:p>
          <w:p w:rsidR="00000000" w:rsidDel="00000000" w:rsidP="00000000" w:rsidRDefault="00000000" w:rsidRPr="00000000" w14:paraId="000008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Certificated securities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seizure of certificate</w:t>
            </w:r>
            <w:r w:rsidDel="00000000" w:rsidR="00000000" w:rsidRPr="00000000">
              <w:rPr>
                <w:rtl w:val="0"/>
              </w:rPr>
            </w:r>
          </w:p>
          <w:p w:rsidR="00000000" w:rsidDel="00000000" w:rsidP="00000000" w:rsidRDefault="00000000" w:rsidRPr="00000000" w14:paraId="000008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 48(1)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as otherwise provided in subsection (2) and in section 51, the interest of a judgment debtor in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certificated security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be seized only by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actual seizure of the security certificate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a civil enforcement agency. [And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Canada Business Corporations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74 requiring possession of a security governed by that Act.]</w:t>
            </w:r>
          </w:p>
          <w:p w:rsidR="00000000" w:rsidDel="00000000" w:rsidP="00000000" w:rsidRDefault="00000000" w:rsidRPr="00000000" w14:paraId="00000815">
            <w:pPr>
              <w:rPr/>
            </w:pPr>
            <w:r w:rsidDel="00000000" w:rsidR="00000000" w:rsidRPr="00000000">
              <w:rPr>
                <w:rtl w:val="0"/>
              </w:rPr>
            </w:r>
          </w:p>
          <w:p w:rsidR="00000000" w:rsidDel="00000000" w:rsidP="00000000" w:rsidRDefault="00000000" w:rsidRPr="00000000" w14:paraId="000008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Uncertificated securities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notice to issuer</w:t>
            </w:r>
            <w:r w:rsidDel="00000000" w:rsidR="00000000" w:rsidRPr="00000000">
              <w:rPr>
                <w:rtl w:val="0"/>
              </w:rPr>
            </w:r>
          </w:p>
          <w:p w:rsidR="00000000" w:rsidDel="00000000" w:rsidP="00000000" w:rsidRDefault="00000000" w:rsidRPr="00000000" w14:paraId="000008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 49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as otherwise provided in section 51, the interest of a judgment debtor in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uncertificated security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be seized only by a civil enforcement agency serving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seizure on the 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issuer’s chief executive office. </w:t>
            </w:r>
          </w:p>
          <w:p w:rsidR="00000000" w:rsidDel="00000000" w:rsidP="00000000" w:rsidRDefault="00000000" w:rsidRPr="00000000" w14:paraId="00000818">
            <w:pPr>
              <w:rPr/>
            </w:pPr>
            <w:r w:rsidDel="00000000" w:rsidR="00000000" w:rsidRPr="00000000">
              <w:rPr>
                <w:rtl w:val="0"/>
              </w:rPr>
            </w:r>
          </w:p>
          <w:p w:rsidR="00000000" w:rsidDel="00000000" w:rsidP="00000000" w:rsidRDefault="00000000" w:rsidRPr="00000000" w14:paraId="000008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Securities issued by an Alberta private company – certificated or uncertificated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notice to issuer (or, for certificated – seizure of certificate under STA s. 48(1))</w:t>
            </w:r>
            <w:r w:rsidDel="00000000" w:rsidR="00000000" w:rsidRPr="00000000">
              <w:rPr>
                <w:rtl w:val="0"/>
              </w:rPr>
            </w:r>
          </w:p>
          <w:p w:rsidR="00000000" w:rsidDel="00000000" w:rsidP="00000000" w:rsidRDefault="00000000" w:rsidRPr="00000000" w14:paraId="000008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57(2)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section 48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Securities Transfer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agency may seize the interest of an enforcement debtor in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security issued by an Alberta private company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serving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seizure on the issuer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issuer’s chief executive office </w:t>
            </w:r>
          </w:p>
          <w:p w:rsidR="00000000" w:rsidDel="00000000" w:rsidP="00000000" w:rsidRDefault="00000000" w:rsidRPr="00000000" w14:paraId="000008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56(1)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Division, “Alberta private company” means a corporation other than a distributing corporation with the meaning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Business Corporations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1C">
            <w:pPr>
              <w:rPr/>
            </w:pPr>
            <w:r w:rsidDel="00000000" w:rsidR="00000000" w:rsidRPr="00000000">
              <w:rPr>
                <w:rtl w:val="0"/>
              </w:rPr>
            </w:r>
          </w:p>
          <w:p w:rsidR="00000000" w:rsidDel="00000000" w:rsidP="00000000" w:rsidRDefault="00000000" w:rsidRPr="00000000" w14:paraId="0000081D">
            <w:pPr>
              <w:rPr>
                <w:b w:val="1"/>
              </w:rPr>
            </w:pPr>
            <w:r w:rsidDel="00000000" w:rsidR="00000000" w:rsidRPr="00000000">
              <w:rPr>
                <w:b w:val="1"/>
                <w:rtl w:val="0"/>
              </w:rPr>
              <w:t xml:space="preserve">Seizure of Security Entitlements CEA s. 57(1) incorporating STA</w:t>
            </w:r>
          </w:p>
          <w:p w:rsidR="00000000" w:rsidDel="00000000" w:rsidP="00000000" w:rsidRDefault="00000000" w:rsidRPr="00000000" w14:paraId="000008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to Securities Intermediary</w:t>
            </w:r>
          </w:p>
          <w:p w:rsidR="00000000" w:rsidDel="00000000" w:rsidP="00000000" w:rsidRDefault="00000000" w:rsidRPr="00000000" w14:paraId="000008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 50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as otherwise provided in section 51, the interest of a judgment debtor in a security entitlement may be seized only by a civil enforcement agency serving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notice of seizure on the securities intermediary with whom the judgment debtor’s securities account is maintained.</w:t>
            </w:r>
          </w:p>
          <w:p w:rsidR="00000000" w:rsidDel="00000000" w:rsidP="00000000" w:rsidRDefault="00000000" w:rsidRPr="00000000" w14:paraId="00000820">
            <w:pPr>
              <w:rPr>
                <w:b w:val="1"/>
              </w:rPr>
            </w:pPr>
            <w:r w:rsidDel="00000000" w:rsidR="00000000" w:rsidRPr="00000000">
              <w:rPr>
                <w:rtl w:val="0"/>
              </w:rPr>
            </w:r>
          </w:p>
          <w:p w:rsidR="00000000" w:rsidDel="00000000" w:rsidP="00000000" w:rsidRDefault="00000000" w:rsidRPr="00000000" w14:paraId="00000821">
            <w:pPr>
              <w:rPr>
                <w:b w:val="1"/>
              </w:rPr>
            </w:pPr>
            <w:r w:rsidDel="00000000" w:rsidR="00000000" w:rsidRPr="00000000">
              <w:rPr>
                <w:b w:val="1"/>
                <w:rtl w:val="0"/>
              </w:rPr>
              <w:t xml:space="preserve">Power of Civil Enforcement Agency on Seizure of Security or Security Entitlement </w:t>
            </w:r>
          </w:p>
          <w:p w:rsidR="00000000" w:rsidDel="00000000" w:rsidP="00000000" w:rsidRDefault="00000000" w:rsidRPr="00000000" w14:paraId="000008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assumes enforcement debtor’s right to deal with or dispose of the property under seizure; i.e. becomes the “appropriate person” for purposes of dealing with or disposing of the seized property – s 57.1(1)</w:t>
            </w:r>
          </w:p>
          <w:p w:rsidR="00000000" w:rsidDel="00000000" w:rsidP="00000000" w:rsidRDefault="00000000" w:rsidRPr="00000000" w14:paraId="000008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is authorized to exercise the rights of ED – s 57.1(2)</w:t>
            </w:r>
          </w:p>
          <w:p w:rsidR="00000000" w:rsidDel="00000000" w:rsidP="00000000" w:rsidRDefault="00000000" w:rsidRPr="00000000" w14:paraId="00000824">
            <w:pPr>
              <w:rPr>
                <w:b w:val="1"/>
              </w:rPr>
            </w:pPr>
            <w:r w:rsidDel="00000000" w:rsidR="00000000" w:rsidRPr="00000000">
              <w:rPr>
                <w:rtl w:val="0"/>
              </w:rPr>
            </w:r>
          </w:p>
          <w:p w:rsidR="00000000" w:rsidDel="00000000" w:rsidP="00000000" w:rsidRDefault="00000000" w:rsidRPr="00000000" w14:paraId="00000825">
            <w:pPr>
              <w:rPr>
                <w:b w:val="1"/>
              </w:rPr>
            </w:pPr>
            <w:r w:rsidDel="00000000" w:rsidR="00000000" w:rsidRPr="00000000">
              <w:rPr>
                <w:b w:val="1"/>
                <w:rtl w:val="0"/>
              </w:rPr>
              <w:t xml:space="preserve">Provision of Information &amp; Payment of Dividends or Distributions </w:t>
            </w:r>
          </w:p>
          <w:p w:rsidR="00000000" w:rsidDel="00000000" w:rsidP="00000000" w:rsidRDefault="00000000" w:rsidRPr="00000000" w14:paraId="000008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Securities - s 58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obliges an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Alberta private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has been served with a notice of seizure regarding a security to provide the agency with information and pay to the agency any payments with respect to the security that would be payable to the enforcement debtor.</w:t>
            </w:r>
          </w:p>
          <w:p w:rsidR="00000000" w:rsidDel="00000000" w:rsidP="00000000" w:rsidRDefault="00000000" w:rsidRPr="00000000" w14:paraId="000008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Security entitlements - s 59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imposes similar obligations on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securities intermediary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respect to information and the payment of dividends, distributions and other payments where a security entitlement has been seized by service of notice of seizure on an intermediary whose jurisdiction is Alberta.</w:t>
            </w:r>
          </w:p>
          <w:p w:rsidR="00000000" w:rsidDel="00000000" w:rsidP="00000000" w:rsidRDefault="00000000" w:rsidRPr="00000000" w14:paraId="00000828">
            <w:pPr>
              <w:rPr/>
            </w:pPr>
            <w:r w:rsidDel="00000000" w:rsidR="00000000" w:rsidRPr="00000000">
              <w:rPr>
                <w:rtl w:val="0"/>
              </w:rPr>
            </w:r>
          </w:p>
          <w:p w:rsidR="00000000" w:rsidDel="00000000" w:rsidP="00000000" w:rsidRDefault="00000000" w:rsidRPr="00000000" w14:paraId="00000829">
            <w:pPr>
              <w:rPr>
                <w:b w:val="1"/>
              </w:rPr>
            </w:pPr>
            <w:r w:rsidDel="00000000" w:rsidR="00000000" w:rsidRPr="00000000">
              <w:rPr>
                <w:b w:val="1"/>
                <w:rtl w:val="0"/>
              </w:rPr>
              <w:t xml:space="preserve">Effect of Restriction on Disposition of Securities </w:t>
            </w:r>
          </w:p>
          <w:p w:rsidR="00000000" w:rsidDel="00000000" w:rsidP="00000000" w:rsidRDefault="00000000" w:rsidRPr="00000000" w14:paraId="000008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privately held corporation may preclude the transfer of shares except for in specific circumstances</w:t>
            </w:r>
          </w:p>
          <w:p w:rsidR="00000000" w:rsidDel="00000000" w:rsidP="00000000" w:rsidRDefault="00000000" w:rsidRPr="00000000" w14:paraId="000008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may liquidate a seized security by any means that the nature of the security permits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restriction on the transfer of a security issued by an Alberta private company applies to the transfer of the security by an agency under this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62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sets out a procedure for liquidation of securities issued by an Alberta private company designed to ensure that, insofar as possible, the sale procedure is consistent with the procedure that the enforcement debtor would be required to follow in order to sell the shares and that permits the issuer or other shareholders to acquire the shares.</w:t>
            </w:r>
          </w:p>
          <w:p w:rsidR="00000000" w:rsidDel="00000000" w:rsidP="00000000" w:rsidRDefault="00000000" w:rsidRPr="00000000" w14:paraId="000008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65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makes a transferee of a security from a civil enforcement agency subject to any shareholders’ agreement regarding the management of the company and the voting of shares if the enforcement debtor is precluded from transferring the shares except to a person who agrees to be party to the shareholders’ agreement (provided the transferee has knowledge of the agreement).</w:t>
            </w:r>
          </w:p>
        </w:tc>
      </w:tr>
    </w:tbl>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pStyle w:val="Heading2"/>
        <w:rPr/>
      </w:pPr>
      <w:bookmarkStart w:colFirst="0" w:colLast="0" w:name="_heading=h.2grqrue" w:id="38"/>
      <w:bookmarkEnd w:id="38"/>
      <w:r w:rsidDel="00000000" w:rsidR="00000000" w:rsidRPr="00000000">
        <w:rPr>
          <w:rtl w:val="0"/>
        </w:rPr>
        <w:t xml:space="preserve">H. Exemptions</w:t>
      </w:r>
    </w:p>
    <w:p w:rsidR="00000000" w:rsidDel="00000000" w:rsidP="00000000" w:rsidRDefault="00000000" w:rsidRPr="00000000" w14:paraId="00000832">
      <w:pPr>
        <w:rPr/>
      </w:pPr>
      <w:r w:rsidDel="00000000" w:rsidR="00000000" w:rsidRPr="00000000">
        <w:rPr>
          <w:rtl w:val="0"/>
        </w:rPr>
      </w:r>
    </w:p>
    <w:p w:rsidR="00000000" w:rsidDel="00000000" w:rsidP="00000000" w:rsidRDefault="00000000" w:rsidRPr="00000000" w14:paraId="00000833">
      <w:pPr>
        <w:rPr>
          <w:b w:val="1"/>
        </w:rPr>
      </w:pPr>
      <w:r w:rsidDel="00000000" w:rsidR="00000000" w:rsidRPr="00000000">
        <w:rPr>
          <w:b w:val="1"/>
          <w:rtl w:val="0"/>
        </w:rPr>
        <w:t xml:space="preserve">Sources of Exemptions</w:t>
      </w:r>
    </w:p>
    <w:tbl>
      <w:tblPr>
        <w:tblStyle w:val="Table15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660" w:hRule="atLeast"/>
        </w:trPr>
        <w:tc>
          <w:tcPr/>
          <w:p w:rsidR="00000000" w:rsidDel="00000000" w:rsidP="00000000" w:rsidRDefault="00000000" w:rsidRPr="00000000" w14:paraId="000008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property listed in s. 88 (Part 10) + Civil Enforcement Regulation + other legislation</w:t>
            </w:r>
          </w:p>
          <w:p w:rsidR="00000000" w:rsidDel="00000000" w:rsidP="00000000" w:rsidRDefault="00000000" w:rsidRPr="00000000" w14:paraId="000008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property exemptions that are likely to arise in relation to garnishment </w:t>
            </w:r>
          </w:p>
          <w:p w:rsidR="00000000" w:rsidDel="00000000" w:rsidP="00000000" w:rsidRDefault="00000000" w:rsidRPr="00000000" w14:paraId="000008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support payments – CER s. 37(2)(b) – likely to be relevant in garnishment rather than seizure</w:t>
            </w:r>
          </w:p>
          <w:p w:rsidR="00000000" w:rsidDel="00000000" w:rsidP="00000000" w:rsidRDefault="00000000" w:rsidRPr="00000000" w14:paraId="000008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RRSPs and RDSPS</w:t>
            </w:r>
          </w:p>
          <w:p w:rsidR="00000000" w:rsidDel="00000000" w:rsidP="00000000" w:rsidRDefault="00000000" w:rsidRPr="00000000" w14:paraId="000008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92.1 (Part 10) re: seizure or garnishment of corpus of plan</w:t>
            </w:r>
          </w:p>
          <w:p w:rsidR="00000000" w:rsidDel="00000000" w:rsidP="00000000" w:rsidRDefault="00000000" w:rsidRPr="00000000" w14:paraId="000008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81.1 (Part 9) re: garnishment of payments out</w:t>
            </w:r>
          </w:p>
          <w:p w:rsidR="00000000" w:rsidDel="00000000" w:rsidP="00000000" w:rsidRDefault="00000000" w:rsidRPr="00000000" w14:paraId="000008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Employment earnings – garnishment - s. 81 (Part 9) and CER s. 39</w:t>
            </w:r>
          </w:p>
          <w:p w:rsidR="00000000" w:rsidDel="00000000" w:rsidP="00000000" w:rsidRDefault="00000000" w:rsidRPr="00000000" w14:paraId="0000083B">
            <w:pPr>
              <w:rPr/>
            </w:pPr>
            <w:r w:rsidDel="00000000" w:rsidR="00000000" w:rsidRPr="00000000">
              <w:rPr>
                <w:rtl w:val="0"/>
              </w:rPr>
            </w:r>
          </w:p>
          <w:p w:rsidR="00000000" w:rsidDel="00000000" w:rsidP="00000000" w:rsidRDefault="00000000" w:rsidRPr="00000000" w14:paraId="000008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Exemptions are interpreted liberally in favour of the debtor </w:t>
            </w:r>
            <w:r w:rsidDel="00000000" w:rsidR="00000000" w:rsidRPr="00000000">
              <w:rPr>
                <w:rtl w:val="0"/>
              </w:rPr>
            </w:r>
          </w:p>
        </w:tc>
      </w:tr>
    </w:tbl>
    <w:p w:rsidR="00000000" w:rsidDel="00000000" w:rsidP="00000000" w:rsidRDefault="00000000" w:rsidRPr="00000000" w14:paraId="0000083D">
      <w:pPr>
        <w:rPr>
          <w:b w:val="1"/>
        </w:rPr>
      </w:pPr>
      <w:r w:rsidDel="00000000" w:rsidR="00000000" w:rsidRPr="00000000">
        <w:rPr>
          <w:rtl w:val="0"/>
        </w:rPr>
      </w:r>
    </w:p>
    <w:p w:rsidR="00000000" w:rsidDel="00000000" w:rsidP="00000000" w:rsidRDefault="00000000" w:rsidRPr="00000000" w14:paraId="0000083E">
      <w:pPr>
        <w:rPr>
          <w:b w:val="1"/>
        </w:rPr>
      </w:pPr>
      <w:r w:rsidDel="00000000" w:rsidR="00000000" w:rsidRPr="00000000">
        <w:rPr>
          <w:b w:val="1"/>
          <w:rtl w:val="0"/>
        </w:rPr>
        <w:t xml:space="preserve">Exemptions for Personal and Household Goods </w:t>
      </w:r>
    </w:p>
    <w:tbl>
      <w:tblPr>
        <w:tblStyle w:val="Table15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r>
          </w:p>
          <w:p w:rsidR="00000000" w:rsidDel="00000000" w:rsidP="00000000" w:rsidRDefault="00000000" w:rsidRPr="00000000" w14:paraId="000008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by the enforcement debtor and the enforcement debtor’s dependants during the next 12 months;</w:t>
            </w:r>
          </w:p>
          <w:p w:rsidR="00000000" w:rsidDel="00000000" w:rsidP="00000000" w:rsidRDefault="00000000" w:rsidRPr="00000000" w14:paraId="000008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necessary clothing</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enforcement debtor and the enforcement debtor’s dependants up to the value prescribed by the regulations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household furnishings and appliances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the value prescribed by the regulations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($4,000);</w:t>
            </w:r>
            <w:r w:rsidDel="00000000" w:rsidR="00000000" w:rsidRPr="00000000">
              <w:rPr>
                <w:rtl w:val="0"/>
              </w:rPr>
            </w:r>
          </w:p>
          <w:p w:rsidR="00000000" w:rsidDel="00000000" w:rsidP="00000000" w:rsidRDefault="00000000" w:rsidRPr="00000000" w14:paraId="000008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motor vehicle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the value prescribed by the regulations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($5,000);</w:t>
            </w:r>
            <w:r w:rsidDel="00000000" w:rsidR="00000000" w:rsidRPr="00000000">
              <w:rPr>
                <w:rtl w:val="0"/>
              </w:rPr>
            </w:r>
          </w:p>
          <w:p w:rsidR="00000000" w:rsidDel="00000000" w:rsidP="00000000" w:rsidRDefault="00000000" w:rsidRPr="00000000" w14:paraId="000008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medical and dental aids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are required by the enforcement debtor and the enforcement debtor’s dependants;</w:t>
            </w:r>
          </w:p>
          <w:p w:rsidR="00000000" w:rsidDel="00000000" w:rsidP="00000000" w:rsidRDefault="00000000" w:rsidRPr="00000000" w14:paraId="000008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exemption amounts</w:t>
            </w:r>
          </w:p>
        </w:tc>
      </w:tr>
    </w:tbl>
    <w:p w:rsidR="00000000" w:rsidDel="00000000" w:rsidP="00000000" w:rsidRDefault="00000000" w:rsidRPr="00000000" w14:paraId="00000846">
      <w:pPr>
        <w:rPr/>
      </w:pPr>
      <w:r w:rsidDel="00000000" w:rsidR="00000000" w:rsidRPr="00000000">
        <w:rPr>
          <w:rtl w:val="0"/>
        </w:rPr>
      </w:r>
    </w:p>
    <w:p w:rsidR="00000000" w:rsidDel="00000000" w:rsidP="00000000" w:rsidRDefault="00000000" w:rsidRPr="00000000" w14:paraId="00000847">
      <w:pPr>
        <w:rPr>
          <w:b w:val="1"/>
        </w:rPr>
      </w:pPr>
      <w:r w:rsidDel="00000000" w:rsidR="00000000" w:rsidRPr="00000000">
        <w:rPr>
          <w:b w:val="1"/>
          <w:rtl w:val="0"/>
        </w:rPr>
        <w:t xml:space="preserve">Exemption of Personal Property Used to Generate Income </w:t>
      </w:r>
    </w:p>
    <w:tbl>
      <w:tblPr>
        <w:tblStyle w:val="Table15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r>
          </w:p>
          <w:p w:rsidR="00000000" w:rsidDel="00000000" w:rsidP="00000000" w:rsidRDefault="00000000" w:rsidRPr="00000000" w14:paraId="000008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[Non-farmers]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an enforcement debtor whose primary occupation is not farming,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 to the value prescribed by the regulations that is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used by the enforcement debtor to earn income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the enforcement debtor’s occupation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($10,000);</w:t>
            </w:r>
            <w:r w:rsidDel="00000000" w:rsidR="00000000" w:rsidRPr="00000000">
              <w:rPr>
                <w:rtl w:val="0"/>
              </w:rPr>
            </w:r>
          </w:p>
          <w:p w:rsidR="00000000" w:rsidDel="00000000" w:rsidP="00000000" w:rsidRDefault="00000000" w:rsidRPr="00000000" w14:paraId="000008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[Farmers]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an enforcement debtor whose primary occupation is farming,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property that is necessary for the proper and efficient conduct of the enforcement debtor’s farming operations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next 12  months;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value limit)</w:t>
            </w:r>
            <w:r w:rsidDel="00000000" w:rsidR="00000000" w:rsidRPr="00000000">
              <w:rPr>
                <w:rtl w:val="0"/>
              </w:rPr>
            </w:r>
          </w:p>
        </w:tc>
      </w:tr>
    </w:tbl>
    <w:p w:rsidR="00000000" w:rsidDel="00000000" w:rsidP="00000000" w:rsidRDefault="00000000" w:rsidRPr="00000000" w14:paraId="0000084B">
      <w:pPr>
        <w:rPr/>
      </w:pPr>
      <w:r w:rsidDel="00000000" w:rsidR="00000000" w:rsidRPr="00000000">
        <w:rPr>
          <w:rtl w:val="0"/>
        </w:rPr>
      </w:r>
    </w:p>
    <w:p w:rsidR="00000000" w:rsidDel="00000000" w:rsidP="00000000" w:rsidRDefault="00000000" w:rsidRPr="00000000" w14:paraId="0000084C">
      <w:pPr>
        <w:rPr>
          <w:b w:val="1"/>
        </w:rPr>
      </w:pPr>
      <w:r w:rsidDel="00000000" w:rsidR="00000000" w:rsidRPr="00000000">
        <w:rPr>
          <w:rtl w:val="0"/>
        </w:rPr>
      </w:r>
    </w:p>
    <w:p w:rsidR="00000000" w:rsidDel="00000000" w:rsidP="00000000" w:rsidRDefault="00000000" w:rsidRPr="00000000" w14:paraId="0000084D">
      <w:pPr>
        <w:rPr>
          <w:b w:val="1"/>
        </w:rPr>
      </w:pPr>
      <w:r w:rsidDel="00000000" w:rsidR="00000000" w:rsidRPr="00000000">
        <w:rPr>
          <w:rtl w:val="0"/>
        </w:rPr>
      </w:r>
    </w:p>
    <w:p w:rsidR="00000000" w:rsidDel="00000000" w:rsidP="00000000" w:rsidRDefault="00000000" w:rsidRPr="00000000" w14:paraId="0000084E">
      <w:pPr>
        <w:rPr>
          <w:b w:val="1"/>
        </w:rPr>
      </w:pPr>
      <w:r w:rsidDel="00000000" w:rsidR="00000000" w:rsidRPr="00000000">
        <w:rPr>
          <w:b w:val="1"/>
          <w:rtl w:val="0"/>
        </w:rPr>
        <w:t xml:space="preserve">Exemptions in Other Legislation – Incorporated by Reference </w:t>
      </w:r>
    </w:p>
    <w:tbl>
      <w:tblPr>
        <w:tblStyle w:val="Table15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r>
          </w:p>
          <w:p w:rsidR="00000000" w:rsidDel="00000000" w:rsidP="00000000" w:rsidRDefault="00000000" w:rsidRPr="00000000" w14:paraId="000008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any property as prescribed by the regulations. </w:t>
            </w:r>
          </w:p>
          <w:p w:rsidR="00000000" w:rsidDel="00000000" w:rsidP="00000000" w:rsidRDefault="00000000" w:rsidRPr="00000000" w14:paraId="000008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Civil Enforcement Regulation</w:t>
            </w:r>
          </w:p>
          <w:p w:rsidR="00000000" w:rsidDel="00000000" w:rsidP="00000000" w:rsidRDefault="00000000" w:rsidRPr="00000000" w14:paraId="000008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37(2)  In addition to the property referred to in section 88 of the Act, the following property is exempt from writ proceedings:</w:t>
            </w:r>
          </w:p>
          <w:p w:rsidR="00000000" w:rsidDel="00000000" w:rsidP="00000000" w:rsidRDefault="00000000" w:rsidRPr="00000000" w14:paraId="000008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any property that is exempt from writ proceedings under another enactment in force in Alberta.</w:t>
            </w:r>
          </w:p>
        </w:tc>
      </w:tr>
    </w:tbl>
    <w:p w:rsidR="00000000" w:rsidDel="00000000" w:rsidP="00000000" w:rsidRDefault="00000000" w:rsidRPr="00000000" w14:paraId="00000854">
      <w:pPr>
        <w:rPr>
          <w:b w:val="1"/>
        </w:rPr>
      </w:pPr>
      <w:r w:rsidDel="00000000" w:rsidR="00000000" w:rsidRPr="00000000">
        <w:rPr>
          <w:rtl w:val="0"/>
        </w:rPr>
      </w:r>
    </w:p>
    <w:p w:rsidR="00000000" w:rsidDel="00000000" w:rsidP="00000000" w:rsidRDefault="00000000" w:rsidRPr="00000000" w14:paraId="00000855">
      <w:pPr>
        <w:rPr>
          <w:b w:val="1"/>
        </w:rPr>
      </w:pPr>
      <w:r w:rsidDel="00000000" w:rsidR="00000000" w:rsidRPr="00000000">
        <w:rPr>
          <w:b w:val="1"/>
          <w:rtl w:val="0"/>
        </w:rPr>
        <w:t xml:space="preserve">Procedure for Claiming Personal Property Exemptions </w:t>
      </w:r>
    </w:p>
    <w:tbl>
      <w:tblPr>
        <w:tblStyle w:val="Table15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Bailiff makes preliminary assessment:  s 45(1) provides that “all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exigible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personal property of an enforcement debtor is liable to seizure.”  Bailiff should not seize property that is obviously exempt.</w:t>
            </w:r>
          </w:p>
          <w:p w:rsidR="00000000" w:rsidDel="00000000" w:rsidP="00000000" w:rsidRDefault="00000000" w:rsidRPr="00000000" w14:paraId="000008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of objection to seizure by ED → application by EC:  s 46 provides that if ED serves notice of objection to seizure within 15 days of being served with seizure documents, personal property under seizure may not be sold without order of the court.  EC (or agency) must apply for an order.</w:t>
            </w:r>
          </w:p>
          <w:p w:rsidR="00000000" w:rsidDel="00000000" w:rsidP="00000000" w:rsidRDefault="00000000" w:rsidRPr="00000000" w14:paraId="000008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by ED after seizure (including after the time for service of notice of objection has expired):  s 5(1) provides that “The Court may, on application by an interested party or an agency, give directions in respect of or determine any matter or issue that arises out of any civil enforcement proceedings.”</w:t>
            </w:r>
          </w:p>
        </w:tc>
      </w:tr>
    </w:tbl>
    <w:p w:rsidR="00000000" w:rsidDel="00000000" w:rsidP="00000000" w:rsidRDefault="00000000" w:rsidRPr="00000000" w14:paraId="00000859">
      <w:pPr>
        <w:rPr/>
      </w:pPr>
      <w:r w:rsidDel="00000000" w:rsidR="00000000" w:rsidRPr="00000000">
        <w:rPr>
          <w:rtl w:val="0"/>
        </w:rPr>
      </w:r>
    </w:p>
    <w:p w:rsidR="00000000" w:rsidDel="00000000" w:rsidP="00000000" w:rsidRDefault="00000000" w:rsidRPr="00000000" w14:paraId="0000085A">
      <w:pPr>
        <w:rPr>
          <w:b w:val="1"/>
        </w:rPr>
      </w:pPr>
      <w:r w:rsidDel="00000000" w:rsidR="00000000" w:rsidRPr="00000000">
        <w:rPr>
          <w:b w:val="1"/>
          <w:rtl w:val="0"/>
        </w:rPr>
        <w:t xml:space="preserve">Time for Determination of Exemptions </w:t>
      </w:r>
    </w:p>
    <w:tbl>
      <w:tblPr>
        <w:tblStyle w:val="Table15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application to the Court to determine whether property is exempt, the Court must make its determination on the basis of the circumstances that exist</w:t>
            </w:r>
          </w:p>
          <w:p w:rsidR="00000000" w:rsidDel="00000000" w:rsidP="00000000" w:rsidRDefault="00000000" w:rsidRPr="00000000" w14:paraId="000008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at the time of the seizure, in the case of personal property that has been seized, and</w:t>
            </w:r>
          </w:p>
        </w:tc>
      </w:tr>
    </w:tbl>
    <w:p w:rsidR="00000000" w:rsidDel="00000000" w:rsidP="00000000" w:rsidRDefault="00000000" w:rsidRPr="00000000" w14:paraId="0000085D">
      <w:pPr>
        <w:rPr/>
      </w:pPr>
      <w:r w:rsidDel="00000000" w:rsidR="00000000" w:rsidRPr="00000000">
        <w:rPr>
          <w:rtl w:val="0"/>
        </w:rPr>
      </w:r>
    </w:p>
    <w:p w:rsidR="00000000" w:rsidDel="00000000" w:rsidP="00000000" w:rsidRDefault="00000000" w:rsidRPr="00000000" w14:paraId="0000085E">
      <w:pPr>
        <w:rPr/>
      </w:pPr>
      <w:r w:rsidDel="00000000" w:rsidR="00000000" w:rsidRPr="00000000">
        <w:rPr>
          <w:rtl w:val="0"/>
        </w:rPr>
      </w:r>
    </w:p>
    <w:p w:rsidR="00000000" w:rsidDel="00000000" w:rsidP="00000000" w:rsidRDefault="00000000" w:rsidRPr="00000000" w14:paraId="0000085F">
      <w:pPr>
        <w:rPr>
          <w:b w:val="1"/>
        </w:rPr>
      </w:pPr>
      <w:r w:rsidDel="00000000" w:rsidR="00000000" w:rsidRPr="00000000">
        <w:rPr>
          <w:b w:val="1"/>
          <w:rtl w:val="0"/>
        </w:rPr>
        <w:t xml:space="preserve">Enforcement Debtor’s Right of Selection Among Exempt Assets </w:t>
      </w:r>
    </w:p>
    <w:tbl>
      <w:tblPr>
        <w:tblStyle w:val="Table15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If</w:t>
            </w:r>
          </w:p>
          <w:p w:rsidR="00000000" w:rsidDel="00000000" w:rsidP="00000000" w:rsidRDefault="00000000" w:rsidRPr="00000000" w14:paraId="000008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 enforcement debtor owns more than one item of a type of property for which there is an exemption under section 88, and</w:t>
            </w:r>
          </w:p>
          <w:p w:rsidR="00000000" w:rsidDel="00000000" w:rsidP="00000000" w:rsidRDefault="00000000" w:rsidRPr="00000000" w14:paraId="000008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total value of the items exceeds the maximum prescribed value of the exemption for that type of property,</w:t>
            </w:r>
          </w:p>
          <w:p w:rsidR="00000000" w:rsidDel="00000000" w:rsidP="00000000" w:rsidRDefault="00000000" w:rsidRPr="00000000" w14:paraId="000008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enforcement debtor may select the items, up to the maximum prescribed value of the exemption, that will be exempt.</w:t>
            </w:r>
          </w:p>
          <w:p w:rsidR="00000000" w:rsidDel="00000000" w:rsidP="00000000" w:rsidRDefault="00000000" w:rsidRPr="00000000" w14:paraId="000008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the enforcement debtor does not in a timely manner make a selection under subsection (1), the bailiff may select the items that are exempt.</w:t>
            </w:r>
          </w:p>
          <w:p w:rsidR="00000000" w:rsidDel="00000000" w:rsidP="00000000" w:rsidRDefault="00000000" w:rsidRPr="00000000" w14:paraId="00000865">
            <w:pPr>
              <w:rPr/>
            </w:pPr>
            <w:r w:rsidDel="00000000" w:rsidR="00000000" w:rsidRPr="00000000">
              <w:rPr>
                <w:rtl w:val="0"/>
              </w:rPr>
            </w:r>
          </w:p>
          <w:p w:rsidR="00000000" w:rsidDel="00000000" w:rsidP="00000000" w:rsidRDefault="00000000" w:rsidRPr="00000000" w14:paraId="000008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the Bailiff must act in good faith and in a commercially reasonable manner (s. 2(g))</w:t>
            </w:r>
          </w:p>
        </w:tc>
      </w:tr>
    </w:tbl>
    <w:p w:rsidR="00000000" w:rsidDel="00000000" w:rsidP="00000000" w:rsidRDefault="00000000" w:rsidRPr="00000000" w14:paraId="00000867">
      <w:pPr>
        <w:rPr/>
      </w:pPr>
      <w:r w:rsidDel="00000000" w:rsidR="00000000" w:rsidRPr="00000000">
        <w:rPr>
          <w:rtl w:val="0"/>
        </w:rPr>
      </w:r>
    </w:p>
    <w:p w:rsidR="00000000" w:rsidDel="00000000" w:rsidP="00000000" w:rsidRDefault="00000000" w:rsidRPr="00000000" w14:paraId="00000868">
      <w:pPr>
        <w:rPr>
          <w:b w:val="1"/>
        </w:rPr>
      </w:pPr>
      <w:r w:rsidDel="00000000" w:rsidR="00000000" w:rsidRPr="00000000">
        <w:rPr>
          <w:b w:val="1"/>
          <w:rtl w:val="0"/>
        </w:rPr>
        <w:t xml:space="preserve">The Operation of Exemption in Bankruptcy </w:t>
      </w:r>
    </w:p>
    <w:tbl>
      <w:tblPr>
        <w:tblStyle w:val="Table15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Bankruptcy &amp; Insolvency Act</w:t>
            </w:r>
            <w:r w:rsidDel="00000000" w:rsidR="00000000" w:rsidRPr="00000000">
              <w:rPr>
                <w:rtl w:val="0"/>
              </w:rPr>
            </w:r>
          </w:p>
          <w:p w:rsidR="00000000" w:rsidDel="00000000" w:rsidP="00000000" w:rsidRDefault="00000000" w:rsidRPr="00000000" w14:paraId="000008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67(1)  The property of a bankrupt divisible among his creditors shall not comprise</w:t>
            </w:r>
          </w:p>
          <w:p w:rsidR="00000000" w:rsidDel="00000000" w:rsidP="00000000" w:rsidRDefault="00000000" w:rsidRPr="00000000" w14:paraId="000008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any property that as against the bankrupt is exempt from execution or seizure under any laws applicable in the province within which the property is situated and within which the bankrupt resides,</w:t>
            </w:r>
          </w:p>
        </w:tc>
      </w:tr>
    </w:tbl>
    <w:p w:rsidR="00000000" w:rsidDel="00000000" w:rsidP="00000000" w:rsidRDefault="00000000" w:rsidRPr="00000000" w14:paraId="0000086C">
      <w:pPr>
        <w:rPr/>
      </w:pPr>
      <w:r w:rsidDel="00000000" w:rsidR="00000000" w:rsidRPr="00000000">
        <w:rPr>
          <w:rtl w:val="0"/>
        </w:rPr>
      </w:r>
    </w:p>
    <w:p w:rsidR="00000000" w:rsidDel="00000000" w:rsidP="00000000" w:rsidRDefault="00000000" w:rsidRPr="00000000" w14:paraId="0000086D">
      <w:pPr>
        <w:rPr>
          <w:b w:val="1"/>
        </w:rPr>
      </w:pPr>
      <w:r w:rsidDel="00000000" w:rsidR="00000000" w:rsidRPr="00000000">
        <w:rPr>
          <w:b w:val="1"/>
          <w:rtl w:val="0"/>
        </w:rPr>
        <w:t xml:space="preserve">Motor Vehicle Exemptions</w:t>
      </w:r>
    </w:p>
    <w:tbl>
      <w:tblPr>
        <w:tblStyle w:val="Table16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r>
          </w:p>
          <w:p w:rsidR="00000000" w:rsidDel="00000000" w:rsidP="00000000" w:rsidRDefault="00000000" w:rsidRPr="00000000" w14:paraId="000008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one motor vehicle up to the value prescribed …($5,000);</w:t>
            </w:r>
          </w:p>
          <w:p w:rsidR="00000000" w:rsidDel="00000000" w:rsidP="00000000" w:rsidRDefault="00000000" w:rsidRPr="00000000" w14:paraId="000008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in the case of an enforcement debtor whose primary occupation is not farming, personal property up to the value prescribed by the regulations that is used by the enforcement debtor to earn income from the enforcement debtor’s occupation ($10,000);</w:t>
            </w:r>
          </w:p>
          <w:p w:rsidR="00000000" w:rsidDel="00000000" w:rsidP="00000000" w:rsidRDefault="00000000" w:rsidRPr="00000000" w14:paraId="00000871">
            <w:pPr>
              <w:rPr/>
            </w:pPr>
            <w:r w:rsidDel="00000000" w:rsidR="00000000" w:rsidRPr="00000000">
              <w:rPr>
                <w:rtl w:val="0"/>
              </w:rPr>
            </w:r>
          </w:p>
          <w:p w:rsidR="00000000" w:rsidDel="00000000" w:rsidP="00000000" w:rsidRDefault="00000000" w:rsidRPr="00000000" w14:paraId="000008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McWeld Maintenance v. McNutt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claim under both (d) and (h) </w:t>
            </w:r>
          </w:p>
          <w:p w:rsidR="00000000" w:rsidDel="00000000" w:rsidP="00000000" w:rsidRDefault="00000000" w:rsidRPr="00000000" w14:paraId="000008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Millar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vehicle used by debtor for purposes of earning income from occupation could be claimed under (h) rather than (d) (a vehicle used to go to and from work is not expressly exempt, but could be rethought)</w:t>
            </w:r>
          </w:p>
        </w:tc>
      </w:tr>
    </w:tbl>
    <w:p w:rsidR="00000000" w:rsidDel="00000000" w:rsidP="00000000" w:rsidRDefault="00000000" w:rsidRPr="00000000" w14:paraId="00000874">
      <w:pPr>
        <w:rPr/>
      </w:pPr>
      <w:r w:rsidDel="00000000" w:rsidR="00000000" w:rsidRPr="00000000">
        <w:rPr>
          <w:rtl w:val="0"/>
        </w:rPr>
      </w:r>
    </w:p>
    <w:p w:rsidR="00000000" w:rsidDel="00000000" w:rsidP="00000000" w:rsidRDefault="00000000" w:rsidRPr="00000000" w14:paraId="00000875">
      <w:pPr>
        <w:rPr>
          <w:b w:val="1"/>
        </w:rPr>
      </w:pPr>
      <w:r w:rsidDel="00000000" w:rsidR="00000000" w:rsidRPr="00000000">
        <w:rPr>
          <w:b w:val="1"/>
          <w:rtl w:val="0"/>
        </w:rPr>
        <w:t xml:space="preserve">Claiming Exemptions in Jointly Owned Property</w:t>
      </w:r>
    </w:p>
    <w:tbl>
      <w:tblPr>
        <w:tblStyle w:val="Table16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Heitman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exemptions can be combined to claim double the limit </w:t>
            </w:r>
          </w:p>
          <w:p w:rsidR="00000000" w:rsidDel="00000000" w:rsidP="00000000" w:rsidRDefault="00000000" w:rsidRPr="00000000" w14:paraId="000008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Likely only able to seize if both owners are debtors (joint ownership)</w:t>
            </w:r>
          </w:p>
        </w:tc>
      </w:tr>
    </w:tbl>
    <w:p w:rsidR="00000000" w:rsidDel="00000000" w:rsidP="00000000" w:rsidRDefault="00000000" w:rsidRPr="00000000" w14:paraId="00000878">
      <w:pPr>
        <w:rPr/>
      </w:pPr>
      <w:r w:rsidDel="00000000" w:rsidR="00000000" w:rsidRPr="00000000">
        <w:rPr>
          <w:rtl w:val="0"/>
        </w:rPr>
      </w:r>
    </w:p>
    <w:p w:rsidR="00000000" w:rsidDel="00000000" w:rsidP="00000000" w:rsidRDefault="00000000" w:rsidRPr="00000000" w14:paraId="00000879">
      <w:pPr>
        <w:rPr>
          <w:b w:val="1"/>
        </w:rPr>
      </w:pPr>
      <w:r w:rsidDel="00000000" w:rsidR="00000000" w:rsidRPr="00000000">
        <w:rPr>
          <w:b w:val="1"/>
          <w:rtl w:val="0"/>
        </w:rPr>
        <w:t xml:space="preserve">Exemptions for Farmers </w:t>
      </w:r>
    </w:p>
    <w:tbl>
      <w:tblPr>
        <w:tblStyle w:val="Table16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Laughlin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language of “not assignable” does not create an exemption for agricultural stabilizaton payments under the governing legislation </w:t>
            </w:r>
          </w:p>
        </w:tc>
      </w:tr>
    </w:tbl>
    <w:p w:rsidR="00000000" w:rsidDel="00000000" w:rsidP="00000000" w:rsidRDefault="00000000" w:rsidRPr="00000000" w14:paraId="0000087B">
      <w:pPr>
        <w:rPr/>
      </w:pPr>
      <w:r w:rsidDel="00000000" w:rsidR="00000000" w:rsidRPr="00000000">
        <w:rPr>
          <w:rtl w:val="0"/>
        </w:rPr>
      </w:r>
    </w:p>
    <w:p w:rsidR="00000000" w:rsidDel="00000000" w:rsidP="00000000" w:rsidRDefault="00000000" w:rsidRPr="00000000" w14:paraId="0000087C">
      <w:pPr>
        <w:rPr>
          <w:b w:val="1"/>
        </w:rPr>
      </w:pPr>
      <w:r w:rsidDel="00000000" w:rsidR="00000000" w:rsidRPr="00000000">
        <w:rPr>
          <w:b w:val="1"/>
          <w:rtl w:val="0"/>
        </w:rPr>
        <w:t xml:space="preserve">Can the Property Worth More that the Max Exempt Amount be Sold in Writ Proceedings?</w:t>
      </w:r>
    </w:p>
    <w:tbl>
      <w:tblPr>
        <w:tblStyle w:val="Table16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This section applies to property in which the enforcement debtor’s interest is exempt from writ proceedings up to a prescribed value, but it does not apply to property where other property of the same description has been selected for exemption under section 90.</w:t>
            </w:r>
          </w:p>
          <w:p w:rsidR="00000000" w:rsidDel="00000000" w:rsidP="00000000" w:rsidRDefault="00000000" w:rsidRPr="00000000" w14:paraId="000008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Property to which this section applies may be sold in writ proceedings only if the proceeds of the sale exceed the total of any amounts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that would be payable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out of the proceeds in respect of the following:</w:t>
            </w:r>
          </w:p>
          <w:p w:rsidR="00000000" w:rsidDel="00000000" w:rsidP="00000000" w:rsidRDefault="00000000" w:rsidRPr="00000000" w14:paraId="000008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money payable under section 96(4)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money payable to the holder of an interest that has priority over the writ.</w:t>
            </w:r>
            <w:r w:rsidDel="00000000" w:rsidR="00000000" w:rsidRPr="00000000">
              <w:rPr>
                <w:rtl w:val="0"/>
              </w:rPr>
            </w:r>
          </w:p>
          <w:p w:rsidR="00000000" w:rsidDel="00000000" w:rsidP="00000000" w:rsidRDefault="00000000" w:rsidRPr="00000000" w14:paraId="0000088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money payable to the enforcement debtor or a subordinate secured creditor or encumbrancer under section 98(1)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the amount for which the enforcement debtor may claim an exemption</w:t>
            </w:r>
            <w:r w:rsidDel="00000000" w:rsidR="00000000" w:rsidRPr="00000000">
              <w:rPr>
                <w:rtl w:val="0"/>
              </w:rPr>
            </w:r>
          </w:p>
          <w:p w:rsidR="00000000" w:rsidDel="00000000" w:rsidP="00000000" w:rsidRDefault="00000000" w:rsidRPr="00000000" w14:paraId="00000881">
            <w:pPr>
              <w:rPr/>
            </w:pPr>
            <w:r w:rsidDel="00000000" w:rsidR="00000000" w:rsidRPr="00000000">
              <w:rPr>
                <w:rtl w:val="0"/>
              </w:rPr>
            </w:r>
          </w:p>
          <w:p w:rsidR="00000000" w:rsidDel="00000000" w:rsidP="00000000" w:rsidRDefault="00000000" w:rsidRPr="00000000" w14:paraId="000008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 out first interest with priority, then the exemption, if money still money left over then can proceed with sale in writ proceedings </w:t>
            </w:r>
          </w:p>
        </w:tc>
      </w:tr>
    </w:tbl>
    <w:p w:rsidR="00000000" w:rsidDel="00000000" w:rsidP="00000000" w:rsidRDefault="00000000" w:rsidRPr="00000000" w14:paraId="00000883">
      <w:pPr>
        <w:rPr/>
      </w:pPr>
      <w:r w:rsidDel="00000000" w:rsidR="00000000" w:rsidRPr="00000000">
        <w:rPr>
          <w:rtl w:val="0"/>
        </w:rPr>
      </w:r>
    </w:p>
    <w:p w:rsidR="00000000" w:rsidDel="00000000" w:rsidP="00000000" w:rsidRDefault="00000000" w:rsidRPr="00000000" w14:paraId="00000884">
      <w:pPr>
        <w:rPr>
          <w:b w:val="1"/>
        </w:rPr>
      </w:pPr>
      <w:r w:rsidDel="00000000" w:rsidR="00000000" w:rsidRPr="00000000">
        <w:rPr>
          <w:b w:val="1"/>
          <w:rtl w:val="0"/>
        </w:rPr>
        <w:t xml:space="preserve">Proceeds of a Voluntary Sale of Exempt Property </w:t>
      </w:r>
    </w:p>
    <w:tbl>
      <w:tblPr>
        <w:tblStyle w:val="Table16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Proceeds of 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voluntary sale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 exempt property by Enforcement Debtor</w:t>
            </w:r>
            <w:r w:rsidDel="00000000" w:rsidR="00000000" w:rsidRPr="00000000">
              <w:rPr>
                <w:rtl w:val="0"/>
              </w:rPr>
            </w:r>
          </w:p>
          <w:p w:rsidR="00000000" w:rsidDel="00000000" w:rsidP="00000000" w:rsidRDefault="00000000" w:rsidRPr="00000000" w14:paraId="000008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CER 37(2)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addition to the property referred to in section 88 of the Act, the following property is exempt from writ proceedings:</w:t>
            </w:r>
            <w:r w:rsidDel="00000000" w:rsidR="00000000" w:rsidRPr="00000000">
              <w:rPr>
                <w:rtl w:val="0"/>
              </w:rPr>
            </w:r>
          </w:p>
          <w:p w:rsidR="00000000" w:rsidDel="00000000" w:rsidP="00000000" w:rsidRDefault="00000000" w:rsidRPr="00000000" w14:paraId="000008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where an enforcement debtor sells</w:t>
            </w:r>
          </w:p>
          <w:p w:rsidR="00000000" w:rsidDel="00000000" w:rsidP="00000000" w:rsidRDefault="00000000" w:rsidRPr="00000000" w14:paraId="0000088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exempt property, or</w:t>
            </w:r>
          </w:p>
          <w:p w:rsidR="00000000" w:rsidDel="00000000" w:rsidP="00000000" w:rsidRDefault="00000000" w:rsidRPr="00000000" w14:paraId="0000088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(ii)property that is exempt up to a prescribed value,</w:t>
            </w:r>
          </w:p>
          <w:p w:rsidR="00000000" w:rsidDel="00000000" w:rsidP="00000000" w:rsidRDefault="00000000" w:rsidRPr="00000000" w14:paraId="000008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proceeds from that sale, or the proceeds from that sale up to the stated value, as the case may be, are exempt for a period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60 days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day of the sale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if those proceeds are not intermingled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with any other funds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enforcement debtor;</w:t>
            </w:r>
          </w:p>
          <w:p w:rsidR="00000000" w:rsidDel="00000000" w:rsidP="00000000" w:rsidRDefault="00000000" w:rsidRPr="00000000" w14:paraId="000008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RESULT: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$5,000 of the $20,000 proceeds of sale remain exempt for 60 days from date of sale if not intermingled.  The remaining $15,000 may be seized or garnisheed</w:t>
            </w:r>
          </w:p>
          <w:p w:rsidR="00000000" w:rsidDel="00000000" w:rsidP="00000000" w:rsidRDefault="00000000" w:rsidRPr="00000000" w14:paraId="0000088C">
            <w:pPr>
              <w:rPr/>
            </w:pPr>
            <w:r w:rsidDel="00000000" w:rsidR="00000000" w:rsidRPr="00000000">
              <w:rPr>
                <w:rtl w:val="0"/>
              </w:rPr>
            </w:r>
          </w:p>
          <w:p w:rsidR="00000000" w:rsidDel="00000000" w:rsidP="00000000" w:rsidRDefault="00000000" w:rsidRPr="00000000" w14:paraId="000008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Thorne</w:t>
            </w:r>
            <w:r w:rsidDel="00000000" w:rsidR="00000000" w:rsidRPr="00000000">
              <w:rPr>
                <w:rtl w:val="0"/>
              </w:rPr>
            </w:r>
          </w:p>
        </w:tc>
      </w:tr>
    </w:tbl>
    <w:p w:rsidR="00000000" w:rsidDel="00000000" w:rsidP="00000000" w:rsidRDefault="00000000" w:rsidRPr="00000000" w14:paraId="0000088E">
      <w:pPr>
        <w:rPr/>
      </w:pPr>
      <w:r w:rsidDel="00000000" w:rsidR="00000000" w:rsidRPr="00000000">
        <w:rPr>
          <w:rtl w:val="0"/>
        </w:rPr>
      </w:r>
    </w:p>
    <w:p w:rsidR="00000000" w:rsidDel="00000000" w:rsidP="00000000" w:rsidRDefault="00000000" w:rsidRPr="00000000" w14:paraId="0000088F">
      <w:pPr>
        <w:rPr>
          <w:i w:val="1"/>
        </w:rPr>
      </w:pPr>
      <w:r w:rsidDel="00000000" w:rsidR="00000000" w:rsidRPr="00000000">
        <w:rPr>
          <w:i w:val="1"/>
          <w:rtl w:val="0"/>
        </w:rPr>
        <w:t xml:space="preserve">Re Thorne </w:t>
      </w:r>
    </w:p>
    <w:tbl>
      <w:tblPr>
        <w:tblStyle w:val="Table16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60" w:hRule="atLeast"/>
        </w:trPr>
        <w:tc>
          <w:tcPr/>
          <w:p w:rsidR="00000000" w:rsidDel="00000000" w:rsidP="00000000" w:rsidRDefault="00000000" w:rsidRPr="00000000" w14:paraId="00000890">
            <w:pPr>
              <w:rPr/>
            </w:pPr>
            <w:r w:rsidDel="00000000" w:rsidR="00000000" w:rsidRPr="00000000">
              <w:rPr>
                <w:rtl w:val="0"/>
              </w:rPr>
              <w:t xml:space="preserve">Ratio</w:t>
            </w:r>
          </w:p>
        </w:tc>
        <w:tc>
          <w:tcPr/>
          <w:p w:rsidR="00000000" w:rsidDel="00000000" w:rsidP="00000000" w:rsidRDefault="00000000" w:rsidRPr="00000000" w14:paraId="00000891">
            <w:pPr>
              <w:rPr/>
            </w:pPr>
            <w:r w:rsidDel="00000000" w:rsidR="00000000" w:rsidRPr="00000000">
              <w:rPr>
                <w:rtl w:val="0"/>
              </w:rPr>
              <w:t xml:space="preserve">Insurance proceeds fall within the language of the exemption</w:t>
            </w:r>
          </w:p>
          <w:p w:rsidR="00000000" w:rsidDel="00000000" w:rsidP="00000000" w:rsidRDefault="00000000" w:rsidRPr="00000000" w14:paraId="00000892">
            <w:pPr>
              <w:rPr/>
            </w:pPr>
            <w:r w:rsidDel="00000000" w:rsidR="00000000" w:rsidRPr="00000000">
              <w:rPr>
                <w:rtl w:val="0"/>
              </w:rPr>
              <w:t xml:space="preserve">The date of the sale is the date on which the 60 days starts running </w:t>
            </w:r>
          </w:p>
        </w:tc>
      </w:tr>
      <w:tr>
        <w:tc>
          <w:tcPr/>
          <w:p w:rsidR="00000000" w:rsidDel="00000000" w:rsidP="00000000" w:rsidRDefault="00000000" w:rsidRPr="00000000" w14:paraId="00000893">
            <w:pPr>
              <w:rPr/>
            </w:pPr>
            <w:r w:rsidDel="00000000" w:rsidR="00000000" w:rsidRPr="00000000">
              <w:rPr>
                <w:rtl w:val="0"/>
              </w:rPr>
              <w:t xml:space="preserve">Facts</w:t>
            </w:r>
          </w:p>
        </w:tc>
        <w:tc>
          <w:tcPr/>
          <w:p w:rsidR="00000000" w:rsidDel="00000000" w:rsidP="00000000" w:rsidRDefault="00000000" w:rsidRPr="00000000" w14:paraId="000008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Thorne had a vehicle that was written off because of an accident</w:t>
            </w:r>
          </w:p>
          <w:p w:rsidR="00000000" w:rsidDel="00000000" w:rsidP="00000000" w:rsidRDefault="00000000" w:rsidRPr="00000000" w14:paraId="000008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was a residual surplus of $5,946.20 </w:t>
            </w:r>
          </w:p>
        </w:tc>
      </w:tr>
      <w:tr>
        <w:tc>
          <w:tcPr/>
          <w:p w:rsidR="00000000" w:rsidDel="00000000" w:rsidP="00000000" w:rsidRDefault="00000000" w:rsidRPr="00000000" w14:paraId="00000896">
            <w:pPr>
              <w:rPr/>
            </w:pPr>
            <w:r w:rsidDel="00000000" w:rsidR="00000000" w:rsidRPr="00000000">
              <w:rPr>
                <w:rtl w:val="0"/>
              </w:rPr>
              <w:t xml:space="preserve">Issues</w:t>
            </w:r>
          </w:p>
        </w:tc>
        <w:tc>
          <w:tcPr/>
          <w:p w:rsidR="00000000" w:rsidDel="00000000" w:rsidP="00000000" w:rsidRDefault="00000000" w:rsidRPr="00000000" w14:paraId="000008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CER s. 37(2) apply where an exempt asset has been destroyed and the enforcement debtor has received insurance proceeds?</w:t>
            </w:r>
          </w:p>
          <w:p w:rsidR="00000000" w:rsidDel="00000000" w:rsidP="00000000" w:rsidRDefault="00000000" w:rsidRPr="00000000" w14:paraId="000008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does the 60 day period contemplated by s. 37(2) start running?</w:t>
            </w:r>
          </w:p>
        </w:tc>
      </w:tr>
      <w:tr>
        <w:tc>
          <w:tcPr/>
          <w:p w:rsidR="00000000" w:rsidDel="00000000" w:rsidP="00000000" w:rsidRDefault="00000000" w:rsidRPr="00000000" w14:paraId="00000899">
            <w:pPr>
              <w:rPr/>
            </w:pPr>
            <w:r w:rsidDel="00000000" w:rsidR="00000000" w:rsidRPr="00000000">
              <w:rPr>
                <w:rtl w:val="0"/>
              </w:rPr>
              <w:t xml:space="preserve">Decision </w:t>
            </w:r>
          </w:p>
        </w:tc>
        <w:tc>
          <w:tcPr/>
          <w:p w:rsidR="00000000" w:rsidDel="00000000" w:rsidP="00000000" w:rsidRDefault="00000000" w:rsidRPr="00000000" w14:paraId="000008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insurance proceeds were subject to an exemption </w:t>
            </w:r>
          </w:p>
        </w:tc>
      </w:tr>
      <w:tr>
        <w:tc>
          <w:tcPr/>
          <w:p w:rsidR="00000000" w:rsidDel="00000000" w:rsidP="00000000" w:rsidRDefault="00000000" w:rsidRPr="00000000" w14:paraId="0000089B">
            <w:pPr>
              <w:rPr/>
            </w:pPr>
            <w:r w:rsidDel="00000000" w:rsidR="00000000" w:rsidRPr="00000000">
              <w:rPr>
                <w:rtl w:val="0"/>
              </w:rPr>
              <w:t xml:space="preserve">Reasoning </w:t>
            </w:r>
          </w:p>
        </w:tc>
        <w:tc>
          <w:tcPr/>
          <w:p w:rsidR="00000000" w:rsidDel="00000000" w:rsidP="00000000" w:rsidRDefault="00000000" w:rsidRPr="00000000" w14:paraId="0000089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decision of the insurer to declare the vehicle a write-off was to cause a sale of the vehicle to the insurers </w:t>
            </w:r>
          </w:p>
        </w:tc>
      </w:tr>
      <w:tr>
        <w:tc>
          <w:tcPr/>
          <w:p w:rsidR="00000000" w:rsidDel="00000000" w:rsidP="00000000" w:rsidRDefault="00000000" w:rsidRPr="00000000" w14:paraId="0000089D">
            <w:pPr>
              <w:rPr/>
            </w:pPr>
            <w:r w:rsidDel="00000000" w:rsidR="00000000" w:rsidRPr="00000000">
              <w:rPr>
                <w:rtl w:val="0"/>
              </w:rPr>
              <w:t xml:space="preserve">Notes</w:t>
            </w:r>
          </w:p>
        </w:tc>
        <w:tc>
          <w:tcPr/>
          <w:p w:rsidR="00000000" w:rsidDel="00000000" w:rsidP="00000000" w:rsidRDefault="00000000" w:rsidRPr="00000000" w14:paraId="000008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 clear what would happen if there was a partial payment for damages to a vehicle, but not a complete write-off</w:t>
            </w:r>
          </w:p>
        </w:tc>
      </w:tr>
    </w:tbl>
    <w:p w:rsidR="00000000" w:rsidDel="00000000" w:rsidP="00000000" w:rsidRDefault="00000000" w:rsidRPr="00000000" w14:paraId="0000089F">
      <w:pPr>
        <w:rPr/>
      </w:pPr>
      <w:r w:rsidDel="00000000" w:rsidR="00000000" w:rsidRPr="00000000">
        <w:rPr>
          <w:rtl w:val="0"/>
        </w:rPr>
      </w:r>
    </w:p>
    <w:p w:rsidR="00000000" w:rsidDel="00000000" w:rsidP="00000000" w:rsidRDefault="00000000" w:rsidRPr="00000000" w14:paraId="000008A0">
      <w:pPr>
        <w:rPr>
          <w:b w:val="1"/>
        </w:rPr>
      </w:pPr>
      <w:r w:rsidDel="00000000" w:rsidR="00000000" w:rsidRPr="00000000">
        <w:rPr>
          <w:b w:val="1"/>
          <w:rtl w:val="0"/>
        </w:rPr>
        <w:t xml:space="preserve">Proceeds of an Involuntary Sale of Exempt Property in the Hands of a Distributing Authority </w:t>
      </w:r>
    </w:p>
    <w:tbl>
      <w:tblPr>
        <w:tblStyle w:val="Table16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of exempt property may be in the hands of an agency because of either:</w:t>
            </w:r>
          </w:p>
          <w:p w:rsidR="00000000" w:rsidDel="00000000" w:rsidP="00000000" w:rsidRDefault="00000000" w:rsidRPr="00000000" w14:paraId="000008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Sale of the property in writ proceedings, or</w:t>
            </w:r>
          </w:p>
          <w:p w:rsidR="00000000" w:rsidDel="00000000" w:rsidP="00000000" w:rsidRDefault="00000000" w:rsidRPr="00000000" w14:paraId="000008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If exempt property is subject to a security interest, sale of the property in proceedings by the secured party on the debtor’s default where the sale yields a surplus after satisfaction of the secured debt.</w:t>
            </w:r>
          </w:p>
          <w:p w:rsidR="00000000" w:rsidDel="00000000" w:rsidP="00000000" w:rsidRDefault="00000000" w:rsidRPr="00000000" w14:paraId="000008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Intermingling rule still applies (s. 98(3)) </w:t>
            </w:r>
          </w:p>
          <w:p w:rsidR="00000000" w:rsidDel="00000000" w:rsidP="00000000" w:rsidRDefault="00000000" w:rsidRPr="00000000" w14:paraId="000008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Distribution</w:t>
            </w:r>
          </w:p>
        </w:tc>
      </w:tr>
    </w:tbl>
    <w:p w:rsidR="00000000" w:rsidDel="00000000" w:rsidP="00000000" w:rsidRDefault="00000000" w:rsidRPr="00000000" w14:paraId="000008A6">
      <w:pPr>
        <w:rPr/>
      </w:pPr>
      <w:r w:rsidDel="00000000" w:rsidR="00000000" w:rsidRPr="00000000">
        <w:rPr>
          <w:rtl w:val="0"/>
        </w:rPr>
      </w:r>
    </w:p>
    <w:p w:rsidR="00000000" w:rsidDel="00000000" w:rsidP="00000000" w:rsidRDefault="00000000" w:rsidRPr="00000000" w14:paraId="000008A7">
      <w:pPr>
        <w:rPr>
          <w:b w:val="1"/>
        </w:rPr>
      </w:pPr>
      <w:r w:rsidDel="00000000" w:rsidR="00000000" w:rsidRPr="00000000">
        <w:rPr>
          <w:b w:val="1"/>
          <w:rtl w:val="0"/>
        </w:rPr>
        <w:t xml:space="preserve">Exemptions Not Available </w:t>
      </w:r>
    </w:p>
    <w:tbl>
      <w:tblPr>
        <w:tblStyle w:val="Table16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exemptions set out in this Part do not apply to the following:</w:t>
            </w:r>
          </w:p>
          <w:p w:rsidR="00000000" w:rsidDel="00000000" w:rsidP="00000000" w:rsidRDefault="00000000" w:rsidRPr="00000000" w14:paraId="000008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 an enforcement debtor that is not an individual (e.g. a corporation);</w:t>
            </w:r>
          </w:p>
          <w:p w:rsidR="00000000" w:rsidDel="00000000" w:rsidP="00000000" w:rsidRDefault="00000000" w:rsidRPr="00000000" w14:paraId="000008A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to partnership property;</w:t>
            </w:r>
          </w:p>
          <w:p w:rsidR="00000000" w:rsidDel="00000000" w:rsidP="00000000" w:rsidRDefault="00000000" w:rsidRPr="00000000" w14:paraId="000008A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writ proceedings on a judgment for the payment of maintenance or alimony;</w:t>
            </w:r>
            <w:r w:rsidDel="00000000" w:rsidR="00000000" w:rsidRPr="00000000">
              <w:rPr>
                <w:rtl w:val="0"/>
              </w:rPr>
            </w:r>
          </w:p>
          <w:p w:rsidR="00000000" w:rsidDel="00000000" w:rsidP="00000000" w:rsidRDefault="00000000" w:rsidRPr="00000000" w14:paraId="000008A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to property that the enforcement debtor has abandoned;</w:t>
            </w:r>
          </w:p>
          <w:p w:rsidR="00000000" w:rsidDel="00000000" w:rsidP="00000000" w:rsidRDefault="00000000" w:rsidRPr="00000000" w14:paraId="000008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to writ proceedings on a money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judgment arising out of an act for which the enforcement debtor has been convicted of an offence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Criminal Code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(Canada).</w:t>
            </w:r>
          </w:p>
          <w:p w:rsidR="00000000" w:rsidDel="00000000" w:rsidP="00000000" w:rsidRDefault="00000000" w:rsidRPr="00000000" w14:paraId="000008AE">
            <w:pPr>
              <w:rPr/>
            </w:pPr>
            <w:r w:rsidDel="00000000" w:rsidR="00000000" w:rsidRPr="00000000">
              <w:rPr>
                <w:rtl w:val="0"/>
              </w:rPr>
            </w:r>
          </w:p>
          <w:p w:rsidR="00000000" w:rsidDel="00000000" w:rsidP="00000000" w:rsidRDefault="00000000" w:rsidRPr="00000000" w14:paraId="000008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Criminal Offence: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 v W </w:t>
            </w:r>
            <w:r w:rsidDel="00000000" w:rsidR="00000000" w:rsidRPr="00000000">
              <w:rPr>
                <w:rtl w:val="0"/>
              </w:rPr>
            </w:r>
          </w:p>
          <w:p w:rsidR="00000000" w:rsidDel="00000000" w:rsidP="00000000" w:rsidRDefault="00000000" w:rsidRPr="00000000" w14:paraId="000008B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93 does not apply to other acts (in this case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Teacher’s Pension Plan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B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Exemptions for teacher’s pension was still available even though the ED was convicted of sexual assault, and the  EC in the civil action was attempting to enforce judgment </w:t>
            </w:r>
          </w:p>
          <w:p w:rsidR="00000000" w:rsidDel="00000000" w:rsidP="00000000" w:rsidRDefault="00000000" w:rsidRPr="00000000" w14:paraId="000008B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have it been brought under the CEA through CER s. 37(2) and CEA s. 88(j)?</w:t>
            </w:r>
          </w:p>
        </w:tc>
      </w:tr>
    </w:tbl>
    <w:p w:rsidR="00000000" w:rsidDel="00000000" w:rsidP="00000000" w:rsidRDefault="00000000" w:rsidRPr="00000000" w14:paraId="000008B3">
      <w:pPr>
        <w:rPr/>
      </w:pPr>
      <w:r w:rsidDel="00000000" w:rsidR="00000000" w:rsidRPr="00000000">
        <w:rPr>
          <w:rtl w:val="0"/>
        </w:rPr>
      </w:r>
    </w:p>
    <w:p w:rsidR="00000000" w:rsidDel="00000000" w:rsidP="00000000" w:rsidRDefault="00000000" w:rsidRPr="00000000" w14:paraId="000008B4">
      <w:pPr>
        <w:rPr>
          <w:b w:val="1"/>
        </w:rPr>
      </w:pPr>
      <w:r w:rsidDel="00000000" w:rsidR="00000000" w:rsidRPr="00000000">
        <w:rPr>
          <w:b w:val="1"/>
          <w:rtl w:val="0"/>
        </w:rPr>
        <w:t xml:space="preserve">Exemptions under the Indian Act </w:t>
      </w:r>
    </w:p>
    <w:tbl>
      <w:tblPr>
        <w:tblStyle w:val="Table16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Subject to this Act, the real and personal property of an Indian or a band situated on a reserve is not subject to charge, pledge, mortgage, attachment, levy, seizure, distress or execution in favour or at the instance of any person other than an Indian or a band.</w:t>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 is that property is exempt only if:</w:t>
            </w:r>
          </w:p>
          <w:p w:rsidR="00000000" w:rsidDel="00000000" w:rsidP="00000000" w:rsidRDefault="00000000" w:rsidRPr="00000000" w14:paraId="000008B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of an Indian or a band</w:t>
            </w:r>
          </w:p>
          <w:p w:rsidR="00000000" w:rsidDel="00000000" w:rsidP="00000000" w:rsidRDefault="00000000" w:rsidRPr="00000000" w14:paraId="000008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situated on a reserve, and </w:t>
            </w:r>
          </w:p>
          <w:p w:rsidR="00000000" w:rsidDel="00000000" w:rsidP="00000000" w:rsidRDefault="00000000" w:rsidRPr="00000000" w14:paraId="000008B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creditor claiming the property is not an Indian or a band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Alberta Worker’s Compensation Board) v. Enoch Band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Ferguson Gifford v Lax Kw’Alaams Indian Band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chapter 8)</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issues arise in relation to the question of where property is situated.  </w:t>
            </w:r>
          </w:p>
        </w:tc>
      </w:tr>
    </w:tbl>
    <w:p w:rsidR="00000000" w:rsidDel="00000000" w:rsidP="00000000" w:rsidRDefault="00000000" w:rsidRPr="00000000" w14:paraId="000008BD">
      <w:pPr>
        <w:rPr/>
      </w:pPr>
      <w:r w:rsidDel="00000000" w:rsidR="00000000" w:rsidRPr="00000000">
        <w:rPr>
          <w:rtl w:val="0"/>
        </w:rPr>
      </w:r>
    </w:p>
    <w:p w:rsidR="00000000" w:rsidDel="00000000" w:rsidP="00000000" w:rsidRDefault="00000000" w:rsidRPr="00000000" w14:paraId="000008BE">
      <w:pPr>
        <w:pStyle w:val="Heading3"/>
        <w:rPr/>
      </w:pPr>
      <w:bookmarkStart w:colFirst="0" w:colLast="0" w:name="_heading=h.vx1227" w:id="39"/>
      <w:bookmarkEnd w:id="39"/>
      <w:r w:rsidDel="00000000" w:rsidR="00000000" w:rsidRPr="00000000">
        <w:rPr>
          <w:rtl w:val="0"/>
        </w:rPr>
        <w:t xml:space="preserve">I. Liability for Wrongful Seizure or Violation of the Act </w:t>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Procedural Error may not invalidate proceedings </w:t>
      </w:r>
    </w:p>
    <w:tbl>
      <w:tblPr>
        <w:tblStyle w:val="Table16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not invalidate proceedings, but bailiff/agency may still be liable for violation of statutory requirements in tort </w:t>
            </w:r>
          </w:p>
          <w:p w:rsidR="00000000" w:rsidDel="00000000" w:rsidP="00000000" w:rsidRDefault="00000000" w:rsidRPr="00000000" w14:paraId="000008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a seizure is valid notwithstanding any irregularity in the procedure by which it was carried out;</w:t>
            </w:r>
          </w:p>
          <w:p w:rsidR="00000000" w:rsidDel="00000000" w:rsidP="00000000" w:rsidRDefault="00000000" w:rsidRPr="00000000" w14:paraId="000008C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notwithstanding clause (f), the Court may order a seizure to be discontinued where the Court is satisfied that a person has been or is likely to be prejudiced by an irregularity in the procedure by which the seizure was carried out;</w:t>
            </w:r>
          </w:p>
          <w:p w:rsidR="00000000" w:rsidDel="00000000" w:rsidP="00000000" w:rsidRDefault="00000000" w:rsidRPr="00000000" w14:paraId="000008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Fort McMurray Housing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though: proceedings void for non-compliance with provisions requiring court order for sale where judgment debtor has not been served with seizure documents.   </w:t>
            </w:r>
          </w:p>
        </w:tc>
      </w:tr>
    </w:tbl>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7">
      <w:pPr>
        <w:rPr>
          <w:b w:val="1"/>
        </w:rPr>
      </w:pPr>
      <w:r w:rsidDel="00000000" w:rsidR="00000000" w:rsidRPr="00000000">
        <w:rPr>
          <w:b w:val="1"/>
          <w:rtl w:val="0"/>
        </w:rPr>
        <w:t xml:space="preserve">Statutory cause of action for failure to comply with Act (or regulations)</w:t>
      </w:r>
    </w:p>
    <w:tbl>
      <w:tblPr>
        <w:tblStyle w:val="Table17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person who has suffered loss or damage as a result of another person’s failure to comply with this Act</w:t>
            </w:r>
          </w:p>
          <w:p w:rsidR="00000000" w:rsidDel="00000000" w:rsidP="00000000" w:rsidRDefault="00000000" w:rsidRPr="00000000" w14:paraId="000008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has a cause of action against that other person with respect to that failure, an</w:t>
            </w:r>
          </w:p>
          <w:p w:rsidR="00000000" w:rsidDel="00000000" w:rsidP="00000000" w:rsidRDefault="00000000" w:rsidRPr="00000000" w14:paraId="000008C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is entitled, if the Court or the Provincial Court finds that the person has suffered loss or damage, to a judgment for the damages suffered or $200, whichever is greater.</w:t>
            </w:r>
          </w:p>
          <w:p w:rsidR="00000000" w:rsidDel="00000000" w:rsidP="00000000" w:rsidRDefault="00000000" w:rsidRPr="00000000" w14:paraId="000008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reference in this Act to “this Act” or “this enactment” includes a reference to the regulations made under this Act.</w:t>
            </w:r>
          </w:p>
          <w:p w:rsidR="00000000" w:rsidDel="00000000" w:rsidP="00000000" w:rsidRDefault="00000000" w:rsidRPr="00000000" w14:paraId="000008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claim based on a statutory cause of action must be pursued by commencement of an independent action rather than by application to the court under the action giving rise to the claim.</w:t>
            </w:r>
          </w:p>
        </w:tc>
      </w:tr>
    </w:tbl>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may constitute failure to comply with the Act</w:t>
      </w:r>
    </w:p>
    <w:tbl>
      <w:tblPr>
        <w:tblStyle w:val="Table17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Failure to perform a statutory duty or obligation or observe a procedural rule </w:t>
            </w:r>
          </w:p>
          <w:p w:rsidR="00000000" w:rsidDel="00000000" w:rsidP="00000000" w:rsidRDefault="00000000" w:rsidRPr="00000000" w14:paraId="000008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Bailiff seizes goods that are not property of the enforcement debtor.  CEA s. 43(1) makes only “exigible personal property of an enforcement debtor” liable to seizure. Therefore the bailiff and the agency by whom he/she is employed may be liable for violation of the Act if the person whose property was seized has suffered loss or damage.</w:t>
            </w:r>
          </w:p>
          <w:p w:rsidR="00000000" w:rsidDel="00000000" w:rsidP="00000000" w:rsidRDefault="00000000" w:rsidRPr="00000000" w14:paraId="000008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Agency fails to serve seizure documents on ED after seizing goods and sells them without an order of the court.  The property was exempt.  The agency may be liable to ED for loss of the property.  </w:t>
            </w:r>
          </w:p>
          <w:p w:rsidR="00000000" w:rsidDel="00000000" w:rsidP="00000000" w:rsidRDefault="00000000" w:rsidRPr="00000000" w14:paraId="000008D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Bailiff uses authorized force to gain entry to premises in order to effect seizure but fails to leave the premises reasonably secure as required by s 13(3).  Bailiff and agency may be liable for loss suffered by the owner of the premises or property located in the premises.</w:t>
            </w:r>
          </w:p>
          <w:p w:rsidR="00000000" w:rsidDel="00000000" w:rsidP="00000000" w:rsidRDefault="00000000" w:rsidRPr="00000000" w14:paraId="000008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Breach of statutory duty includes failure to act in good faith and in a commercially reasonable manner. </w:t>
            </w:r>
          </w:p>
          <w:p w:rsidR="00000000" w:rsidDel="00000000" w:rsidP="00000000" w:rsidRDefault="00000000" w:rsidRPr="00000000" w14:paraId="000008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 applies with respect to the carrying out of civil enforcement proceedings:</w:t>
            </w:r>
          </w:p>
          <w:p w:rsidR="00000000" w:rsidDel="00000000" w:rsidP="00000000" w:rsidRDefault="00000000" w:rsidRPr="00000000" w14:paraId="000008D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all rights, duties and functions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creditors, agencies and bailiffs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this Act must be exercised or discharged in good faith and in a commercially reasonable manner; </w:t>
            </w:r>
          </w:p>
          <w:p w:rsidR="00000000" w:rsidDel="00000000" w:rsidP="00000000" w:rsidRDefault="00000000" w:rsidRPr="00000000" w14:paraId="000008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selling seized personal property, the following applies:</w:t>
            </w:r>
          </w:p>
          <w:p w:rsidR="00000000" w:rsidDel="00000000" w:rsidP="00000000" w:rsidRDefault="00000000" w:rsidRPr="00000000" w14:paraId="000008D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subject to this Part, the agency may without an order of the Court sell the property by any commercially reasonable method;</w:t>
            </w:r>
          </w:p>
          <w:p w:rsidR="00000000" w:rsidDel="00000000" w:rsidP="00000000" w:rsidRDefault="00000000" w:rsidRPr="00000000" w14:paraId="000008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Agency sells property without taking reasonable steps to obtain the best price.  Agency may be liable for loss suffered by ED (difference between price obtained and price that should have been obtained).</w:t>
            </w:r>
          </w:p>
        </w:tc>
      </w:tr>
    </w:tbl>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Defence to Action by an ED for Violation of Statute: Consent or Waiver by ED</w:t>
      </w:r>
    </w:p>
    <w:tbl>
      <w:tblPr>
        <w:tblStyle w:val="Table17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 applies with respect to the carrying out of civil enforcement proceedings:</w:t>
            </w:r>
          </w:p>
          <w:p w:rsidR="00000000" w:rsidDel="00000000" w:rsidP="00000000" w:rsidRDefault="00000000" w:rsidRPr="00000000" w14:paraId="000008D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subject to clauses (h) and (i) and Part 2, anything done by an agency or a bailiff with the written consent of all interested persons is deemed to have been done in accordance with this Act;</w:t>
            </w:r>
          </w:p>
          <w:p w:rsidR="00000000" w:rsidDel="00000000" w:rsidP="00000000" w:rsidRDefault="00000000" w:rsidRPr="00000000" w14:paraId="000008D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any waiver by a debtor of any right or duty under this Act is void if it was given before the right or duty arose; </w:t>
            </w:r>
          </w:p>
          <w:p w:rsidR="00000000" w:rsidDel="00000000" w:rsidP="00000000" w:rsidRDefault="00000000" w:rsidRPr="00000000" w14:paraId="000008D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 waiver by a debtor of any exemption given by this Act is void;</w:t>
            </w:r>
          </w:p>
          <w:p w:rsidR="00000000" w:rsidDel="00000000" w:rsidP="00000000" w:rsidRDefault="00000000" w:rsidRPr="00000000" w14:paraId="000008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Indemnification of agency for liability arising from action taken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Recall that  an enforcement creditor may be obliged to provide indemnification to an agency but an indemnification agreement must not purport to exclude or restrict the agency’s liability for or indemnify an agency against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negligence or wilful misconduct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agency.  See “4 Enforcement Agencies &amp; Bailiffs”</w:t>
            </w:r>
          </w:p>
        </w:tc>
      </w:tr>
    </w:tbl>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Avoiding Liability by Seeking Direction of the Court </w:t>
      </w:r>
    </w:p>
    <w:tbl>
      <w:tblPr>
        <w:tblStyle w:val="Table17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4080" w:hRule="atLeast"/>
        </w:trPr>
        <w:tc>
          <w:tcPr/>
          <w:p w:rsidR="00000000" w:rsidDel="00000000" w:rsidP="00000000" w:rsidRDefault="00000000" w:rsidRPr="00000000" w14:paraId="000008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CEA s. 5</w:t>
            </w:r>
          </w:p>
          <w:p w:rsidR="00000000" w:rsidDel="00000000" w:rsidP="00000000" w:rsidRDefault="00000000" w:rsidRPr="00000000" w14:paraId="000008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may, on application by an interested party or an agency, give directions in respect of or determine any matter or issue that arises out of any civil enforcement proceedings.</w:t>
            </w:r>
          </w:p>
          <w:p w:rsidR="00000000" w:rsidDel="00000000" w:rsidP="00000000" w:rsidRDefault="00000000" w:rsidRPr="00000000" w14:paraId="000008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considering an application under this Act, the Court may do any one or more of the following:</w:t>
            </w:r>
          </w:p>
          <w:p w:rsidR="00000000" w:rsidDel="00000000" w:rsidP="00000000" w:rsidRDefault="00000000" w:rsidRPr="00000000" w14:paraId="000008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make any order, including a binding declaration of right and injunctive relief, that is necessary to ensure compliance with this Act or to ensure protection of the interests of any person in property that is subject to civil enforcement proceedings;</w:t>
            </w:r>
          </w:p>
          <w:p w:rsidR="00000000" w:rsidDel="00000000" w:rsidP="00000000" w:rsidRDefault="00000000" w:rsidRPr="00000000" w14:paraId="000008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give directions to any person regarding the exercise of that person’s rights or performance of that person’s functions or duties under this Act;</w:t>
            </w:r>
          </w:p>
          <w:p w:rsidR="00000000" w:rsidDel="00000000" w:rsidP="00000000" w:rsidRDefault="00000000" w:rsidRPr="00000000" w14:paraId="000008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give directions respecting the carrying out of civil enforcement proceedings;</w:t>
            </w:r>
          </w:p>
          <w:p w:rsidR="00000000" w:rsidDel="00000000" w:rsidP="00000000" w:rsidRDefault="00000000" w:rsidRPr="00000000" w14:paraId="000008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Interpleader application to determine ownership of property (RoC)</w:t>
            </w:r>
          </w:p>
        </w:tc>
      </w:tr>
    </w:tbl>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A">
      <w:pPr>
        <w:pStyle w:val="Heading1"/>
        <w:rPr/>
      </w:pPr>
      <w:bookmarkStart w:colFirst="0" w:colLast="0" w:name="_heading=h.3fwokq0" w:id="40"/>
      <w:bookmarkEnd w:id="40"/>
      <w:r w:rsidDel="00000000" w:rsidR="00000000" w:rsidRPr="00000000">
        <w:rPr>
          <w:rtl w:val="0"/>
        </w:rPr>
        <w:t xml:space="preserve">7. ENFORCEMENT AGAINST LAND </w:t>
      </w:r>
    </w:p>
    <w:p w:rsidR="00000000" w:rsidDel="00000000" w:rsidP="00000000" w:rsidRDefault="00000000" w:rsidRPr="00000000" w14:paraId="000008EB">
      <w:pPr>
        <w:rPr>
          <w:b w:val="1"/>
        </w:rPr>
      </w:pPr>
      <w:r w:rsidDel="00000000" w:rsidR="00000000" w:rsidRPr="00000000">
        <w:rPr>
          <w:b w:val="1"/>
          <w:rtl w:val="0"/>
        </w:rPr>
        <w:t xml:space="preserve">Overview</w:t>
      </w:r>
    </w:p>
    <w:tbl>
      <w:tblPr>
        <w:tblStyle w:val="Table17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E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instructs civil enforcement agency to take action to enforce against exigible (non-exempt) property of the enforcement debtor.  Creditor is the “instructing creditor.”</w:t>
            </w:r>
          </w:p>
          <w:p w:rsidR="00000000" w:rsidDel="00000000" w:rsidP="00000000" w:rsidRDefault="00000000" w:rsidRPr="00000000" w14:paraId="000008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Civil enforcement agencies &amp; bailiffs are authorized by statute and operate privately but subject to government supervision via the Sheriff - Civil Enforcement (distinguish sheriffs with authority over traffic enforcement, court security, prisoner transport)</w:t>
            </w:r>
          </w:p>
          <w:p w:rsidR="00000000" w:rsidDel="00000000" w:rsidP="00000000" w:rsidRDefault="00000000" w:rsidRPr="00000000" w14:paraId="000008E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seizure step for land.  Sale procedure conducted by the civil enforcement agency.</w:t>
            </w:r>
          </w:p>
          <w:p w:rsidR="00000000" w:rsidDel="00000000" w:rsidP="00000000" w:rsidRDefault="00000000" w:rsidRPr="00000000" w14:paraId="000008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Proceedings are subject to the rights of secured creditors who hold security interests that have priority over writ – priorities determined largely by CEA.</w:t>
            </w:r>
          </w:p>
          <w:p w:rsidR="00000000" w:rsidDel="00000000" w:rsidP="00000000" w:rsidRDefault="00000000" w:rsidRPr="00000000" w14:paraId="000008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agencies also levy distress and seize property for purposes of enforcement of security interests).</w:t>
            </w:r>
          </w:p>
          <w:p w:rsidR="00000000" w:rsidDel="00000000" w:rsidP="00000000" w:rsidRDefault="00000000" w:rsidRPr="00000000" w14:paraId="000008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of enforcement measures are distributed by the agency according to CEA rules.</w:t>
            </w:r>
          </w:p>
        </w:tc>
      </w:tr>
    </w:tbl>
    <w:p w:rsidR="00000000" w:rsidDel="00000000" w:rsidP="00000000" w:rsidRDefault="00000000" w:rsidRPr="00000000" w14:paraId="000008F2">
      <w:pPr>
        <w:rPr/>
      </w:pPr>
      <w:r w:rsidDel="00000000" w:rsidR="00000000" w:rsidRPr="00000000">
        <w:rPr>
          <w:rtl w:val="0"/>
        </w:rPr>
      </w:r>
    </w:p>
    <w:p w:rsidR="00000000" w:rsidDel="00000000" w:rsidP="00000000" w:rsidRDefault="00000000" w:rsidRPr="00000000" w14:paraId="000008F3">
      <w:pPr>
        <w:pStyle w:val="Heading2"/>
        <w:rPr/>
      </w:pPr>
      <w:bookmarkStart w:colFirst="0" w:colLast="0" w:name="_heading=h.1v1yuxt" w:id="41"/>
      <w:bookmarkEnd w:id="41"/>
      <w:r w:rsidDel="00000000" w:rsidR="00000000" w:rsidRPr="00000000">
        <w:rPr>
          <w:rtl w:val="0"/>
        </w:rPr>
        <w:t xml:space="preserve">A. Procedure for Sale </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Sale of Land in Writ Proceedings: CEA Part 7</w:t>
      </w:r>
    </w:p>
    <w:tbl>
      <w:tblPr>
        <w:tblStyle w:val="Table17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F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enforcing a writ,</w:t>
            </w:r>
          </w:p>
          <w:p w:rsidR="00000000" w:rsidDel="00000000" w:rsidP="00000000" w:rsidRDefault="00000000" w:rsidRPr="00000000" w14:paraId="000008F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land of the enforcement debtor that is under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is liable to sale under this Part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8F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all land of the enforcement debtor that is not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subject to the enactments governing that land, liable</w:t>
            </w:r>
          </w:p>
          <w:p w:rsidR="00000000" w:rsidDel="00000000" w:rsidP="00000000" w:rsidRDefault="00000000" w:rsidRPr="00000000" w14:paraId="000008F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to sale, or</w:t>
            </w:r>
          </w:p>
          <w:p w:rsidR="00000000" w:rsidDel="00000000" w:rsidP="00000000" w:rsidRDefault="00000000" w:rsidRPr="00000000" w14:paraId="000008F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to be otherwise dealt with, in accordance with the regulations.</w:t>
            </w:r>
          </w:p>
        </w:tc>
      </w:tr>
    </w:tbl>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Procedure for Enforcement against Land </w:t>
      </w:r>
    </w:p>
    <w:tbl>
      <w:tblPr>
        <w:tblStyle w:val="Table17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8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Registration of the writ: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is registered in PPR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title to land – “binds” under s.33(2) and entitles judgment creditor to initiate writ proceedings per s.26(b)</w:t>
            </w:r>
          </w:p>
          <w:p w:rsidR="00000000" w:rsidDel="00000000" w:rsidP="00000000" w:rsidRDefault="00000000" w:rsidRPr="00000000" w14:paraId="000008F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Instruction to sell: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Creditor instructs an agency to sell and provides documents or information required by the agency [s.68]</w:t>
            </w:r>
          </w:p>
          <w:p w:rsidR="00000000" w:rsidDel="00000000" w:rsidP="00000000" w:rsidRDefault="00000000" w:rsidRPr="00000000" w14:paraId="000008F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intention to sell: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gives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notice of intention to sell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ED and others prescribed [s.70] and files a caveat against the certificate of title [CER s.46]</w:t>
            </w:r>
          </w:p>
          <w:p w:rsidR="00000000" w:rsidDel="00000000" w:rsidP="00000000" w:rsidRDefault="00000000" w:rsidRPr="00000000" w14:paraId="0000090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must be served by personal service on ED and every other registered owner [CER s. 35.07]</w:t>
            </w:r>
          </w:p>
          <w:p w:rsidR="00000000" w:rsidDel="00000000" w:rsidP="00000000" w:rsidRDefault="00000000" w:rsidRPr="00000000" w14:paraId="0000090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Waiting period before land is offered for sale: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180 day waiting period before land is offered for sale unless otherwise ordered by the Court (gives ED opportunity to claim an exemption or redeem the land by paying out the writ).  The period may be shortened only if the Court is satisfied that the land is not exempt [s.72] </w:t>
            </w:r>
          </w:p>
          <w:p w:rsidR="00000000" w:rsidDel="00000000" w:rsidP="00000000" w:rsidRDefault="00000000" w:rsidRPr="00000000" w14:paraId="0000090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Assertion of an exemption claim: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may claim an exemption for the land during the 180 day period but thereafter may not assert the exemption except with leave of the Court [s.73] </w:t>
            </w:r>
          </w:p>
          <w:p w:rsidR="00000000" w:rsidDel="00000000" w:rsidP="00000000" w:rsidRDefault="00000000" w:rsidRPr="00000000" w14:paraId="0000090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who serves a written claim to exemption is presumed to be entitled to the exemption unless the Court orders otherwise (EC must apply for an order to sell).</w:t>
            </w:r>
          </w:p>
          <w:p w:rsidR="00000000" w:rsidDel="00000000" w:rsidP="00000000" w:rsidRDefault="00000000" w:rsidRPr="00000000" w14:paraId="0000090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exemption for a farmer’s principal residence (“homestead”) is house and farm land up to 160 acres [s.88(f)] – no value limit.</w:t>
            </w:r>
          </w:p>
          <w:p w:rsidR="00000000" w:rsidDel="00000000" w:rsidP="00000000" w:rsidRDefault="00000000" w:rsidRPr="00000000" w14:paraId="0000090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exemption is granted for a non-farm principal residence to maximum of $40,000 [s.88(g) &amp; Regulation s.37(1)(e)] – or a fraction of that amount proportionate to ED’s ownership interest.</w:t>
            </w:r>
          </w:p>
          <w:p w:rsidR="00000000" w:rsidDel="00000000" w:rsidP="00000000" w:rsidRDefault="00000000" w:rsidRPr="00000000" w14:paraId="0000090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Offering for sale: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agency may offer the land for sale once the 180 day period expires.  If an exemption claim has been made and accepted, the agency may (implicitly) sell only if the land is worth more than the exempt amount.</w:t>
            </w:r>
          </w:p>
          <w:p w:rsidR="00000000" w:rsidDel="00000000" w:rsidP="00000000" w:rsidRDefault="00000000" w:rsidRPr="00000000" w14:paraId="0000090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 of method of sale and objections to sale: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days before offering land for sale, agency serves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notice of method of sale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 74]</w:t>
            </w:r>
          </w:p>
          <w:p w:rsidR="00000000" w:rsidDel="00000000" w:rsidP="00000000" w:rsidRDefault="00000000" w:rsidRPr="00000000" w14:paraId="0000090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may sell by any method of sale that is commercially reasonable. [s. 69]</w:t>
            </w:r>
          </w:p>
          <w:p w:rsidR="00000000" w:rsidDel="00000000" w:rsidP="00000000" w:rsidRDefault="00000000" w:rsidRPr="00000000" w14:paraId="0000090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of method of sale may or may not set out minimum sale price. [s. 74]</w:t>
            </w:r>
          </w:p>
          <w:p w:rsidR="00000000" w:rsidDel="00000000" w:rsidP="00000000" w:rsidRDefault="00000000" w:rsidRPr="00000000" w14:paraId="0000090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minimum price stated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notice of method of sale, objection to sale at that price may be served within 30 days.  </w:t>
            </w:r>
          </w:p>
          <w:p w:rsidR="00000000" w:rsidDel="00000000" w:rsidP="00000000" w:rsidRDefault="00000000" w:rsidRPr="00000000" w14:paraId="0000090B">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objection is served, the terms of sale must be approved by the Court.  </w:t>
            </w:r>
          </w:p>
          <w:p w:rsidR="00000000" w:rsidDel="00000000" w:rsidP="00000000" w:rsidRDefault="00000000" w:rsidRPr="00000000" w14:paraId="0000090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objection, the agency may complete the sale.</w:t>
            </w:r>
          </w:p>
          <w:p w:rsidR="00000000" w:rsidDel="00000000" w:rsidP="00000000" w:rsidRDefault="00000000" w:rsidRPr="00000000" w14:paraId="0000090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 minimum price stated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notice of the terms of the actual proposed sale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be given.  Objection to proposed terms of sale may be served within 15 days.  </w:t>
            </w:r>
          </w:p>
          <w:p w:rsidR="00000000" w:rsidDel="00000000" w:rsidP="00000000" w:rsidRDefault="00000000" w:rsidRPr="00000000" w14:paraId="0000090E">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objection is served, terms of sale must be approved by Court.  </w:t>
            </w:r>
          </w:p>
          <w:p w:rsidR="00000000" w:rsidDel="00000000" w:rsidP="00000000" w:rsidRDefault="00000000" w:rsidRPr="00000000" w14:paraId="0000090F">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objection, agency may complete the sale. </w:t>
            </w:r>
          </w:p>
          <w:p w:rsidR="00000000" w:rsidDel="00000000" w:rsidP="00000000" w:rsidRDefault="00000000" w:rsidRPr="00000000" w14:paraId="000009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Effect of agreement to sell: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joint tenancy of land is severed when the agency has entered into an agreement to sell ED’s interest as joint tenant. [s. 76] </w:t>
            </w:r>
          </w:p>
          <w:p w:rsidR="00000000" w:rsidDel="00000000" w:rsidP="00000000" w:rsidRDefault="00000000" w:rsidRPr="00000000" w14:paraId="000009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Transfer to a buyer in the writ proceedings: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may execute a transfer of title and must certify compliance with the Act. [s. 75] </w:t>
            </w:r>
          </w:p>
          <w:p w:rsidR="00000000" w:rsidDel="00000000" w:rsidP="00000000" w:rsidRDefault="00000000" w:rsidRPr="00000000" w14:paraId="0000091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of the buyer: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Registrar shall transfer ED’s interest free of all registered writs but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subject to other encumbrances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otherwise ordered by Court (i.e. application for Court order must be made by Agency, EC or Buyer). [s. 75] </w:t>
            </w:r>
          </w:p>
          <w:p w:rsidR="00000000" w:rsidDel="00000000" w:rsidP="00000000" w:rsidRDefault="00000000" w:rsidRPr="00000000" w14:paraId="0000091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Buyer acquires ED’s interest in the property free of interests subordinate to the writ [s. 34(2)] but subject to interests having priority over writ [writ binds only property of ED – s. 33(2)]. </w:t>
            </w:r>
          </w:p>
          <w:p w:rsidR="00000000" w:rsidDel="00000000" w:rsidP="00000000" w:rsidRDefault="00000000" w:rsidRPr="00000000" w14:paraId="0000091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Distribution of proceeds by the agency:</w:t>
            </w:r>
            <w:r w:rsidDel="00000000" w:rsidR="00000000" w:rsidRPr="00000000">
              <w:rPr>
                <w:rtl w:val="0"/>
              </w:rPr>
            </w:r>
          </w:p>
          <w:p w:rsidR="00000000" w:rsidDel="00000000" w:rsidP="00000000" w:rsidRDefault="00000000" w:rsidRPr="00000000" w14:paraId="0000091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must follow rules in Part 11.</w:t>
            </w:r>
          </w:p>
          <w:p w:rsidR="00000000" w:rsidDel="00000000" w:rsidP="00000000" w:rsidRDefault="00000000" w:rsidRPr="00000000" w14:paraId="0000091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exempt amount of proceeds must be paid out as provided in s 98.</w:t>
            </w:r>
          </w:p>
          <w:p w:rsidR="00000000" w:rsidDel="00000000" w:rsidP="00000000" w:rsidRDefault="00000000" w:rsidRPr="00000000" w14:paraId="0000091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must register reports of the sale and of the distribution of proceeds in the PPR within the prescribed period. [CER s. 47(3)]</w:t>
            </w:r>
          </w:p>
        </w:tc>
      </w:tr>
    </w:tbl>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Alex Cole Ltd v Wannet </w:t>
      </w:r>
    </w:p>
    <w:tbl>
      <w:tblPr>
        <w:tblStyle w:val="Table17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60" w:hRule="atLeast"/>
        </w:trPr>
        <w:tc>
          <w:tcPr/>
          <w:p w:rsidR="00000000" w:rsidDel="00000000" w:rsidP="00000000" w:rsidRDefault="00000000" w:rsidRPr="00000000" w14:paraId="0000091A">
            <w:pPr>
              <w:rPr/>
            </w:pPr>
            <w:r w:rsidDel="00000000" w:rsidR="00000000" w:rsidRPr="00000000">
              <w:rPr>
                <w:rtl w:val="0"/>
              </w:rPr>
              <w:t xml:space="preserve">Ratio</w:t>
            </w:r>
          </w:p>
        </w:tc>
        <w:tc>
          <w:tcPr/>
          <w:p w:rsidR="00000000" w:rsidDel="00000000" w:rsidP="00000000" w:rsidRDefault="00000000" w:rsidRPr="00000000" w14:paraId="0000091B">
            <w:pPr>
              <w:rPr/>
            </w:pPr>
            <w:r w:rsidDel="00000000" w:rsidR="00000000" w:rsidRPr="00000000">
              <w:rPr>
                <w:rtl w:val="0"/>
              </w:rPr>
              <w:t xml:space="preserve">Objection to price is the only objection recognized at this point (could not object based on an exemption)</w:t>
            </w:r>
          </w:p>
          <w:p w:rsidR="00000000" w:rsidDel="00000000" w:rsidP="00000000" w:rsidRDefault="00000000" w:rsidRPr="00000000" w14:paraId="0000091C">
            <w:pPr>
              <w:rPr/>
            </w:pPr>
            <w:r w:rsidDel="00000000" w:rsidR="00000000" w:rsidRPr="00000000">
              <w:rPr>
                <w:rtl w:val="0"/>
              </w:rPr>
              <w:t xml:space="preserve">Timelines important</w:t>
            </w:r>
          </w:p>
        </w:tc>
      </w:tr>
      <w:tr>
        <w:trPr>
          <w:trHeight w:val="100" w:hRule="atLeast"/>
        </w:trPr>
        <w:tc>
          <w:tcPr/>
          <w:p w:rsidR="00000000" w:rsidDel="00000000" w:rsidP="00000000" w:rsidRDefault="00000000" w:rsidRPr="00000000" w14:paraId="0000091D">
            <w:pPr>
              <w:rPr/>
            </w:pPr>
            <w:r w:rsidDel="00000000" w:rsidR="00000000" w:rsidRPr="00000000">
              <w:rPr>
                <w:rtl w:val="0"/>
              </w:rPr>
              <w:t xml:space="preserve">Facts</w:t>
            </w:r>
          </w:p>
        </w:tc>
        <w:tc>
          <w:tcPr/>
          <w:p w:rsidR="00000000" w:rsidDel="00000000" w:rsidP="00000000" w:rsidRDefault="00000000" w:rsidRPr="00000000" w14:paraId="000009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Agency serves Notice of Method of Sale with minimum price stated</w:t>
            </w:r>
          </w:p>
          <w:p w:rsidR="00000000" w:rsidDel="00000000" w:rsidP="00000000" w:rsidRDefault="00000000" w:rsidRPr="00000000" w14:paraId="000009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gives notice of objection on grounds that:</w:t>
            </w:r>
          </w:p>
          <w:p w:rsidR="00000000" w:rsidDel="00000000" w:rsidP="00000000" w:rsidRDefault="00000000" w:rsidRPr="00000000" w14:paraId="000009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land is her personal residence</w:t>
            </w:r>
          </w:p>
          <w:p w:rsidR="00000000" w:rsidDel="00000000" w:rsidP="00000000" w:rsidRDefault="00000000" w:rsidRPr="00000000" w14:paraId="000009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land is exempt</w:t>
            </w:r>
          </w:p>
          <w:p w:rsidR="00000000" w:rsidDel="00000000" w:rsidP="00000000" w:rsidRDefault="00000000" w:rsidRPr="00000000" w14:paraId="000009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Payments are being made on the judgment</w:t>
            </w:r>
          </w:p>
          <w:p w:rsidR="00000000" w:rsidDel="00000000" w:rsidP="00000000" w:rsidRDefault="00000000" w:rsidRPr="00000000" w14:paraId="000009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stated amount of the judgment is erroneous</w:t>
            </w:r>
          </w:p>
          <w:p w:rsidR="00000000" w:rsidDel="00000000" w:rsidP="00000000" w:rsidRDefault="00000000" w:rsidRPr="00000000" w14:paraId="000009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is unable to sell for the amount indicated on the first Notice so serves a second Notice of Method of Sale with lower minimum price stated (Notice served twice, to different addresses)</w:t>
            </w:r>
          </w:p>
          <w:p w:rsidR="00000000" w:rsidDel="00000000" w:rsidP="00000000" w:rsidRDefault="00000000" w:rsidRPr="00000000" w14:paraId="000009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does not give notice of objection within 30 days</w:t>
            </w:r>
          </w:p>
          <w:p w:rsidR="00000000" w:rsidDel="00000000" w:rsidP="00000000" w:rsidRDefault="00000000" w:rsidRPr="00000000" w14:paraId="000009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enters an agreement to sell the land to Cole</w:t>
            </w:r>
          </w:p>
          <w:p w:rsidR="00000000" w:rsidDel="00000000" w:rsidP="00000000" w:rsidRDefault="00000000" w:rsidRPr="00000000" w14:paraId="000009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provides Registrar of Land Titles with a transfer of title and certificate of compliance with s. 74 of the Act as required by s. 75</w:t>
            </w:r>
          </w:p>
        </w:tc>
      </w:tr>
      <w:tr>
        <w:tc>
          <w:tcPr/>
          <w:p w:rsidR="00000000" w:rsidDel="00000000" w:rsidP="00000000" w:rsidRDefault="00000000" w:rsidRPr="00000000" w14:paraId="00000928">
            <w:pPr>
              <w:rPr/>
            </w:pPr>
            <w:r w:rsidDel="00000000" w:rsidR="00000000" w:rsidRPr="00000000">
              <w:rPr>
                <w:rtl w:val="0"/>
              </w:rPr>
              <w:t xml:space="preserve">Issues</w:t>
            </w:r>
          </w:p>
        </w:tc>
        <w:tc>
          <w:tcPr/>
          <w:p w:rsidR="00000000" w:rsidDel="00000000" w:rsidP="00000000" w:rsidRDefault="00000000" w:rsidRPr="00000000" w14:paraId="000009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ED’s notice of objection a valid notice of objection within s. 74?  What grounds for objection are recognized? When may an ED assert a claim to an exemption?</w:t>
            </w:r>
          </w:p>
          <w:p w:rsidR="00000000" w:rsidDel="00000000" w:rsidP="00000000" w:rsidRDefault="00000000" w:rsidRPr="00000000" w14:paraId="000009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agency violated the requirements of s. 74, was ED entitled to a reconveyance of the land from the purchaser?</w:t>
            </w:r>
          </w:p>
        </w:tc>
      </w:tr>
      <w:tr>
        <w:tc>
          <w:tcPr/>
          <w:p w:rsidR="00000000" w:rsidDel="00000000" w:rsidP="00000000" w:rsidRDefault="00000000" w:rsidRPr="00000000" w14:paraId="0000092B">
            <w:pPr>
              <w:rPr/>
            </w:pPr>
            <w:r w:rsidDel="00000000" w:rsidR="00000000" w:rsidRPr="00000000">
              <w:rPr>
                <w:rtl w:val="0"/>
              </w:rPr>
              <w:t xml:space="preserve">Decision </w:t>
            </w:r>
          </w:p>
        </w:tc>
        <w:tc>
          <w:tcPr/>
          <w:p w:rsidR="00000000" w:rsidDel="00000000" w:rsidP="00000000" w:rsidRDefault="00000000" w:rsidRPr="00000000" w14:paraId="000009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recoveyance – Agency sold land in a manner authorized by the Act </w:t>
            </w:r>
          </w:p>
        </w:tc>
      </w:tr>
      <w:tr>
        <w:tc>
          <w:tcPr/>
          <w:p w:rsidR="00000000" w:rsidDel="00000000" w:rsidP="00000000" w:rsidRDefault="00000000" w:rsidRPr="00000000" w14:paraId="0000092D">
            <w:pPr>
              <w:rPr/>
            </w:pPr>
            <w:r w:rsidDel="00000000" w:rsidR="00000000" w:rsidRPr="00000000">
              <w:rPr>
                <w:rtl w:val="0"/>
              </w:rPr>
              <w:t xml:space="preserve">Reasoning </w:t>
            </w:r>
          </w:p>
        </w:tc>
        <w:tc>
          <w:tcPr/>
          <w:p w:rsidR="00000000" w:rsidDel="00000000" w:rsidP="00000000" w:rsidRDefault="00000000" w:rsidRPr="00000000" w14:paraId="000009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Objections to the first notice was not valid – the objection needed to be to the price </w:t>
            </w:r>
          </w:p>
          <w:p w:rsidR="00000000" w:rsidDel="00000000" w:rsidP="00000000" w:rsidRDefault="00000000" w:rsidRPr="00000000" w14:paraId="000009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 notice was validly served – Agency could process the sale  </w:t>
            </w:r>
          </w:p>
        </w:tc>
      </w:tr>
      <w:tr>
        <w:tc>
          <w:tcPr/>
          <w:p w:rsidR="00000000" w:rsidDel="00000000" w:rsidP="00000000" w:rsidRDefault="00000000" w:rsidRPr="00000000" w14:paraId="00000930">
            <w:pPr>
              <w:rPr/>
            </w:pPr>
            <w:r w:rsidDel="00000000" w:rsidR="00000000" w:rsidRPr="00000000">
              <w:rPr>
                <w:rtl w:val="0"/>
              </w:rPr>
              <w:t xml:space="preserve">Notes</w:t>
            </w:r>
          </w:p>
        </w:tc>
        <w:tc>
          <w:tcPr/>
          <w:p w:rsidR="00000000" w:rsidDel="00000000" w:rsidP="00000000" w:rsidRDefault="00000000" w:rsidRPr="00000000" w14:paraId="000009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Objection to Sale</w:t>
      </w:r>
    </w:p>
    <w:tbl>
      <w:tblPr>
        <w:tblStyle w:val="Table17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74(1) At least 30 days before offering land for sale the agency must serve notice of the method of sale on the enforcement debtor and any other person specified by the regulations.</w:t>
            </w:r>
          </w:p>
          <w:p w:rsidR="00000000" w:rsidDel="00000000" w:rsidP="00000000" w:rsidRDefault="00000000" w:rsidRPr="00000000" w14:paraId="000009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In addition to any information prescribed by the regulations, the notice of the method of sale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set out the minimum price for which the agency proposes to sell the land.</w:t>
            </w:r>
          </w:p>
          <w:p w:rsidR="00000000" w:rsidDel="00000000" w:rsidP="00000000" w:rsidRDefault="00000000" w:rsidRPr="00000000" w14:paraId="000009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If the notice of the method of sale sets out the minimum price for which the agency proposes to sell the land, the following applies:</w:t>
            </w:r>
          </w:p>
          <w:p w:rsidR="00000000" w:rsidDel="00000000" w:rsidP="00000000" w:rsidRDefault="00000000" w:rsidRPr="00000000" w14:paraId="000009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notice must state that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any person who objects to the land being sold for the proposed minimum price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must serve a notice of objection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agency within 30 days from the day of being served with notice of the method of sale;</w:t>
            </w:r>
          </w:p>
          <w:p w:rsidR="00000000" w:rsidDel="00000000" w:rsidP="00000000" w:rsidRDefault="00000000" w:rsidRPr="00000000" w14:paraId="000009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any person serves a notice of objection on the agency within the time mentioned in clause (a), the agency must not sell the land except on terms that are approved of by the Court;</w:t>
            </w:r>
          </w:p>
          <w:p w:rsidR="00000000" w:rsidDel="00000000" w:rsidP="00000000" w:rsidRDefault="00000000" w:rsidRPr="00000000" w14:paraId="000009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if a notice of objection is not served on the agency within the time mentioned in clause (a), the agency may, without an order of the Court, complete the sale of the land for a price that equals or exceeds the proposed minimum price.</w:t>
            </w:r>
          </w:p>
        </w:tc>
      </w:tr>
    </w:tbl>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B">
      <w:pPr>
        <w:pStyle w:val="Heading2"/>
        <w:rPr/>
      </w:pPr>
      <w:bookmarkStart w:colFirst="0" w:colLast="0" w:name="_heading=h.4f1mdlm" w:id="42"/>
      <w:bookmarkEnd w:id="42"/>
      <w:r w:rsidDel="00000000" w:rsidR="00000000" w:rsidRPr="00000000">
        <w:rPr>
          <w:rtl w:val="0"/>
        </w:rPr>
        <w:t xml:space="preserve">B. Title of the Buyer in Writ Proceedings </w:t>
      </w:r>
    </w:p>
    <w:p w:rsidR="00000000" w:rsidDel="00000000" w:rsidP="00000000" w:rsidRDefault="00000000" w:rsidRPr="00000000" w14:paraId="0000093C">
      <w:pPr>
        <w:rPr/>
      </w:pPr>
      <w:r w:rsidDel="00000000" w:rsidR="00000000" w:rsidRPr="00000000">
        <w:rPr>
          <w:rtl w:val="0"/>
        </w:rPr>
      </w:r>
    </w:p>
    <w:p w:rsidR="00000000" w:rsidDel="00000000" w:rsidP="00000000" w:rsidRDefault="00000000" w:rsidRPr="00000000" w14:paraId="0000093D">
      <w:pPr>
        <w:rPr>
          <w:b w:val="1"/>
        </w:rPr>
      </w:pPr>
      <w:r w:rsidDel="00000000" w:rsidR="00000000" w:rsidRPr="00000000">
        <w:rPr>
          <w:b w:val="1"/>
          <w:rtl w:val="0"/>
        </w:rPr>
        <w:t xml:space="preserve">Sections 34(2)(b) and 75(1) </w:t>
      </w:r>
    </w:p>
    <w:p w:rsidR="00000000" w:rsidDel="00000000" w:rsidP="00000000" w:rsidRDefault="00000000" w:rsidRPr="00000000" w14:paraId="0000093E">
      <w:pPr>
        <w:rPr>
          <w:b w:val="1"/>
        </w:rPr>
      </w:pPr>
      <w:r w:rsidDel="00000000" w:rsidR="00000000" w:rsidRPr="00000000">
        <w:rPr>
          <w:rtl w:val="0"/>
        </w:rPr>
      </w:r>
    </w:p>
    <w:p w:rsidR="00000000" w:rsidDel="00000000" w:rsidP="00000000" w:rsidRDefault="00000000" w:rsidRPr="00000000" w14:paraId="0000093F">
      <w:pPr>
        <w:pStyle w:val="Heading2"/>
        <w:rPr/>
      </w:pPr>
      <w:r w:rsidDel="00000000" w:rsidR="00000000" w:rsidRPr="00000000">
        <w:rPr>
          <w:rtl w:val="0"/>
        </w:rPr>
      </w:r>
    </w:p>
    <w:p w:rsidR="00000000" w:rsidDel="00000000" w:rsidP="00000000" w:rsidRDefault="00000000" w:rsidRPr="00000000" w14:paraId="00000940">
      <w:pPr>
        <w:pStyle w:val="Heading2"/>
        <w:rPr/>
      </w:pPr>
      <w:bookmarkStart w:colFirst="0" w:colLast="0" w:name="_heading=h.2u6wntf" w:id="43"/>
      <w:bookmarkEnd w:id="43"/>
      <w:r w:rsidDel="00000000" w:rsidR="00000000" w:rsidRPr="00000000">
        <w:rPr>
          <w:rtl w:val="0"/>
        </w:rPr>
        <w:t xml:space="preserve">C. Exemptions </w:t>
      </w:r>
    </w:p>
    <w:p w:rsidR="00000000" w:rsidDel="00000000" w:rsidP="00000000" w:rsidRDefault="00000000" w:rsidRPr="00000000" w14:paraId="00000941">
      <w:pPr>
        <w:rPr/>
      </w:pPr>
      <w:r w:rsidDel="00000000" w:rsidR="00000000" w:rsidRPr="00000000">
        <w:rPr>
          <w:rtl w:val="0"/>
        </w:rPr>
      </w:r>
    </w:p>
    <w:p w:rsidR="00000000" w:rsidDel="00000000" w:rsidP="00000000" w:rsidRDefault="00000000" w:rsidRPr="00000000" w14:paraId="00000942">
      <w:pPr>
        <w:rPr>
          <w:b w:val="1"/>
        </w:rPr>
      </w:pPr>
      <w:r w:rsidDel="00000000" w:rsidR="00000000" w:rsidRPr="00000000">
        <w:rPr>
          <w:b w:val="1"/>
          <w:rtl w:val="0"/>
        </w:rPr>
        <w:t xml:space="preserve">Principle Residence of the Enforcement Debtor </w:t>
      </w:r>
    </w:p>
    <w:tbl>
      <w:tblPr>
        <w:tblStyle w:val="Table17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r>
          </w:p>
          <w:p w:rsidR="00000000" w:rsidDel="00000000" w:rsidP="00000000" w:rsidRDefault="00000000" w:rsidRPr="00000000" w14:paraId="000009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 the case of an enforcement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debtor whose primary occupation is farming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 to 160 acres of land if the enforcement debtor’s principal residence is located on that land and that land is part of that enforcement debtor’s farm;</w:t>
            </w:r>
          </w:p>
          <w:p w:rsidR="00000000" w:rsidDel="00000000" w:rsidP="00000000" w:rsidRDefault="00000000" w:rsidRPr="00000000" w14:paraId="000009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the principal residence of an enforcement debtor, including a residence that is a mobile home, up to the value prescribed by the regulations for that residence but if the enforcement debtor is a co-owner of the residence, the amount of the exemption allowed under this provision is reduced to an amount that is proportionate to the enforcement debtor’s ownership interest in the residence ($40,000);</w:t>
            </w:r>
          </w:p>
          <w:p w:rsidR="00000000" w:rsidDel="00000000" w:rsidP="00000000" w:rsidRDefault="00000000" w:rsidRPr="00000000" w14:paraId="00000946">
            <w:pPr>
              <w:rPr/>
            </w:pPr>
            <w:r w:rsidDel="00000000" w:rsidR="00000000" w:rsidRPr="00000000">
              <w:rPr>
                <w:rtl w:val="0"/>
              </w:rPr>
            </w:r>
          </w:p>
          <w:p w:rsidR="00000000" w:rsidDel="00000000" w:rsidP="00000000" w:rsidRDefault="00000000" w:rsidRPr="00000000" w14:paraId="000009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is a person’s “primary occupation” farming for the purposes of the 160 acre exemption in s. 88(f)?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Fuller, Kallenberger v Beck (Trustee of)</w:t>
            </w:r>
            <w:r w:rsidDel="00000000" w:rsidR="00000000" w:rsidRPr="00000000">
              <w:rPr>
                <w:rtl w:val="0"/>
              </w:rPr>
            </w:r>
          </w:p>
          <w:p w:rsidR="00000000" w:rsidDel="00000000" w:rsidP="00000000" w:rsidRDefault="00000000" w:rsidRPr="00000000" w14:paraId="000009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Fuller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his primary occupation was farming – so exempt (but under the older wording would not have been exempt: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bona fide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farmer whose “principal source of livelihood is farming”)</w:t>
            </w:r>
          </w:p>
          <w:p w:rsidR="00000000" w:rsidDel="00000000" w:rsidP="00000000" w:rsidRDefault="00000000" w:rsidRPr="00000000" w14:paraId="000009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Kallenberger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intended to make farming his principle occupation, but this was never established – intention alone is not enough (need history and intention)</w:t>
            </w:r>
          </w:p>
          <w:p w:rsidR="00000000" w:rsidDel="00000000" w:rsidP="00000000" w:rsidRDefault="00000000" w:rsidRPr="00000000" w14:paraId="0000094A">
            <w:pPr>
              <w:rPr/>
            </w:pPr>
            <w:r w:rsidDel="00000000" w:rsidR="00000000" w:rsidRPr="00000000">
              <w:rPr>
                <w:rtl w:val="0"/>
              </w:rPr>
            </w:r>
          </w:p>
          <w:p w:rsidR="00000000" w:rsidDel="00000000" w:rsidP="00000000" w:rsidRDefault="00000000" w:rsidRPr="00000000" w14:paraId="000009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is a house a “principal residence” within the meaning of s. 88(g)?</w:t>
            </w:r>
            <w:r w:rsidDel="00000000" w:rsidR="00000000" w:rsidRPr="00000000">
              <w:rPr>
                <w:rtl w:val="0"/>
              </w:rPr>
            </w:r>
          </w:p>
          <w:p w:rsidR="00000000" w:rsidDel="00000000" w:rsidP="00000000" w:rsidRDefault="00000000" w:rsidRPr="00000000" w14:paraId="000009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 residence at the date exemption is determined may not be required:</w:t>
            </w:r>
          </w:p>
          <w:p w:rsidR="00000000" w:rsidDel="00000000" w:rsidP="00000000" w:rsidRDefault="00000000" w:rsidRPr="00000000" w14:paraId="000009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Currie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Knight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9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 occupation</w:t>
            </w:r>
          </w:p>
          <w:p w:rsidR="00000000" w:rsidDel="00000000" w:rsidP="00000000" w:rsidRDefault="00000000" w:rsidRPr="00000000" w14:paraId="000009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Temporary absence with realistic intention of resuming occupation</w:t>
            </w:r>
          </w:p>
          <w:p w:rsidR="00000000" w:rsidDel="00000000" w:rsidP="00000000" w:rsidRDefault="00000000" w:rsidRPr="00000000" w14:paraId="000009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Forced sale due to legal process (e.g. mortgage foreclosure, order for exclusive possession in favour of an alienated spouse)</w:t>
            </w:r>
          </w:p>
          <w:p w:rsidR="00000000" w:rsidDel="00000000" w:rsidP="00000000" w:rsidRDefault="00000000" w:rsidRPr="00000000" w14:paraId="000009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Knight</w:t>
            </w:r>
            <w:r w:rsidDel="00000000" w:rsidR="00000000" w:rsidRPr="00000000">
              <w:rPr>
                <w:rtl w:val="0"/>
              </w:rPr>
            </w:r>
          </w:p>
          <w:p w:rsidR="00000000" w:rsidDel="00000000" w:rsidP="00000000" w:rsidRDefault="00000000" w:rsidRPr="00000000" w14:paraId="000009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Residence has not been abandoned and is “home base” though debtor might not be in actual occupation and might have no realistic intention of resuming occupation. Consider reasons for the debtor’s absence. </w:t>
            </w:r>
          </w:p>
          <w:p w:rsidR="00000000" w:rsidDel="00000000" w:rsidP="00000000" w:rsidRDefault="00000000" w:rsidRPr="00000000" w14:paraId="000009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Hillmer</w:t>
            </w:r>
            <w:r w:rsidDel="00000000" w:rsidR="00000000" w:rsidRPr="00000000">
              <w:rPr>
                <w:rtl w:val="0"/>
              </w:rPr>
            </w:r>
          </w:p>
          <w:p w:rsidR="00000000" w:rsidDel="00000000" w:rsidP="00000000" w:rsidRDefault="00000000" w:rsidRPr="00000000" w14:paraId="000009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debtor has never resided in house as a principal residence, intention to assume occupation in the future is not grounds for the exemption.</w:t>
            </w:r>
          </w:p>
          <w:p w:rsidR="00000000" w:rsidDel="00000000" w:rsidP="00000000" w:rsidRDefault="00000000" w:rsidRPr="00000000" w14:paraId="000009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Snow</w:t>
            </w:r>
            <w:r w:rsidDel="00000000" w:rsidR="00000000" w:rsidRPr="00000000">
              <w:rPr>
                <w:rtl w:val="0"/>
              </w:rPr>
            </w:r>
          </w:p>
          <w:p w:rsidR="00000000" w:rsidDel="00000000" w:rsidP="00000000" w:rsidRDefault="00000000" w:rsidRPr="00000000" w14:paraId="000009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of factors in determining whether an intention to return suffices to establish the exemption.</w:t>
            </w:r>
          </w:p>
          <w:p w:rsidR="00000000" w:rsidDel="00000000" w:rsidP="00000000" w:rsidRDefault="00000000" w:rsidRPr="00000000" w14:paraId="000009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key question is whether the debtor had moved out temporarily with a long-term intention to return to live in the premises, and whether that intention has what might be described as a substantial "air of reality" by some corroborating factors. </w:t>
            </w:r>
          </w:p>
          <w:p w:rsidR="00000000" w:rsidDel="00000000" w:rsidP="00000000" w:rsidRDefault="00000000" w:rsidRPr="00000000" w14:paraId="000009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Factors:</w:t>
            </w:r>
          </w:p>
          <w:p w:rsidR="00000000" w:rsidDel="00000000" w:rsidP="00000000" w:rsidRDefault="00000000" w:rsidRPr="00000000" w14:paraId="000009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reason for moving out </w:t>
            </w:r>
          </w:p>
          <w:p w:rsidR="00000000" w:rsidDel="00000000" w:rsidP="00000000" w:rsidRDefault="00000000" w:rsidRPr="00000000" w14:paraId="000009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furniture or other personal items were left in the premises (suggesting intention to return)</w:t>
            </w:r>
          </w:p>
          <w:p w:rsidR="00000000" w:rsidDel="00000000" w:rsidP="00000000" w:rsidRDefault="00000000" w:rsidRPr="00000000" w14:paraId="0000095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facts indicate that the person has abandoned the premises </w:t>
            </w:r>
          </w:p>
          <w:p w:rsidR="00000000" w:rsidDel="00000000" w:rsidP="00000000" w:rsidRDefault="00000000" w:rsidRPr="00000000" w14:paraId="0000095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length of time that the individual lived elsewhere</w:t>
            </w:r>
          </w:p>
          <w:p w:rsidR="00000000" w:rsidDel="00000000" w:rsidP="00000000" w:rsidRDefault="00000000" w:rsidRPr="00000000" w14:paraId="0000095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individual did, in fact return to the premises</w:t>
            </w:r>
          </w:p>
          <w:p w:rsidR="00000000" w:rsidDel="00000000" w:rsidP="00000000" w:rsidRDefault="00000000" w:rsidRPr="00000000" w14:paraId="0000095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person has not returned, why s/he has not done so</w:t>
            </w:r>
          </w:p>
          <w:p w:rsidR="00000000" w:rsidDel="00000000" w:rsidP="00000000" w:rsidRDefault="00000000" w:rsidRPr="00000000" w14:paraId="000009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Onus is on the person claiming an exemption to establish grounds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 Knight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960">
      <w:pPr>
        <w:rPr/>
      </w:pPr>
      <w:r w:rsidDel="00000000" w:rsidR="00000000" w:rsidRPr="00000000">
        <w:rPr>
          <w:rtl w:val="0"/>
        </w:rPr>
      </w:r>
    </w:p>
    <w:p w:rsidR="00000000" w:rsidDel="00000000" w:rsidP="00000000" w:rsidRDefault="00000000" w:rsidRPr="00000000" w14:paraId="00000961">
      <w:pPr>
        <w:rPr>
          <w:b w:val="1"/>
        </w:rPr>
      </w:pPr>
      <w:r w:rsidDel="00000000" w:rsidR="00000000" w:rsidRPr="00000000">
        <w:rPr>
          <w:b w:val="1"/>
          <w:rtl w:val="0"/>
        </w:rPr>
        <w:t xml:space="preserve">Exemption for Proceeds of Voluntary Sale </w:t>
      </w:r>
    </w:p>
    <w:tbl>
      <w:tblPr>
        <w:tblStyle w:val="Table18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Civil Enforcement Regulation</w:t>
            </w:r>
            <w:r w:rsidDel="00000000" w:rsidR="00000000" w:rsidRPr="00000000">
              <w:rPr>
                <w:rtl w:val="0"/>
              </w:rPr>
            </w:r>
          </w:p>
          <w:p w:rsidR="00000000" w:rsidDel="00000000" w:rsidP="00000000" w:rsidRDefault="00000000" w:rsidRPr="00000000" w14:paraId="000009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addition to the property referred to in section 88 of the Act, the following property is exempt from writ proceedings:</w:t>
            </w:r>
          </w:p>
          <w:p w:rsidR="00000000" w:rsidDel="00000000" w:rsidP="00000000" w:rsidRDefault="00000000" w:rsidRPr="00000000" w14:paraId="0000096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where an enforcement debtor sells</w:t>
            </w:r>
          </w:p>
          <w:p w:rsidR="00000000" w:rsidDel="00000000" w:rsidP="00000000" w:rsidRDefault="00000000" w:rsidRPr="00000000" w14:paraId="000009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exempt property, or</w:t>
            </w:r>
          </w:p>
          <w:p w:rsidR="00000000" w:rsidDel="00000000" w:rsidP="00000000" w:rsidRDefault="00000000" w:rsidRPr="00000000" w14:paraId="0000096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property that is exempt up to a prescribed value,</w:t>
            </w:r>
          </w:p>
          <w:p w:rsidR="00000000" w:rsidDel="00000000" w:rsidP="00000000" w:rsidRDefault="00000000" w:rsidRPr="00000000" w14:paraId="000009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proceeds from that sale, or the proceeds from that sale up to the stated value, as the case may be, are exempt for a period of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60 days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from the day of the sale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those proceeds are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not intermingled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any other funds of the enforcement debtor;</w:t>
            </w:r>
          </w:p>
          <w:p w:rsidR="00000000" w:rsidDel="00000000" w:rsidP="00000000" w:rsidRDefault="00000000" w:rsidRPr="00000000" w14:paraId="00000968">
            <w:pPr>
              <w:rPr/>
            </w:pPr>
            <w:r w:rsidDel="00000000" w:rsidR="00000000" w:rsidRPr="00000000">
              <w:rPr>
                <w:rtl w:val="0"/>
              </w:rPr>
            </w:r>
          </w:p>
          <w:p w:rsidR="00000000" w:rsidDel="00000000" w:rsidP="00000000" w:rsidRDefault="00000000" w:rsidRPr="00000000" w14:paraId="000009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 of sale” for the purposes of this section: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Knight</w:t>
            </w:r>
            <w:r w:rsidDel="00000000" w:rsidR="00000000" w:rsidRPr="00000000">
              <w:rPr>
                <w:rtl w:val="0"/>
              </w:rPr>
            </w:r>
          </w:p>
          <w:p w:rsidR="00000000" w:rsidDel="00000000" w:rsidP="00000000" w:rsidRDefault="00000000" w:rsidRPr="00000000" w14:paraId="000009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principle: “[I]n the context of s. 37(2) the day of sale occurs when the funds are available and the bankrupt (debtor) knows that they are available.”</w:t>
            </w:r>
          </w:p>
          <w:p w:rsidR="00000000" w:rsidDel="00000000" w:rsidP="00000000" w:rsidRDefault="00000000" w:rsidRPr="00000000" w14:paraId="000009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the exemption is to allow the debtor to secure substitute exempt property </w:t>
            </w:r>
          </w:p>
          <w:p w:rsidR="00000000" w:rsidDel="00000000" w:rsidP="00000000" w:rsidRDefault="00000000" w:rsidRPr="00000000" w14:paraId="0000096C">
            <w:pPr>
              <w:rPr/>
            </w:pPr>
            <w:r w:rsidDel="00000000" w:rsidR="00000000" w:rsidRPr="00000000">
              <w:rPr>
                <w:rtl w:val="0"/>
              </w:rPr>
            </w:r>
          </w:p>
          <w:p w:rsidR="00000000" w:rsidDel="00000000" w:rsidP="00000000" w:rsidRDefault="00000000" w:rsidRPr="00000000" w14:paraId="000009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are not intermingled with any other funds of the enforcement debtor” within this section:</w:t>
            </w:r>
          </w:p>
          <w:p w:rsidR="00000000" w:rsidDel="00000000" w:rsidP="00000000" w:rsidRDefault="00000000" w:rsidRPr="00000000" w14:paraId="000009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Dunbar </w:t>
            </w:r>
            <w:r w:rsidDel="00000000" w:rsidR="00000000" w:rsidRPr="00000000">
              <w:rPr>
                <w:rtl w:val="0"/>
              </w:rPr>
            </w:r>
          </w:p>
          <w:p w:rsidR="00000000" w:rsidDel="00000000" w:rsidP="00000000" w:rsidRDefault="00000000" w:rsidRPr="00000000" w14:paraId="000009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from sale ($39,150) were intermingled with approximately $200</w:t>
            </w:r>
          </w:p>
          <w:p w:rsidR="00000000" w:rsidDel="00000000" w:rsidP="00000000" w:rsidRDefault="00000000" w:rsidRPr="00000000" w14:paraId="000009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  Proceeds of sale of the residence are not exempt.  They were “intermingled with other funds of the enforcement debtor.”  The bankrupts’ interest in the new home purchased using those funds was therefore available to the creditors in the bankruptcy. </w:t>
            </w:r>
          </w:p>
        </w:tc>
      </w:tr>
    </w:tbl>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b w:val="1"/>
        </w:rPr>
      </w:pPr>
      <w:r w:rsidDel="00000000" w:rsidR="00000000" w:rsidRPr="00000000">
        <w:rPr>
          <w:b w:val="1"/>
          <w:rtl w:val="0"/>
        </w:rPr>
        <w:t xml:space="preserve">Claiming the Principal Residence Exemption </w:t>
      </w:r>
    </w:p>
    <w:tbl>
      <w:tblPr>
        <w:tblStyle w:val="Table18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land is subject to writ proceedings, see: </w:t>
            </w:r>
            <w:r w:rsidDel="00000000" w:rsidR="00000000" w:rsidRPr="00000000">
              <w:rPr>
                <w:rtl w:val="0"/>
              </w:rPr>
            </w:r>
          </w:p>
          <w:p w:rsidR="00000000" w:rsidDel="00000000" w:rsidP="00000000" w:rsidRDefault="00000000" w:rsidRPr="00000000" w14:paraId="000009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70 requires the agency to serve ED with notice of intention to sell.  </w:t>
            </w:r>
          </w:p>
          <w:p w:rsidR="00000000" w:rsidDel="00000000" w:rsidP="00000000" w:rsidRDefault="00000000" w:rsidRPr="00000000" w14:paraId="000009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72 provides that an agency shall not offer the land for sale until the expiry of 180 days from service of the notice of intention to sell (which may be extended by the court but not shortened unless the court is satisfied that the land is not exempt).</w:t>
            </w:r>
          </w:p>
          <w:p w:rsidR="00000000" w:rsidDel="00000000" w:rsidP="00000000" w:rsidRDefault="00000000" w:rsidRPr="00000000" w14:paraId="000009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73(3) provides that if the ED does not claim the exemption within the 180 day period (or longer time as ordered by the court), the ED may not subsequently claim that the land is exempt without leave of the Court (may be obtained on application under s 5)</w:t>
            </w:r>
          </w:p>
          <w:p w:rsidR="00000000" w:rsidDel="00000000" w:rsidP="00000000" w:rsidRDefault="00000000" w:rsidRPr="00000000" w14:paraId="000009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exemption claim is established but the property is worth more than the exempt amount, the agency may sell the property but must pay out the exempt portion of the proceeds of sale as provided in s 98</w:t>
            </w:r>
          </w:p>
          <w:p w:rsidR="00000000" w:rsidDel="00000000" w:rsidP="00000000" w:rsidRDefault="00000000" w:rsidRPr="00000000" w14:paraId="00000978">
            <w:pPr>
              <w:rPr/>
            </w:pPr>
            <w:r w:rsidDel="00000000" w:rsidR="00000000" w:rsidRPr="00000000">
              <w:rPr>
                <w:rtl w:val="0"/>
              </w:rPr>
            </w:r>
          </w:p>
          <w:p w:rsidR="00000000" w:rsidDel="00000000" w:rsidP="00000000" w:rsidRDefault="00000000" w:rsidRPr="00000000" w14:paraId="00000979">
            <w:pPr>
              <w:rPr>
                <w:b w:val="1"/>
              </w:rPr>
            </w:pPr>
            <w:r w:rsidDel="00000000" w:rsidR="00000000" w:rsidRPr="00000000">
              <w:rPr>
                <w:b w:val="1"/>
                <w:rtl w:val="0"/>
              </w:rPr>
              <w:t xml:space="preserve">The right to proceeds of exempt land sold in writ proceedings (Part 11)</w:t>
            </w:r>
          </w:p>
          <w:p w:rsidR="00000000" w:rsidDel="00000000" w:rsidP="00000000" w:rsidRDefault="00000000" w:rsidRPr="00000000" w14:paraId="000009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98(1)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distributing authority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[i.e. civil enforcement agency]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receives money that is exempt or that represents the proceeds of exempt property must make the following payments from the money: </w:t>
            </w:r>
          </w:p>
          <w:p w:rsidR="00000000" w:rsidDel="00000000" w:rsidP="00000000" w:rsidRDefault="00000000" w:rsidRPr="00000000" w14:paraId="000009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there is no creditor to whom clause (a) applies,*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 the prescribed amount of the exemption to the enforcement debtor</w:t>
            </w:r>
            <w:r w:rsidDel="00000000" w:rsidR="00000000" w:rsidRPr="00000000">
              <w:rPr>
                <w:rtl w:val="0"/>
              </w:rPr>
            </w:r>
          </w:p>
          <w:p w:rsidR="00000000" w:rsidDel="00000000" w:rsidP="00000000" w:rsidRDefault="00000000" w:rsidRPr="00000000" w14:paraId="000009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where money that is paid to an enforcement debtor under subsection (1) is intermingled with other funds of the enforcement debtor, any money that is paid to an enforcement debtor under subsection (1), including any deposit account into which it is paid, is exempt for a period of 60 days from the day that the money is paid to the enforcement debtor. </w:t>
            </w:r>
          </w:p>
          <w:p w:rsidR="00000000" w:rsidDel="00000000" w:rsidP="00000000" w:rsidRDefault="00000000" w:rsidRPr="00000000" w14:paraId="0000097D">
            <w:pPr>
              <w:rPr/>
            </w:pPr>
            <w:r w:rsidDel="00000000" w:rsidR="00000000" w:rsidRPr="00000000">
              <w:rPr>
                <w:rtl w:val="0"/>
              </w:rPr>
            </w:r>
          </w:p>
          <w:p w:rsidR="00000000" w:rsidDel="00000000" w:rsidP="00000000" w:rsidRDefault="00000000" w:rsidRPr="00000000" w14:paraId="000009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clause (a) requires that the proceeds of exempt property be paid to the holder of a security interest that is subordinate to the writ (secured parties are not affected by exemptions law) or to an enforcement creditor against whom the exemption does not apply, if such an interest or enforcement creditor exists.  </w:t>
            </w:r>
          </w:p>
          <w:p w:rsidR="00000000" w:rsidDel="00000000" w:rsidP="00000000" w:rsidRDefault="00000000" w:rsidRPr="00000000" w14:paraId="0000097F">
            <w:pPr>
              <w:rPr/>
            </w:pPr>
            <w:r w:rsidDel="00000000" w:rsidR="00000000" w:rsidRPr="00000000">
              <w:rPr>
                <w:rtl w:val="0"/>
              </w:rPr>
            </w:r>
          </w:p>
          <w:p w:rsidR="00000000" w:rsidDel="00000000" w:rsidP="00000000" w:rsidRDefault="00000000" w:rsidRPr="00000000" w14:paraId="00000980">
            <w:pPr>
              <w:rPr/>
            </w:pPr>
            <w:r w:rsidDel="00000000" w:rsidR="00000000" w:rsidRPr="00000000">
              <w:rPr>
                <w:b w:val="1"/>
                <w:rtl w:val="0"/>
              </w:rPr>
              <w:t xml:space="preserve">where proceeds of exempt land bound by a writ are generated by </w:t>
            </w:r>
            <w:r w:rsidDel="00000000" w:rsidR="00000000" w:rsidRPr="00000000">
              <w:rPr>
                <w:b w:val="1"/>
                <w:u w:val="single"/>
                <w:rtl w:val="0"/>
              </w:rPr>
              <w:t xml:space="preserve">mortgage foreclosure proceedings</w:t>
            </w:r>
            <w:r w:rsidDel="00000000" w:rsidR="00000000" w:rsidRPr="00000000">
              <w:rPr>
                <w:b w:val="1"/>
                <w:rtl w:val="0"/>
              </w:rPr>
              <w:t xml:space="preserve">, see </w:t>
            </w:r>
            <w:r w:rsidDel="00000000" w:rsidR="00000000" w:rsidRPr="00000000">
              <w:rPr>
                <w:b w:val="1"/>
                <w:i w:val="1"/>
                <w:rtl w:val="0"/>
              </w:rPr>
              <w:t xml:space="preserve">Wells Fargo Financial Corp Canada v. Taylor</w:t>
            </w:r>
            <w:r w:rsidDel="00000000" w:rsidR="00000000" w:rsidRPr="00000000">
              <w:rPr>
                <w:rtl w:val="0"/>
              </w:rPr>
            </w:r>
          </w:p>
          <w:p w:rsidR="00000000" w:rsidDel="00000000" w:rsidP="00000000" w:rsidRDefault="00000000" w:rsidRPr="00000000" w14:paraId="000009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enforcement debtor's right to a principal residence exemption would exist in foreclosure sales </w:t>
            </w:r>
          </w:p>
          <w:p w:rsidR="00000000" w:rsidDel="00000000" w:rsidP="00000000" w:rsidRDefault="00000000" w:rsidRPr="00000000" w14:paraId="000009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60-day period starts when the funds are paid into Court </w:t>
            </w:r>
          </w:p>
          <w:p w:rsidR="00000000" w:rsidDel="00000000" w:rsidP="00000000" w:rsidRDefault="00000000" w:rsidRPr="00000000" w14:paraId="000009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property is sold in distress proceedings, any amount in excess of security interest shall be paid to an agency (s. 96(2))</w:t>
            </w:r>
          </w:p>
        </w:tc>
      </w:tr>
    </w:tbl>
    <w:p w:rsidR="00000000" w:rsidDel="00000000" w:rsidP="00000000" w:rsidRDefault="00000000" w:rsidRPr="00000000" w14:paraId="00000984">
      <w:pPr>
        <w:pStyle w:val="Heading1"/>
        <w:rPr/>
      </w:pPr>
      <w:bookmarkStart w:colFirst="0" w:colLast="0" w:name="_heading=h.19c6y18" w:id="44"/>
      <w:bookmarkEnd w:id="44"/>
      <w:r w:rsidDel="00000000" w:rsidR="00000000" w:rsidRPr="00000000">
        <w:rPr>
          <w:rtl w:val="0"/>
        </w:rPr>
        <w:t xml:space="preserve">8. GARNISHMENT </w:t>
      </w:r>
    </w:p>
    <w:p w:rsidR="00000000" w:rsidDel="00000000" w:rsidP="00000000" w:rsidRDefault="00000000" w:rsidRPr="00000000" w14:paraId="00000985">
      <w:pPr>
        <w:rPr>
          <w:b w:val="1"/>
        </w:rPr>
      </w:pPr>
      <w:r w:rsidDel="00000000" w:rsidR="00000000" w:rsidRPr="00000000">
        <w:rPr>
          <w:b w:val="1"/>
          <w:rtl w:val="0"/>
        </w:rPr>
        <w:t xml:space="preserve">Overview</w:t>
      </w:r>
    </w:p>
    <w:tbl>
      <w:tblPr>
        <w:tblStyle w:val="Table18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Garnishee summons issued by clerk of court on request of enforcement creditor. Creditor is the “instructing creditor”. </w:t>
            </w:r>
          </w:p>
          <w:p w:rsidR="00000000" w:rsidDel="00000000" w:rsidP="00000000" w:rsidRDefault="00000000" w:rsidRPr="00000000" w14:paraId="0000098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Summons operates only in relation to intangible property – i.e. current and future “obligations” owed to the enforcement debtor (monetary obligations in the form of e.g. bank accounts, wages, accounts receivable, other).</w:t>
            </w:r>
          </w:p>
          <w:p w:rsidR="00000000" w:rsidDel="00000000" w:rsidP="00000000" w:rsidRDefault="00000000" w:rsidRPr="00000000" w14:paraId="0000098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Summons served by enforcement creditor on “garnishee” (person who owes money to the enforcement debtor) – is required to pay money owed enforcement debtor into court.</w:t>
            </w:r>
          </w:p>
          <w:p w:rsidR="00000000" w:rsidDel="00000000" w:rsidP="00000000" w:rsidRDefault="00000000" w:rsidRPr="00000000" w14:paraId="0000098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Proceedings are subject to the rights of secured creditors who hold security interests in the intangible property attached by the garnishee summons if their security interests have priority over writ – priorities determined largely by CEA.</w:t>
            </w:r>
          </w:p>
          <w:p w:rsidR="00000000" w:rsidDel="00000000" w:rsidP="00000000" w:rsidRDefault="00000000" w:rsidRPr="00000000" w14:paraId="0000098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in court distributed by clerk of court according to CEA rules.</w:t>
            </w:r>
          </w:p>
        </w:tc>
      </w:tr>
    </w:tbl>
    <w:p w:rsidR="00000000" w:rsidDel="00000000" w:rsidP="00000000" w:rsidRDefault="00000000" w:rsidRPr="00000000" w14:paraId="0000098B">
      <w:pPr>
        <w:jc w:val="center"/>
        <w:rPr/>
      </w:pPr>
      <w:r w:rsidDel="00000000" w:rsidR="00000000" w:rsidRPr="00000000">
        <w:rPr>
          <w:rtl w:val="0"/>
        </w:rPr>
      </w:r>
    </w:p>
    <w:p w:rsidR="00000000" w:rsidDel="00000000" w:rsidP="00000000" w:rsidRDefault="00000000" w:rsidRPr="00000000" w14:paraId="0000098C">
      <w:pPr>
        <w:jc w:val="center"/>
        <w:rPr/>
      </w:pPr>
      <w:r w:rsidDel="00000000" w:rsidR="00000000" w:rsidRPr="00000000">
        <w:rPr/>
        <w:drawing>
          <wp:inline distB="0" distT="0" distL="0" distR="0">
            <wp:extent cx="3621568" cy="2772666"/>
            <wp:effectExtent b="0" l="0" r="0" t="0"/>
            <wp:docPr id="2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621568" cy="2772666"/>
                    </a:xfrm>
                    <a:prstGeom prst="rect"/>
                    <a:ln/>
                  </pic:spPr>
                </pic:pic>
              </a:graphicData>
            </a:graphic>
          </wp:inline>
        </w:drawing>
      </w:r>
      <w:r w:rsidDel="00000000" w:rsidR="00000000" w:rsidRPr="00000000">
        <w:rPr>
          <w:rtl w:val="0"/>
        </w:rPr>
      </w:r>
    </w:p>
    <w:p w:rsidR="00000000" w:rsidDel="00000000" w:rsidP="00000000" w:rsidRDefault="00000000" w:rsidRPr="00000000" w14:paraId="0000098D">
      <w:pPr>
        <w:pStyle w:val="Heading2"/>
        <w:rPr/>
      </w:pPr>
      <w:bookmarkStart w:colFirst="0" w:colLast="0" w:name="_heading=h.3tbugp1" w:id="45"/>
      <w:bookmarkEnd w:id="45"/>
      <w:r w:rsidDel="00000000" w:rsidR="00000000" w:rsidRPr="00000000">
        <w:rPr>
          <w:rtl w:val="0"/>
        </w:rPr>
        <w:t xml:space="preserve">A. Scope and Procedure </w:t>
      </w:r>
    </w:p>
    <w:p w:rsidR="00000000" w:rsidDel="00000000" w:rsidP="00000000" w:rsidRDefault="00000000" w:rsidRPr="00000000" w14:paraId="000009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Part 8</w:t>
      </w:r>
    </w:p>
    <w:tbl>
      <w:tblPr>
        <w:tblStyle w:val="Table18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9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78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For the purpose of enforcing a writ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means of garnishment, the following applies:</w:t>
            </w:r>
          </w:p>
          <w:p w:rsidR="00000000" w:rsidDel="00000000" w:rsidP="00000000" w:rsidRDefault="00000000" w:rsidRPr="00000000" w14:paraId="0000099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 garnishee summons attaches the garnished obligation when the garnishee summons is served on the garnishee; </w:t>
            </w:r>
          </w:p>
          <w:p w:rsidR="00000000" w:rsidDel="00000000" w:rsidP="00000000" w:rsidRDefault="00000000" w:rsidRPr="00000000" w14:paraId="0000099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77(1)(e)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“garnishee” means a person on whom a garnishee summons is served for the purposes of attaching an obligation that is owed or may become owing by that person to an enforcement debtor; </w:t>
            </w:r>
          </w:p>
        </w:tc>
      </w:tr>
    </w:tbl>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Pre-judgment Garnishment under Attachment Order </w:t>
      </w:r>
    </w:p>
    <w:tbl>
      <w:tblPr>
        <w:tblStyle w:val="Table18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9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 granting an attachment order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may do one or more of the following:</w:t>
            </w:r>
          </w:p>
          <w:p w:rsidR="00000000" w:rsidDel="00000000" w:rsidP="00000000" w:rsidRDefault="00000000" w:rsidRPr="00000000" w14:paraId="0000099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authorize the clerk to issue a garnishee summons; </w:t>
            </w:r>
          </w:p>
          <w:p w:rsidR="00000000" w:rsidDel="00000000" w:rsidP="00000000" w:rsidRDefault="00000000" w:rsidRPr="00000000" w14:paraId="000009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For the purposes of an order made under subsection (3), the following applies:</w:t>
            </w:r>
          </w:p>
          <w:p w:rsidR="00000000" w:rsidDel="00000000" w:rsidP="00000000" w:rsidRDefault="00000000" w:rsidRPr="00000000" w14:paraId="0000099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the clerk is authorized to issue a garnishee summons, Part 8, with any necessary modification, applies to that garnishment;</w:t>
            </w:r>
          </w:p>
          <w:p w:rsidR="00000000" w:rsidDel="00000000" w:rsidP="00000000" w:rsidRDefault="00000000" w:rsidRPr="00000000" w14:paraId="0000099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Recall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Cameron v Aecometric Corp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Chapter 3, suggesting that an attachment order garnishee summons expires in accordance with the Part 8 rules, not at the date the attachment order expires.    </w:t>
            </w:r>
          </w:p>
        </w:tc>
      </w:tr>
    </w:tbl>
    <w:p w:rsidR="00000000" w:rsidDel="00000000" w:rsidP="00000000" w:rsidRDefault="00000000" w:rsidRPr="00000000" w14:paraId="000009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Garnishee Summons Issued For?</w:t>
      </w:r>
    </w:p>
    <w:tbl>
      <w:tblPr>
        <w:tblStyle w:val="Table18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9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Garnishee summons issued by clerk of the court (see CER s 35.21(1)) for the amount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related writs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any amount specified in an attachment order </w:t>
            </w:r>
            <w:r w:rsidDel="00000000" w:rsidR="00000000" w:rsidRPr="00000000">
              <w:rPr>
                <w:rtl w:val="0"/>
              </w:rPr>
            </w:r>
          </w:p>
          <w:p w:rsidR="00000000" w:rsidDel="00000000" w:rsidP="00000000" w:rsidRDefault="00000000" w:rsidRPr="00000000" w14:paraId="000009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35.21(2)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creditor has complied with this section, the clerk shall issue a garnishee summons in Form 11 in Schedule 4 for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of all relevant claims</w:t>
            </w:r>
            <w:r w:rsidDel="00000000" w:rsidR="00000000" w:rsidRPr="00000000">
              <w:rPr>
                <w:rtl w:val="0"/>
              </w:rPr>
            </w:r>
          </w:p>
          <w:p w:rsidR="00000000" w:rsidDel="00000000" w:rsidP="00000000" w:rsidRDefault="00000000" w:rsidRPr="00000000" w14:paraId="000009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this Part</w:t>
            </w:r>
          </w:p>
          <w:p w:rsidR="00000000" w:rsidDel="00000000" w:rsidP="00000000" w:rsidRDefault="00000000" w:rsidRPr="00000000" w14:paraId="000009A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of all relevant claims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the total of</w:t>
            </w:r>
          </w:p>
          <w:p w:rsidR="00000000" w:rsidDel="00000000" w:rsidP="00000000" w:rsidRDefault="00000000" w:rsidRPr="00000000" w14:paraId="000009A3">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outstanding on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related writs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are in force against the debtor,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9A4">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where a garnishee summons is authorized by an attachment order, the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amount authorized to be attached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respect of the prejudgment claimant’s claim;</w:t>
            </w:r>
          </w:p>
          <w:p w:rsidR="00000000" w:rsidDel="00000000" w:rsidP="00000000" w:rsidRDefault="00000000" w:rsidRPr="00000000" w14:paraId="000009A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1(1) (mm)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related writ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w:t>
            </w:r>
          </w:p>
          <w:p w:rsidR="00000000" w:rsidDel="00000000" w:rsidP="00000000" w:rsidRDefault="00000000" w:rsidRPr="00000000" w14:paraId="000009A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in respect of a particular enforcement debtor, a writ that would be disclosed if a distribution seizure search was conducted of the Personal Property Registry using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that debtor as shown on the instructing creditor’s writ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9A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in respect of a defendant under Part 3, a writ that would be disclosed if a distribution seizure search was conducted of the Personal Property Registry using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that defendant as shown on the attachment order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can be attached?</w:t>
      </w:r>
    </w:p>
    <w:tbl>
      <w:tblPr>
        <w:tblStyle w:val="Table18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A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and future obligations </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enforcing a writ by means of garnishment, the following applies:</w:t>
            </w:r>
          </w:p>
          <w:p w:rsidR="00000000" w:rsidDel="00000000" w:rsidP="00000000" w:rsidRDefault="00000000" w:rsidRPr="00000000" w14:paraId="000009A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except as otherwise provided by this or any other enactment, any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future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attachable by garnishment;</w:t>
            </w:r>
          </w:p>
          <w:p w:rsidR="00000000" w:rsidDel="00000000" w:rsidP="00000000" w:rsidRDefault="00000000" w:rsidRPr="00000000" w14:paraId="000009A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1(1)(i)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 legal or equitable duty to pay money; </w:t>
            </w:r>
          </w:p>
          <w:p w:rsidR="00000000" w:rsidDel="00000000" w:rsidP="00000000" w:rsidRDefault="00000000" w:rsidRPr="00000000" w14:paraId="000009AF">
            <w:pPr>
              <w:rPr/>
            </w:pPr>
            <w:r w:rsidDel="00000000" w:rsidR="00000000" w:rsidRPr="00000000">
              <w:rPr>
                <w:rtl w:val="0"/>
              </w:rPr>
            </w:r>
          </w:p>
          <w:p w:rsidR="00000000" w:rsidDel="00000000" w:rsidP="00000000" w:rsidRDefault="00000000" w:rsidRPr="00000000" w14:paraId="000009B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garnishee summons is deemed to be issued against any current obligation or future obligation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 the type indicated in the garnishee summons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being owed by the garnishee to the debtor.</w:t>
            </w:r>
          </w:p>
          <w:p w:rsidR="00000000" w:rsidDel="00000000" w:rsidP="00000000" w:rsidRDefault="00000000" w:rsidRPr="00000000" w14:paraId="000009B1">
            <w:pPr>
              <w:rPr/>
            </w:pPr>
            <w:r w:rsidDel="00000000" w:rsidR="00000000" w:rsidRPr="00000000">
              <w:rPr>
                <w:rtl w:val="0"/>
              </w:rPr>
            </w:r>
          </w:p>
          <w:p w:rsidR="00000000" w:rsidDel="00000000" w:rsidP="00000000" w:rsidRDefault="00000000" w:rsidRPr="00000000" w14:paraId="000009B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Form 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creditor intends to garnish the debtor’s (check one)</w:t>
            </w:r>
          </w:p>
          <w:p w:rsidR="00000000" w:rsidDel="00000000" w:rsidP="00000000" w:rsidRDefault="00000000" w:rsidRPr="00000000" w14:paraId="000009B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employment earnings </w:t>
            </w:r>
          </w:p>
          <w:p w:rsidR="00000000" w:rsidDel="00000000" w:rsidP="00000000" w:rsidRDefault="00000000" w:rsidRPr="00000000" w14:paraId="000009B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deposit accounts</w:t>
            </w:r>
          </w:p>
          <w:p w:rsidR="00000000" w:rsidDel="00000000" w:rsidP="00000000" w:rsidRDefault="00000000" w:rsidRPr="00000000" w14:paraId="000009B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money owing from other sources</w:t>
            </w:r>
          </w:p>
          <w:p w:rsidR="00000000" w:rsidDel="00000000" w:rsidP="00000000" w:rsidRDefault="00000000" w:rsidRPr="00000000" w14:paraId="000009B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77(1)(b) “employment earnings”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wages, salary, commissions or remuneration for work by an individual however computed.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B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1(1)(l) “deposit account”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means a chequing, savings, demand or similar account at a … deposit-taking financial institution in Alberta, but does not include an account or arrangement under which money is deposited for a fixed term whether or not the term may be abridged, extended or renewed.</w:t>
            </w:r>
          </w:p>
        </w:tc>
      </w:tr>
    </w:tbl>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Obligation </w:t>
      </w:r>
    </w:p>
    <w:tbl>
      <w:tblPr>
        <w:tblStyle w:val="Table18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B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obligation that is immediately payable on day of service </w:t>
            </w:r>
          </w:p>
          <w:p w:rsidR="00000000" w:rsidDel="00000000" w:rsidP="00000000" w:rsidRDefault="00000000" w:rsidRPr="00000000" w14:paraId="000009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77(1)(a)  “current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an obligation, or any portion of an obligation, that on the day of service of a garnishee summons on the garnishee</w:t>
            </w:r>
          </w:p>
          <w:p w:rsidR="00000000" w:rsidDel="00000000" w:rsidP="00000000" w:rsidRDefault="00000000" w:rsidRPr="00000000" w14:paraId="000009B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is payable,</w:t>
            </w:r>
          </w:p>
          <w:p w:rsidR="00000000" w:rsidDel="00000000" w:rsidP="00000000" w:rsidRDefault="00000000" w:rsidRPr="00000000" w14:paraId="000009B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is payable on demand, or</w:t>
            </w:r>
          </w:p>
          <w:p w:rsidR="00000000" w:rsidDel="00000000" w:rsidP="00000000" w:rsidRDefault="00000000" w:rsidRPr="00000000" w14:paraId="000009B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is payable on satisfaction of a condition to which section 83(1) applies;</w:t>
            </w:r>
          </w:p>
        </w:tc>
      </w:tr>
    </w:tbl>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Future Obligation </w:t>
      </w:r>
    </w:p>
    <w:tbl>
      <w:tblPr>
        <w:tblStyle w:val="Table18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500" w:hRule="atLeast"/>
        </w:trPr>
        <w:tc>
          <w:tcPr/>
          <w:p w:rsidR="00000000" w:rsidDel="00000000" w:rsidP="00000000" w:rsidRDefault="00000000" w:rsidRPr="00000000" w14:paraId="000009C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Obligation that will arise or become payable in the future by virtue of an existing fact or relationship </w:t>
            </w:r>
          </w:p>
          <w:p w:rsidR="00000000" w:rsidDel="00000000" w:rsidP="00000000" w:rsidRDefault="00000000" w:rsidRPr="00000000" w14:paraId="000009C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77(1)(c) “future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an obligation or any portion of an obligation that is not a current obligation and that</w:t>
            </w:r>
          </w:p>
          <w:p w:rsidR="00000000" w:rsidDel="00000000" w:rsidP="00000000" w:rsidRDefault="00000000" w:rsidRPr="00000000" w14:paraId="000009C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arise or become payable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circumstances or at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or times under</w:t>
            </w:r>
          </w:p>
          <w:p w:rsidR="00000000" w:rsidDel="00000000" w:rsidP="00000000" w:rsidRDefault="00000000" w:rsidRPr="00000000" w14:paraId="000009C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agreement or trust,</w:t>
            </w:r>
          </w:p>
          <w:p w:rsidR="00000000" w:rsidDel="00000000" w:rsidP="00000000" w:rsidRDefault="00000000" w:rsidRPr="00000000" w14:paraId="000009C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 issued security, or</w:t>
            </w:r>
          </w:p>
          <w:p w:rsidR="00000000" w:rsidDel="00000000" w:rsidP="00000000" w:rsidRDefault="00000000" w:rsidRPr="00000000" w14:paraId="000009C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will of a deceased person,</w:t>
            </w:r>
          </w:p>
          <w:p w:rsidR="00000000" w:rsidDel="00000000" w:rsidP="00000000" w:rsidRDefault="00000000" w:rsidRPr="00000000" w14:paraId="000009C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will arise or become payable in the ordinary course of events from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employment relationship,</w:t>
            </w:r>
          </w:p>
          <w:p w:rsidR="00000000" w:rsidDel="00000000" w:rsidP="00000000" w:rsidRDefault="00000000" w:rsidRPr="00000000" w14:paraId="000009C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is a statutory obligation that is likely to arise or become payable as a result of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 that has occurred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9C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may arise or become payable in respect of an existing cause of action;</w:t>
            </w:r>
          </w:p>
          <w:p w:rsidR="00000000" w:rsidDel="00000000" w:rsidP="00000000" w:rsidRDefault="00000000" w:rsidRPr="00000000" w14:paraId="000009CB">
            <w:pPr>
              <w:rPr/>
            </w:pPr>
            <w:r w:rsidDel="00000000" w:rsidR="00000000" w:rsidRPr="00000000">
              <w:rPr>
                <w:rtl w:val="0"/>
              </w:rPr>
            </w:r>
          </w:p>
          <w:p w:rsidR="00000000" w:rsidDel="00000000" w:rsidP="00000000" w:rsidRDefault="00000000" w:rsidRPr="00000000" w14:paraId="000009C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expiry date of summons (s. 79) – 2 years from which the date of the summons was issued, or for “deposit accounts” 60 days  </w:t>
            </w:r>
          </w:p>
          <w:p w:rsidR="00000000" w:rsidDel="00000000" w:rsidP="00000000" w:rsidRDefault="00000000" w:rsidRPr="00000000" w14:paraId="000009CD">
            <w:pPr>
              <w:rPr/>
            </w:pPr>
            <w:r w:rsidDel="00000000" w:rsidR="00000000" w:rsidRPr="00000000">
              <w:rPr>
                <w:rtl w:val="0"/>
              </w:rPr>
            </w:r>
          </w:p>
          <w:p w:rsidR="00000000" w:rsidDel="00000000" w:rsidP="00000000" w:rsidRDefault="00000000" w:rsidRPr="00000000" w14:paraId="000009C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“Existing” state of affairs or event determined at date of service of summons, but includes renewal or amendment of an existing agreement</w:t>
            </w:r>
            <w:r w:rsidDel="00000000" w:rsidR="00000000" w:rsidRPr="00000000">
              <w:rPr>
                <w:rtl w:val="0"/>
              </w:rPr>
            </w:r>
          </w:p>
          <w:p w:rsidR="00000000" w:rsidDel="00000000" w:rsidP="00000000" w:rsidRDefault="00000000" w:rsidRPr="00000000" w14:paraId="000009C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subsection (1)(c),</w:t>
            </w:r>
          </w:p>
          <w:p w:rsidR="00000000" w:rsidDel="00000000" w:rsidP="00000000" w:rsidRDefault="00000000" w:rsidRPr="00000000" w14:paraId="000009D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reference to an existing state of affairs or to an event that has taken place refers to a state of affairs or event that is existing or that has taken place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the relevant garnishee summons is 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garnishee, </w:t>
            </w:r>
          </w:p>
          <w:p w:rsidR="00000000" w:rsidDel="00000000" w:rsidP="00000000" w:rsidRDefault="00000000" w:rsidRPr="00000000" w14:paraId="000009D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9D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to an existing agreement includes an agreement that amends or replaces an agreement that was existing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the relevant garnishee summons was served on the garnishee.</w:t>
            </w:r>
          </w:p>
          <w:p w:rsidR="00000000" w:rsidDel="00000000" w:rsidP="00000000" w:rsidRDefault="00000000" w:rsidRPr="00000000" w14:paraId="000009D3">
            <w:pPr>
              <w:rPr/>
            </w:pPr>
            <w:r w:rsidDel="00000000" w:rsidR="00000000" w:rsidRPr="00000000">
              <w:rPr>
                <w:rtl w:val="0"/>
              </w:rPr>
            </w:r>
          </w:p>
          <w:p w:rsidR="00000000" w:rsidDel="00000000" w:rsidP="00000000" w:rsidRDefault="00000000" w:rsidRPr="00000000" w14:paraId="000009D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does a garnishee summons attach to a future obligation?</w:t>
            </w:r>
            <w:r w:rsidDel="00000000" w:rsidR="00000000" w:rsidRPr="00000000">
              <w:rPr>
                <w:rtl w:val="0"/>
              </w:rPr>
            </w:r>
          </w:p>
          <w:p w:rsidR="00000000" w:rsidDel="00000000" w:rsidP="00000000" w:rsidRDefault="00000000" w:rsidRPr="00000000" w14:paraId="000009D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enforcing a writ by means of garnishment, the following applies:</w:t>
            </w:r>
          </w:p>
          <w:p w:rsidR="00000000" w:rsidDel="00000000" w:rsidP="00000000" w:rsidRDefault="00000000" w:rsidRPr="00000000" w14:paraId="000009D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 garnishee summons attaches the garnished obligation when the garnishee summons is served on the garnishee; </w:t>
            </w:r>
          </w:p>
        </w:tc>
      </w:tr>
    </w:tbl>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Garnishment of “Deposit Accounts” (banking accounts other than term deposits)</w:t>
      </w:r>
    </w:p>
    <w:tbl>
      <w:tblPr>
        <w:tblStyle w:val="Table18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1(1)(l) “deposit account”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means a chequing, savings, demand or similar account at a … deposit-taking financial institution in Alberta, but does not include an account or arrangement under which money is deposited for a fixed term whether or not the term may be abridged, extended or renewed.</w:t>
            </w:r>
          </w:p>
          <w:p w:rsidR="00000000" w:rsidDel="00000000" w:rsidP="00000000" w:rsidRDefault="00000000" w:rsidRPr="00000000" w14:paraId="000009D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THEREFORE, any provision that applies to a “deposit account” does not apply to a term deposit</w:t>
            </w:r>
          </w:p>
          <w:p w:rsidR="00000000" w:rsidDel="00000000" w:rsidP="00000000" w:rsidRDefault="00000000" w:rsidRPr="00000000" w14:paraId="000009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deposit account payable on demand or on presentation of a passbook or other formal mechanism is a “current obligation”</w:t>
            </w:r>
          </w:p>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77(1)(a) “current obligation”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[includes an obligation that is payable on demand or one falling within s. 83(1)]</w:t>
            </w:r>
            <w:r w:rsidDel="00000000" w:rsidR="00000000" w:rsidRPr="00000000">
              <w:rPr>
                <w:rtl w:val="0"/>
              </w:rPr>
            </w:r>
          </w:p>
          <w:p w:rsidR="00000000" w:rsidDel="00000000" w:rsidP="00000000" w:rsidRDefault="00000000" w:rsidRPr="00000000" w14:paraId="000009DE">
            <w:pPr>
              <w:rPr/>
            </w:pPr>
            <w:r w:rsidDel="00000000" w:rsidR="00000000" w:rsidRPr="00000000">
              <w:rPr>
                <w:rtl w:val="0"/>
              </w:rPr>
            </w:r>
          </w:p>
          <w:p w:rsidR="00000000" w:rsidDel="00000000" w:rsidP="00000000" w:rsidRDefault="00000000" w:rsidRPr="00000000" w14:paraId="000009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83(1)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determining whether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deposit account obligation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arisen or is payable, a condition of the account agreement</w:t>
            </w:r>
          </w:p>
          <w:p w:rsidR="00000000" w:rsidDel="00000000" w:rsidP="00000000" w:rsidRDefault="00000000" w:rsidRPr="00000000" w14:paraId="000009E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that the account holder must apply in person to make or give notice before making a withdrawal, or</w:t>
            </w:r>
          </w:p>
          <w:p w:rsidR="00000000" w:rsidDel="00000000" w:rsidP="00000000" w:rsidRDefault="00000000" w:rsidRPr="00000000" w14:paraId="000009E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that any person making a withdrawal must present a pass-book or other document to the garnishee,</w:t>
            </w:r>
          </w:p>
          <w:p w:rsidR="00000000" w:rsidDel="00000000" w:rsidP="00000000" w:rsidRDefault="00000000" w:rsidRPr="00000000" w14:paraId="000009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to be disregarded for the purposes of this Part.</w:t>
            </w:r>
          </w:p>
        </w:tc>
      </w:tr>
    </w:tbl>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Garnishment of Term Deposits </w:t>
      </w:r>
    </w:p>
    <w:tbl>
      <w:tblPr>
        <w:tblStyle w:val="Table19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E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not a “deposit account” but is subject to garnishment as a “future obligation”</w:t>
            </w:r>
          </w:p>
          <w:p w:rsidR="00000000" w:rsidDel="00000000" w:rsidP="00000000" w:rsidRDefault="00000000" w:rsidRPr="00000000" w14:paraId="000009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77(1)(c) “future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an obligation or any portion of an obligation that is not a current obligation and that</w:t>
            </w:r>
          </w:p>
          <w:p w:rsidR="00000000" w:rsidDel="00000000" w:rsidP="00000000" w:rsidRDefault="00000000" w:rsidRPr="00000000" w14:paraId="000009E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arise or become payable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circumstances or at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or times under</w:t>
            </w:r>
          </w:p>
          <w:p w:rsidR="00000000" w:rsidDel="00000000" w:rsidP="00000000" w:rsidRDefault="00000000" w:rsidRPr="00000000" w14:paraId="000009E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existing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agreement…</w:t>
            </w:r>
          </w:p>
          <w:p w:rsidR="00000000" w:rsidDel="00000000" w:rsidP="00000000" w:rsidRDefault="00000000" w:rsidRPr="00000000" w14:paraId="000009E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garnishee summons is subject to general rules including rules that apply to a “joint entitlement”, but not subject to rules that apply to a “deposit account” or “joint deposit account”.</w:t>
            </w:r>
          </w:p>
          <w:p w:rsidR="00000000" w:rsidDel="00000000" w:rsidP="00000000" w:rsidRDefault="00000000" w:rsidRPr="00000000" w14:paraId="000009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Check-off box on form of summons (Form 11) should indicate “money owing from other sources” rather than “deposit account”.  </w:t>
            </w:r>
          </w:p>
        </w:tc>
      </w:tr>
    </w:tbl>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long is summons in effect?</w:t>
      </w:r>
    </w:p>
    <w:tbl>
      <w:tblPr>
        <w:tblStyle w:val="Table19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9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years from issuance, or for “deposit account”, 60 days </w:t>
            </w:r>
          </w:p>
          <w:p w:rsidR="00000000" w:rsidDel="00000000" w:rsidP="00000000" w:rsidRDefault="00000000" w:rsidRPr="00000000" w14:paraId="000009E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79(1)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subsection (2), a garnishee summons expires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 years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the day on which it was issued.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[includes term deposits]</w:t>
            </w:r>
            <w:r w:rsidDel="00000000" w:rsidR="00000000" w:rsidRPr="00000000">
              <w:rPr>
                <w:rtl w:val="0"/>
              </w:rPr>
            </w:r>
          </w:p>
          <w:p w:rsidR="00000000" w:rsidDel="00000000" w:rsidP="00000000" w:rsidRDefault="00000000" w:rsidRPr="00000000" w14:paraId="000009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section 83(2), where a garnishee summons is issued in respect of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deposit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garnishee summons expires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60 days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day on which it was issued.</w:t>
            </w:r>
          </w:p>
          <w:p w:rsidR="00000000" w:rsidDel="00000000" w:rsidP="00000000" w:rsidRDefault="00000000" w:rsidRPr="00000000" w14:paraId="000009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garnishee summons remains in effect until the earliest of the following occurs:</w:t>
            </w:r>
          </w:p>
          <w:p w:rsidR="00000000" w:rsidDel="00000000" w:rsidP="00000000" w:rsidRDefault="00000000" w:rsidRPr="00000000" w14:paraId="000009F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garnishee summons expires;</w:t>
            </w:r>
          </w:p>
          <w:p w:rsidR="00000000" w:rsidDel="00000000" w:rsidP="00000000" w:rsidRDefault="00000000" w:rsidRPr="00000000" w14:paraId="000009F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garnishee pays the garnishee summons amounts to the clerk who issued the garnishee summons;</w:t>
            </w:r>
          </w:p>
          <w:p w:rsidR="00000000" w:rsidDel="00000000" w:rsidP="00000000" w:rsidRDefault="00000000" w:rsidRPr="00000000" w14:paraId="000009F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enforcement creditor notifies the garnishee that the garnishee summons is no longer in effect;</w:t>
            </w:r>
          </w:p>
          <w:p w:rsidR="00000000" w:rsidDel="00000000" w:rsidP="00000000" w:rsidRDefault="00000000" w:rsidRPr="00000000" w14:paraId="000009F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the garnishment proceedings are terminated by order of the Court.</w:t>
            </w:r>
          </w:p>
          <w:p w:rsidR="00000000" w:rsidDel="00000000" w:rsidP="00000000" w:rsidRDefault="00000000" w:rsidRPr="00000000" w14:paraId="000009F5">
            <w:pPr>
              <w:rPr/>
            </w:pPr>
            <w:r w:rsidDel="00000000" w:rsidR="00000000" w:rsidRPr="00000000">
              <w:rPr>
                <w:rtl w:val="0"/>
              </w:rPr>
            </w:r>
          </w:p>
          <w:p w:rsidR="00000000" w:rsidDel="00000000" w:rsidP="00000000" w:rsidRDefault="00000000" w:rsidRPr="00000000" w14:paraId="000009F6">
            <w:pPr>
              <w:rPr>
                <w:b w:val="1"/>
              </w:rPr>
            </w:pPr>
            <w:r w:rsidDel="00000000" w:rsidR="00000000" w:rsidRPr="00000000">
              <w:rPr>
                <w:b w:val="1"/>
                <w:rtl w:val="0"/>
              </w:rPr>
              <w:t xml:space="preserve">Garnishee Summons Can be Renewed </w:t>
            </w:r>
          </w:p>
          <w:p w:rsidR="00000000" w:rsidDel="00000000" w:rsidP="00000000" w:rsidRDefault="00000000" w:rsidRPr="00000000" w14:paraId="000009F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issuance of renewal statement </w:t>
            </w:r>
          </w:p>
          <w:p w:rsidR="00000000" w:rsidDel="00000000" w:rsidP="00000000" w:rsidRDefault="00000000" w:rsidRPr="00000000" w14:paraId="000009F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35.28</w:t>
            </w:r>
            <w:r w:rsidDel="00000000" w:rsidR="00000000" w:rsidRPr="00000000">
              <w:rPr>
                <w:rtl w:val="0"/>
              </w:rPr>
            </w:r>
          </w:p>
          <w:p w:rsidR="00000000" w:rsidDel="00000000" w:rsidP="00000000" w:rsidRDefault="00000000" w:rsidRPr="00000000" w14:paraId="000009F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Does not apply to a summons issued against a deposit account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[but “deposit account” does not include a term deposit]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joint account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[i.e. cannot be renewed – new summons must be issued and served]</w:t>
            </w:r>
            <w:r w:rsidDel="00000000" w:rsidR="00000000" w:rsidRPr="00000000">
              <w:rPr>
                <w:rtl w:val="0"/>
              </w:rPr>
            </w:r>
          </w:p>
          <w:p w:rsidR="00000000" w:rsidDel="00000000" w:rsidP="00000000" w:rsidRDefault="00000000" w:rsidRPr="00000000" w14:paraId="000009F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Instructing creditor may require clerk to issue a renewal statement within 60 days before expiry of current summons</w:t>
            </w:r>
          </w:p>
          <w:p w:rsidR="00000000" w:rsidDel="00000000" w:rsidP="00000000" w:rsidRDefault="00000000" w:rsidRPr="00000000" w14:paraId="000009F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If renewal statement is served on garnishee before expiry of current summons the summons is renewed for 2 years</w:t>
            </w:r>
          </w:p>
          <w:p w:rsidR="00000000" w:rsidDel="00000000" w:rsidP="00000000" w:rsidRDefault="00000000" w:rsidRPr="00000000" w14:paraId="000009F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Renewal statement is void if not served before expiry of current summons</w:t>
            </w:r>
          </w:p>
          <w:p w:rsidR="00000000" w:rsidDel="00000000" w:rsidP="00000000" w:rsidRDefault="00000000" w:rsidRPr="00000000" w14:paraId="000009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No limit on number of renewals</w:t>
            </w:r>
          </w:p>
        </w:tc>
      </w:tr>
    </w:tbl>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Garnishment of Joint Entitlements (includes joint deposits and joint term deposits)</w:t>
      </w:r>
    </w:p>
    <w:tbl>
      <w:tblPr>
        <w:tblStyle w:val="Table19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77(1)(g) “joint entitlement”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means an obligation that is or will be owed to 2 or more persons jointly.</w:t>
            </w:r>
          </w:p>
          <w:p w:rsidR="00000000" w:rsidDel="00000000" w:rsidP="00000000" w:rsidRDefault="00000000" w:rsidRPr="00000000" w14:paraId="00000A0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enforcing a writ by means of garnishment, the following applies:</w:t>
            </w:r>
          </w:p>
          <w:p w:rsidR="00000000" w:rsidDel="00000000" w:rsidP="00000000" w:rsidRDefault="00000000" w:rsidRPr="00000000" w14:paraId="00000A0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where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entitlement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owed to an enforcement debtor and any other person, a garnishee summons may be issued against that joint entitlement;</w:t>
            </w:r>
          </w:p>
          <w:p w:rsidR="00000000" w:rsidDel="00000000" w:rsidP="00000000" w:rsidRDefault="00000000" w:rsidRPr="00000000" w14:paraId="00000A0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garnishing a joint entitlement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which an enforcement debtor has an interest, the following applies:</w:t>
            </w:r>
          </w:p>
          <w:p w:rsidR="00000000" w:rsidDel="00000000" w:rsidP="00000000" w:rsidRDefault="00000000" w:rsidRPr="00000000" w14:paraId="00000A0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where a joint entitlement is owed to an enforcement debtor and any other person, it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presumed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this Part that, subject to clauses (e), (f) and (g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 equal portion of the joint entitlement is owed to each joint owner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0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if, on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 parte application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an enforcement creditor, it appears to the Court that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enforcement debtor may be beneficially entitled to a larger portion of the joint entitlement than is presumed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clause (d), the Court may require the garnishee to pay the larger portion to the clerk;</w:t>
            </w:r>
          </w:p>
          <w:p w:rsidR="00000000" w:rsidDel="00000000" w:rsidP="00000000" w:rsidRDefault="00000000" w:rsidRPr="00000000" w14:paraId="00000A0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on the application of any interested person,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Court may determine the actual beneficial interest of each joint obligee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A07">
            <w:pPr>
              <w:rPr/>
            </w:pPr>
            <w:r w:rsidDel="00000000" w:rsidR="00000000" w:rsidRPr="00000000">
              <w:rPr>
                <w:rtl w:val="0"/>
              </w:rPr>
            </w:r>
          </w:p>
          <w:p w:rsidR="00000000" w:rsidDel="00000000" w:rsidP="00000000" w:rsidRDefault="00000000" w:rsidRPr="00000000" w14:paraId="00000A0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summons attaching to 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joint deposit account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only attaches current obligations (i.e. not future amounts deposited after service of summons)</w:t>
            </w:r>
            <w:r w:rsidDel="00000000" w:rsidR="00000000" w:rsidRPr="00000000">
              <w:rPr>
                <w:rtl w:val="0"/>
              </w:rPr>
            </w:r>
          </w:p>
          <w:p w:rsidR="00000000" w:rsidDel="00000000" w:rsidP="00000000" w:rsidRDefault="00000000" w:rsidRPr="00000000" w14:paraId="00000A0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garnishee summons that attaches a joint deposit account only attaches the portion of the joint entitlement that is a current obligation</w:t>
            </w:r>
          </w:p>
        </w:tc>
      </w:tr>
    </w:tbl>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Obligations of Garnishee</w:t>
      </w:r>
    </w:p>
    <w:tbl>
      <w:tblPr>
        <w:tblStyle w:val="Table19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78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 of enforcing a writ by means of garnishment, the following applies:</w:t>
            </w:r>
          </w:p>
          <w:p w:rsidR="00000000" w:rsidDel="00000000" w:rsidP="00000000" w:rsidRDefault="00000000" w:rsidRPr="00000000" w14:paraId="00000A0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 money that is attached by a garnishee summons must, subject to this Act, be paid into Court by the garnishee</w:t>
            </w:r>
          </w:p>
          <w:p w:rsidR="00000000" w:rsidDel="00000000" w:rsidP="00000000" w:rsidRDefault="00000000" w:rsidRPr="00000000" w14:paraId="00000A0E">
            <w:pPr>
              <w:rPr/>
            </w:pPr>
            <w:r w:rsidDel="00000000" w:rsidR="00000000" w:rsidRPr="00000000">
              <w:rPr>
                <w:rtl w:val="0"/>
              </w:rPr>
            </w:r>
          </w:p>
          <w:p w:rsidR="00000000" w:rsidDel="00000000" w:rsidP="00000000" w:rsidRDefault="00000000" w:rsidRPr="00000000" w14:paraId="00000A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35.23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Except in relation to garnishment of employment earnings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Garnishee must, within 15 days of being served</w:t>
            </w:r>
            <w:r w:rsidDel="00000000" w:rsidR="00000000" w:rsidRPr="00000000">
              <w:rPr>
                <w:rtl w:val="0"/>
              </w:rPr>
            </w:r>
          </w:p>
          <w:p w:rsidR="00000000" w:rsidDel="00000000" w:rsidP="00000000" w:rsidRDefault="00000000" w:rsidRPr="00000000" w14:paraId="00000A1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able, serve a copy of the summons on the debtor</w:t>
            </w:r>
          </w:p>
          <w:p w:rsidR="00000000" w:rsidDel="00000000" w:rsidP="00000000" w:rsidRDefault="00000000" w:rsidRPr="00000000" w14:paraId="00000A1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Deliver the garnishee’s response (as per subsection (5) – includes the amount of a current obligation attached by the summons and the amount paid into court, information regarding future obligations, grounds for disputing an obligation, other) </w:t>
            </w:r>
          </w:p>
          <w:p w:rsidR="00000000" w:rsidDel="00000000" w:rsidP="00000000" w:rsidRDefault="00000000" w:rsidRPr="00000000" w14:paraId="00000A1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Pay to the clerk the lesser of the amount outstanding on the summons or the amount of any current obligation (less a $10 compensation fee)</w:t>
            </w:r>
          </w:p>
          <w:p w:rsidR="00000000" w:rsidDel="00000000" w:rsidP="00000000" w:rsidRDefault="00000000" w:rsidRPr="00000000" w14:paraId="00000A1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 future obligation attached by a summons becomes payable garnishee must immediately</w:t>
            </w:r>
            <w:r w:rsidDel="00000000" w:rsidR="00000000" w:rsidRPr="00000000">
              <w:rPr>
                <w:rtl w:val="0"/>
              </w:rPr>
            </w:r>
          </w:p>
          <w:p w:rsidR="00000000" w:rsidDel="00000000" w:rsidP="00000000" w:rsidRDefault="00000000" w:rsidRPr="00000000" w14:paraId="00000A1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Deliver the garnishee’s response indicating the amount payable and amount being paid to the clerk and</w:t>
            </w:r>
          </w:p>
          <w:p w:rsidR="00000000" w:rsidDel="00000000" w:rsidP="00000000" w:rsidRDefault="00000000" w:rsidRPr="00000000" w14:paraId="00000A1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Pay to the clerk the lesser of the amount outstanding on the summons and the amount of the obligation that has become payable</w:t>
            </w:r>
          </w:p>
          <w:p w:rsidR="00000000" w:rsidDel="00000000" w:rsidP="00000000" w:rsidRDefault="00000000" w:rsidRPr="00000000" w14:paraId="00000A17">
            <w:pPr>
              <w:rPr/>
            </w:pPr>
            <w:r w:rsidDel="00000000" w:rsidR="00000000" w:rsidRPr="00000000">
              <w:rPr>
                <w:rtl w:val="0"/>
              </w:rPr>
            </w:r>
          </w:p>
          <w:p w:rsidR="00000000" w:rsidDel="00000000" w:rsidP="00000000" w:rsidRDefault="00000000" w:rsidRPr="00000000" w14:paraId="00000A1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future obligation falls outside of the 2 years (expiry) – then could apply for an order from the Court (s. 5) </w:t>
            </w:r>
          </w:p>
          <w:p w:rsidR="00000000" w:rsidDel="00000000" w:rsidP="00000000" w:rsidRDefault="00000000" w:rsidRPr="00000000" w14:paraId="00000A19">
            <w:pPr>
              <w:rPr>
                <w:b w:val="1"/>
              </w:rPr>
            </w:pPr>
            <w:r w:rsidDel="00000000" w:rsidR="00000000" w:rsidRPr="00000000">
              <w:rPr>
                <w:b w:val="1"/>
                <w:rtl w:val="0"/>
              </w:rPr>
              <w:t xml:space="preserve">Obligation owed by garnishee is discharged by payment into court (ED cannot sue garnishee for payment)</w:t>
            </w:r>
          </w:p>
          <w:p w:rsidR="00000000" w:rsidDel="00000000" w:rsidP="00000000" w:rsidRDefault="00000000" w:rsidRPr="00000000" w14:paraId="00000A1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 of enforcing a writ by means of garnishment, the following applies:</w:t>
            </w:r>
          </w:p>
          <w:p w:rsidR="00000000" w:rsidDel="00000000" w:rsidP="00000000" w:rsidRDefault="00000000" w:rsidRPr="00000000" w14:paraId="00000A1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a payment made by a garnishee in accordance with this Part or on a judgment granted under section 84 discharges the garnishee, to the extent of the payment, as against the enforcement debtor; </w:t>
            </w:r>
          </w:p>
        </w:tc>
      </w:tr>
    </w:tbl>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Rules for Garnishment of Employment Earnings </w:t>
      </w:r>
    </w:p>
    <w:tbl>
      <w:tblPr>
        <w:tblStyle w:val="Table19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35.25</w:t>
            </w:r>
            <w:r w:rsidDel="00000000" w:rsidR="00000000" w:rsidRPr="00000000">
              <w:rPr>
                <w:rtl w:val="0"/>
              </w:rPr>
            </w:r>
          </w:p>
          <w:p w:rsidR="00000000" w:rsidDel="00000000" w:rsidP="00000000" w:rsidRDefault="00000000" w:rsidRPr="00000000" w14:paraId="00000A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Garnishee summons only attaches amounts earned within a pay period if served </w:t>
            </w:r>
          </w:p>
          <w:p w:rsidR="00000000" w:rsidDel="00000000" w:rsidP="00000000" w:rsidRDefault="00000000" w:rsidRPr="00000000" w14:paraId="00000A2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pay period is 10 days or less, at least 5 days before the end of the pay period </w:t>
            </w:r>
          </w:p>
          <w:p w:rsidR="00000000" w:rsidDel="00000000" w:rsidP="00000000" w:rsidRDefault="00000000" w:rsidRPr="00000000" w14:paraId="00000A2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pay period is more than 10 days, at least 10 days before the end of the pay period</w:t>
            </w:r>
          </w:p>
          <w:p w:rsidR="00000000" w:rsidDel="00000000" w:rsidP="00000000" w:rsidRDefault="00000000" w:rsidRPr="00000000" w14:paraId="00000A2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served, summons continues to attach earnings in future pay periods.)</w:t>
            </w:r>
          </w:p>
          <w:p w:rsidR="00000000" w:rsidDel="00000000" w:rsidP="00000000" w:rsidRDefault="00000000" w:rsidRPr="00000000" w14:paraId="00000A2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Garnishee must, within 15 days of being served, serve summons on debtor (if possible) and deliver a written response with information regarding the existence of the employment and manner of payment of earnings</w:t>
            </w:r>
          </w:p>
          <w:p w:rsidR="00000000" w:rsidDel="00000000" w:rsidP="00000000" w:rsidRDefault="00000000" w:rsidRPr="00000000" w14:paraId="00000A2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Garnishee must pay the amount of the debtor’s employment earnings for the month that are attached by the summons into court within 5 days of the end of the debtor’s last pay period in the month, less garnishee’s compensation of $10 </w:t>
            </w:r>
          </w:p>
          <w:p w:rsidR="00000000" w:rsidDel="00000000" w:rsidP="00000000" w:rsidRDefault="00000000" w:rsidRPr="00000000" w14:paraId="00000A2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A2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If the pay period is less than one month, garnishee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pay within 5 days of the end of each pay period</w:t>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The amount of employment earnings payable to the clerk must be calculated taking into account the employment earnings exemption</w:t>
            </w:r>
          </w:p>
          <w:p w:rsidR="00000000" w:rsidDel="00000000" w:rsidP="00000000" w:rsidRDefault="00000000" w:rsidRPr="00000000" w14:paraId="00000A29">
            <w:pPr>
              <w:rPr/>
            </w:pPr>
            <w:r w:rsidDel="00000000" w:rsidR="00000000" w:rsidRPr="00000000">
              <w:rPr>
                <w:rtl w:val="0"/>
              </w:rPr>
            </w:r>
          </w:p>
          <w:p w:rsidR="00000000" w:rsidDel="00000000" w:rsidP="00000000" w:rsidRDefault="00000000" w:rsidRPr="00000000" w14:paraId="00000A2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Standards Code: ED may not be fired due to garnishment of employment earnings</w:t>
            </w:r>
            <w:r w:rsidDel="00000000" w:rsidR="00000000" w:rsidRPr="00000000">
              <w:rPr>
                <w:rtl w:val="0"/>
              </w:rPr>
            </w:r>
          </w:p>
          <w:p w:rsidR="00000000" w:rsidDel="00000000" w:rsidP="00000000" w:rsidRDefault="00000000" w:rsidRPr="00000000" w14:paraId="00000A2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employer or other person may suspend, lay off or terminate an employee for the sole reason that garnishment proceedings are being or may be taken against the employee.</w:t>
            </w:r>
          </w:p>
        </w:tc>
      </w:tr>
    </w:tbl>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Garnishee may exercise right of set-off as provided </w:t>
      </w:r>
    </w:p>
    <w:tbl>
      <w:tblPr>
        <w:tblStyle w:val="Table19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2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 of enforcing a writ by means of garnishment, the following applies</w:t>
            </w:r>
          </w:p>
          <w:p w:rsidR="00000000" w:rsidDel="00000000" w:rsidP="00000000" w:rsidRDefault="00000000" w:rsidRPr="00000000" w14:paraId="00000A2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garnishee is entitled to a set-off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which the garnishee would have been entitled in the absence of garnishment proceedings if</w:t>
            </w:r>
          </w:p>
          <w:p w:rsidR="00000000" w:rsidDel="00000000" w:rsidP="00000000" w:rsidRDefault="00000000" w:rsidRPr="00000000" w14:paraId="00000A3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right to the set-off already existed when the garnishee summons was served on the garnishee,</w:t>
            </w:r>
          </w:p>
          <w:p w:rsidR="00000000" w:rsidDel="00000000" w:rsidP="00000000" w:rsidRDefault="00000000" w:rsidRPr="00000000" w14:paraId="00000A3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the right to the set-off arose after the garnishee summons was served on the garnishee but the set-off arose in consequence of an obligation entered into by the garnishee prior to service of the garnishee summons, or</w:t>
            </w:r>
          </w:p>
          <w:p w:rsidR="00000000" w:rsidDel="00000000" w:rsidP="00000000" w:rsidRDefault="00000000" w:rsidRPr="00000000" w14:paraId="00000A3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it would be inequitable not to allow the set-off; (say liable in tort for undetermined amount)</w:t>
            </w:r>
          </w:p>
        </w:tc>
      </w:tr>
    </w:tbl>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Garnishee Fails to Pay into Court </w:t>
      </w:r>
    </w:p>
    <w:tbl>
      <w:tblPr>
        <w:tblStyle w:val="Table19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3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subject to judgment for the amount of the summons (or lesser amount)  or may be liable for other non-compliance with statutory requirements </w:t>
            </w:r>
          </w:p>
          <w:p w:rsidR="00000000" w:rsidDel="00000000" w:rsidP="00000000" w:rsidRDefault="00000000" w:rsidRPr="00000000" w14:paraId="00000A3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 garnishee</w:t>
            </w:r>
          </w:p>
          <w:p w:rsidR="00000000" w:rsidDel="00000000" w:rsidP="00000000" w:rsidRDefault="00000000" w:rsidRPr="00000000" w14:paraId="00000A3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does not comply with any requirement of this Part, the Court may grant appropriate relief on the application of an enforcement creditor, </w:t>
            </w:r>
          </w:p>
          <w:p w:rsidR="00000000" w:rsidDel="00000000" w:rsidP="00000000" w:rsidRDefault="00000000" w:rsidRPr="00000000" w14:paraId="00000A3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A3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has failed to pay money to the clerk in accordance with this Part,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Court may grant judgment against the garnishee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the amount of the garnishee summons or a lesser amount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Court considers appropriate in the circumstances.</w:t>
            </w:r>
          </w:p>
          <w:p w:rsidR="00000000" w:rsidDel="00000000" w:rsidP="00000000" w:rsidRDefault="00000000" w:rsidRPr="00000000" w14:paraId="00000A3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judgment granted under subsection (1)(b) may be in the name of the creditor making the application but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judgment is for the benefit of all the enforcement creditors who would have shared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distribution if the money had been paid to the clerk in accordance with this Part.</w:t>
            </w:r>
          </w:p>
        </w:tc>
      </w:tr>
    </w:tbl>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Effect of Successive Garnishee Summons </w:t>
      </w:r>
    </w:p>
    <w:tbl>
      <w:tblPr>
        <w:tblStyle w:val="Table19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3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 of enforcing a writ by means of garnishment, the following applies:</w:t>
            </w:r>
          </w:p>
          <w:p w:rsidR="00000000" w:rsidDel="00000000" w:rsidP="00000000" w:rsidRDefault="00000000" w:rsidRPr="00000000" w14:paraId="00000A3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subject to the regulations, if a garnishee summons is in effect and another garnishee summons is issued against the same obligation, that subsequent garnishee summons is of no effect; </w:t>
            </w:r>
          </w:p>
        </w:tc>
      </w:tr>
    </w:tbl>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Distribution by the Clerk </w:t>
      </w:r>
    </w:p>
    <w:tbl>
      <w:tblPr>
        <w:tblStyle w:val="Table19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4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Distribution pursuant to garnishment to enforce a writ - see Part 11 of Act: </w:t>
            </w:r>
            <w:r w:rsidDel="00000000" w:rsidR="00000000" w:rsidRPr="00000000">
              <w:rPr>
                <w:rtl w:val="0"/>
              </w:rPr>
            </w:r>
          </w:p>
          <w:p w:rsidR="00000000" w:rsidDel="00000000" w:rsidP="00000000" w:rsidRDefault="00000000" w:rsidRPr="00000000" w14:paraId="00000A4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amount received by a “distributing authority” constitutes a distributable fund.  The Clerk is a “distributing authority.”</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Distribution pursuant to prejudgment garnishment: </w:t>
            </w:r>
            <w:r w:rsidDel="00000000" w:rsidR="00000000" w:rsidRPr="00000000">
              <w:rPr>
                <w:rtl w:val="0"/>
              </w:rPr>
            </w:r>
          </w:p>
          <w:p w:rsidR="00000000" w:rsidDel="00000000" w:rsidP="00000000" w:rsidRDefault="00000000" w:rsidRPr="00000000" w14:paraId="00000A4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35.27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  The clerk shall pay out money that is paid into Court pursuant to a prejudgment garnishee summons only as directed by the Court or as provided by this section.</w:t>
            </w:r>
          </w:p>
          <w:p w:rsidR="00000000" w:rsidDel="00000000" w:rsidP="00000000" w:rsidRDefault="00000000" w:rsidRPr="00000000" w14:paraId="00000A4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Except as otherwise ordered by the Court, the money or the portion of the money referred to in subsection (1) necessary to satisfy any related writ that is in force against the debtor constitutes a distributable fund for the purpose of Part 11 of the Civil Enforcement Act when</w:t>
            </w:r>
          </w:p>
          <w:p w:rsidR="00000000" w:rsidDel="00000000" w:rsidP="00000000" w:rsidRDefault="00000000" w:rsidRPr="00000000" w14:paraId="00000A4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clerk is satisfied that there is a related writ in force against the debtor…</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24(2)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application the Court may…order…</w:t>
            </w:r>
          </w:p>
          <w:p w:rsidR="00000000" w:rsidDel="00000000" w:rsidP="00000000" w:rsidRDefault="00000000" w:rsidRPr="00000000" w14:paraId="00000A4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that money realized through writ proceedings against property that is the subject of an attachment order not be distributed until the attachment order terminates.</w:t>
            </w:r>
          </w:p>
        </w:tc>
      </w:tr>
    </w:tbl>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Trans Canada Credit Corp v Jarvis </w:t>
      </w:r>
    </w:p>
    <w:tbl>
      <w:tblPr>
        <w:tblStyle w:val="Table19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A4D">
            <w:pPr>
              <w:rPr/>
            </w:pPr>
            <w:r w:rsidDel="00000000" w:rsidR="00000000" w:rsidRPr="00000000">
              <w:rPr>
                <w:rtl w:val="0"/>
              </w:rPr>
              <w:t xml:space="preserve">Ratio</w:t>
            </w:r>
          </w:p>
        </w:tc>
        <w:tc>
          <w:tcPr/>
          <w:p w:rsidR="00000000" w:rsidDel="00000000" w:rsidP="00000000" w:rsidRDefault="00000000" w:rsidRPr="00000000" w14:paraId="00000A4E">
            <w:pPr>
              <w:rPr/>
            </w:pPr>
            <w:r w:rsidDel="00000000" w:rsidR="00000000" w:rsidRPr="00000000">
              <w:rPr>
                <w:rtl w:val="0"/>
              </w:rPr>
              <w:t xml:space="preserve"> If layoff is for less than 60 days, then ongoing employment.  If it is more than 60 days, look at the surrounding circumstances </w:t>
            </w:r>
          </w:p>
        </w:tc>
      </w:tr>
      <w:tr>
        <w:trPr>
          <w:trHeight w:val="100" w:hRule="atLeast"/>
        </w:trPr>
        <w:tc>
          <w:tcPr/>
          <w:p w:rsidR="00000000" w:rsidDel="00000000" w:rsidP="00000000" w:rsidRDefault="00000000" w:rsidRPr="00000000" w14:paraId="00000A4F">
            <w:pPr>
              <w:rPr/>
            </w:pPr>
            <w:r w:rsidDel="00000000" w:rsidR="00000000" w:rsidRPr="00000000">
              <w:rPr>
                <w:rtl w:val="0"/>
              </w:rPr>
              <w:t xml:space="preserve">Facts</w:t>
            </w:r>
          </w:p>
        </w:tc>
        <w:tc>
          <w:tcPr/>
          <w:p w:rsidR="00000000" w:rsidDel="00000000" w:rsidP="00000000" w:rsidRDefault="00000000" w:rsidRPr="00000000" w14:paraId="00000A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 1997 -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Trans Canada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serves garnishee summons on Cobra re: ED (summons issued by clerk of QB in Grand Prairie) Cobra responds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 not employed at that time</w:t>
            </w:r>
            <w:r w:rsidDel="00000000" w:rsidR="00000000" w:rsidRPr="00000000">
              <w:rPr>
                <w:rtl w:val="0"/>
              </w:rPr>
            </w:r>
          </w:p>
          <w:p w:rsidR="00000000" w:rsidDel="00000000" w:rsidP="00000000" w:rsidRDefault="00000000" w:rsidRPr="00000000" w14:paraId="00000A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1997 -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Avco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serves garnishee summons on Cobra re: ED (summons issued by clerk of QB in Peace River)</w:t>
            </w:r>
          </w:p>
          <w:p w:rsidR="00000000" w:rsidDel="00000000" w:rsidP="00000000" w:rsidRDefault="00000000" w:rsidRPr="00000000" w14:paraId="00000A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1997 - Cobra pays $200 into Court in Peace River (under Avco garnishee) &amp; clerk distributes the entire sum to Avco </w:t>
            </w:r>
          </w:p>
          <w:p w:rsidR="00000000" w:rsidDel="00000000" w:rsidP="00000000" w:rsidRDefault="00000000" w:rsidRPr="00000000" w14:paraId="00000A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August – September - Further payments are made into Court in Peace River (under Avco September garnishee)</w:t>
            </w:r>
          </w:p>
        </w:tc>
      </w:tr>
      <w:tr>
        <w:tc>
          <w:tcPr/>
          <w:p w:rsidR="00000000" w:rsidDel="00000000" w:rsidP="00000000" w:rsidRDefault="00000000" w:rsidRPr="00000000" w14:paraId="00000A54">
            <w:pPr>
              <w:rPr/>
            </w:pPr>
            <w:r w:rsidDel="00000000" w:rsidR="00000000" w:rsidRPr="00000000">
              <w:rPr>
                <w:rtl w:val="0"/>
              </w:rPr>
              <w:t xml:space="preserve">Issues</w:t>
            </w:r>
          </w:p>
        </w:tc>
        <w:tc>
          <w:tcPr/>
          <w:p w:rsidR="00000000" w:rsidDel="00000000" w:rsidP="00000000" w:rsidRDefault="00000000" w:rsidRPr="00000000" w14:paraId="00000A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Trans Canada’s garnishee in effect in relation to the funds paid into court in August-September (s. 78)? Were the wages earned by ED after he was re-hired in August a “current or future obligation” attached by the Trans Canada summons?</w:t>
            </w:r>
          </w:p>
        </w:tc>
      </w:tr>
      <w:tr>
        <w:tc>
          <w:tcPr/>
          <w:p w:rsidR="00000000" w:rsidDel="00000000" w:rsidP="00000000" w:rsidRDefault="00000000" w:rsidRPr="00000000" w14:paraId="00000A56">
            <w:pPr>
              <w:rPr/>
            </w:pPr>
            <w:r w:rsidDel="00000000" w:rsidR="00000000" w:rsidRPr="00000000">
              <w:rPr>
                <w:rtl w:val="0"/>
              </w:rPr>
              <w:t xml:space="preserve">Decision </w:t>
            </w:r>
          </w:p>
        </w:tc>
        <w:tc>
          <w:tcPr/>
          <w:p w:rsidR="00000000" w:rsidDel="00000000" w:rsidP="00000000" w:rsidRDefault="00000000" w:rsidRPr="00000000" w14:paraId="00000A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Avco was entitled to the garnishmen wages it received </w:t>
            </w:r>
          </w:p>
        </w:tc>
      </w:tr>
      <w:tr>
        <w:tc>
          <w:tcPr/>
          <w:p w:rsidR="00000000" w:rsidDel="00000000" w:rsidP="00000000" w:rsidRDefault="00000000" w:rsidRPr="00000000" w14:paraId="00000A58">
            <w:pPr>
              <w:rPr/>
            </w:pPr>
            <w:r w:rsidDel="00000000" w:rsidR="00000000" w:rsidRPr="00000000">
              <w:rPr>
                <w:rtl w:val="0"/>
              </w:rPr>
              <w:t xml:space="preserve">Reasoning </w:t>
            </w:r>
          </w:p>
        </w:tc>
        <w:tc>
          <w:tcPr/>
          <w:p w:rsidR="00000000" w:rsidDel="00000000" w:rsidP="00000000" w:rsidRDefault="00000000" w:rsidRPr="00000000" w14:paraId="00000A5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temporary layoff without termination of employment contract is possible, but only in limited circumstances </w:t>
            </w:r>
          </w:p>
          <w:p w:rsidR="00000000" w:rsidDel="00000000" w:rsidP="00000000" w:rsidRDefault="00000000" w:rsidRPr="00000000" w14:paraId="00000A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general, a layoff for more than 60 days terminates an employement and the employer must pay termination pay (Employment Standards Code)</w:t>
            </w:r>
          </w:p>
        </w:tc>
      </w:tr>
      <w:tr>
        <w:tc>
          <w:tcPr/>
          <w:p w:rsidR="00000000" w:rsidDel="00000000" w:rsidP="00000000" w:rsidRDefault="00000000" w:rsidRPr="00000000" w14:paraId="00000A5B">
            <w:pPr>
              <w:rPr/>
            </w:pPr>
            <w:r w:rsidDel="00000000" w:rsidR="00000000" w:rsidRPr="00000000">
              <w:rPr>
                <w:rtl w:val="0"/>
              </w:rPr>
              <w:t xml:space="preserve">Notes</w:t>
            </w:r>
          </w:p>
        </w:tc>
        <w:tc>
          <w:tcPr/>
          <w:p w:rsidR="00000000" w:rsidDel="00000000" w:rsidP="00000000" w:rsidRDefault="00000000" w:rsidRPr="00000000" w14:paraId="00000A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78  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 of enforcing a writ by means of garnishment, the following applies:</w:t>
            </w:r>
          </w:p>
          <w:p w:rsidR="00000000" w:rsidDel="00000000" w:rsidP="00000000" w:rsidRDefault="00000000" w:rsidRPr="00000000" w14:paraId="00000A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subject to the regulations, if a garnishee summons is in effect and another garnishee summons is issued against the same obligation, that subsequent garnishee summons is of no effect; </w:t>
            </w:r>
          </w:p>
        </w:tc>
      </w:tr>
    </w:tbl>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Bank of Montreal v Tchir </w:t>
      </w:r>
    </w:p>
    <w:tbl>
      <w:tblPr>
        <w:tblStyle w:val="Table20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A60">
            <w:pPr>
              <w:rPr/>
            </w:pPr>
            <w:r w:rsidDel="00000000" w:rsidR="00000000" w:rsidRPr="00000000">
              <w:rPr>
                <w:rtl w:val="0"/>
              </w:rPr>
              <w:t xml:space="preserve">Ratio</w:t>
            </w:r>
          </w:p>
        </w:tc>
        <w:tc>
          <w:tcPr/>
          <w:p w:rsidR="00000000" w:rsidDel="00000000" w:rsidP="00000000" w:rsidRDefault="00000000" w:rsidRPr="00000000" w14:paraId="00000A61">
            <w:pPr>
              <w:rPr/>
            </w:pPr>
            <w:r w:rsidDel="00000000" w:rsidR="00000000" w:rsidRPr="00000000">
              <w:rPr>
                <w:rtl w:val="0"/>
              </w:rPr>
              <w:t xml:space="preserve"> Liability of garnishee for failure to pay money into Court – definition of employment earnings is broad </w:t>
            </w:r>
          </w:p>
        </w:tc>
      </w:tr>
      <w:tr>
        <w:trPr>
          <w:trHeight w:val="100" w:hRule="atLeast"/>
        </w:trPr>
        <w:tc>
          <w:tcPr/>
          <w:p w:rsidR="00000000" w:rsidDel="00000000" w:rsidP="00000000" w:rsidRDefault="00000000" w:rsidRPr="00000000" w14:paraId="00000A62">
            <w:pPr>
              <w:rPr/>
            </w:pPr>
            <w:r w:rsidDel="00000000" w:rsidR="00000000" w:rsidRPr="00000000">
              <w:rPr>
                <w:rtl w:val="0"/>
              </w:rPr>
              <w:t xml:space="preserve">Facts</w:t>
            </w:r>
          </w:p>
        </w:tc>
        <w:tc>
          <w:tcPr/>
          <w:p w:rsidR="00000000" w:rsidDel="00000000" w:rsidP="00000000" w:rsidRDefault="00000000" w:rsidRPr="00000000" w14:paraId="00000A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Telus did not remit severance pay as part of the garnishee summons </w:t>
            </w:r>
          </w:p>
          <w:p w:rsidR="00000000" w:rsidDel="00000000" w:rsidP="00000000" w:rsidRDefault="00000000" w:rsidRPr="00000000" w14:paraId="00000A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Form 11 “employment earnings” was checked off</w:t>
            </w:r>
          </w:p>
          <w:p w:rsidR="00000000" w:rsidDel="00000000" w:rsidP="00000000" w:rsidRDefault="00000000" w:rsidRPr="00000000" w14:paraId="00000A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Telus contended that severance pay was “money owing from other sources” and not “employment earnings”</w:t>
            </w:r>
          </w:p>
        </w:tc>
      </w:tr>
      <w:tr>
        <w:tc>
          <w:tcPr/>
          <w:p w:rsidR="00000000" w:rsidDel="00000000" w:rsidP="00000000" w:rsidRDefault="00000000" w:rsidRPr="00000000" w14:paraId="00000A66">
            <w:pPr>
              <w:rPr/>
            </w:pPr>
            <w:r w:rsidDel="00000000" w:rsidR="00000000" w:rsidRPr="00000000">
              <w:rPr>
                <w:rtl w:val="0"/>
              </w:rPr>
              <w:t xml:space="preserve">Issues</w:t>
            </w:r>
          </w:p>
        </w:tc>
        <w:tc>
          <w:tcPr/>
          <w:p w:rsidR="00000000" w:rsidDel="00000000" w:rsidP="00000000" w:rsidRDefault="00000000" w:rsidRPr="00000000" w14:paraId="00000A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severance pay is included in the definition of “employment earnings”</w:t>
            </w:r>
          </w:p>
        </w:tc>
      </w:tr>
      <w:tr>
        <w:tc>
          <w:tcPr/>
          <w:p w:rsidR="00000000" w:rsidDel="00000000" w:rsidP="00000000" w:rsidRDefault="00000000" w:rsidRPr="00000000" w14:paraId="00000A68">
            <w:pPr>
              <w:rPr/>
            </w:pPr>
            <w:r w:rsidDel="00000000" w:rsidR="00000000" w:rsidRPr="00000000">
              <w:rPr>
                <w:rtl w:val="0"/>
              </w:rPr>
              <w:t xml:space="preserve">Decision </w:t>
            </w:r>
          </w:p>
        </w:tc>
        <w:tc>
          <w:tcPr/>
          <w:p w:rsidR="00000000" w:rsidDel="00000000" w:rsidP="00000000" w:rsidRDefault="00000000" w:rsidRPr="00000000" w14:paraId="00000A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Severance pay was included in “employment earnings”</w:t>
            </w:r>
          </w:p>
        </w:tc>
      </w:tr>
      <w:tr>
        <w:tc>
          <w:tcPr/>
          <w:p w:rsidR="00000000" w:rsidDel="00000000" w:rsidP="00000000" w:rsidRDefault="00000000" w:rsidRPr="00000000" w14:paraId="00000A6A">
            <w:pPr>
              <w:rPr/>
            </w:pPr>
            <w:r w:rsidDel="00000000" w:rsidR="00000000" w:rsidRPr="00000000">
              <w:rPr>
                <w:rtl w:val="0"/>
              </w:rPr>
              <w:t xml:space="preserve">Reasoning </w:t>
            </w:r>
          </w:p>
        </w:tc>
        <w:tc>
          <w:tcPr/>
          <w:p w:rsidR="00000000" w:rsidDel="00000000" w:rsidP="00000000" w:rsidRDefault="00000000" w:rsidRPr="00000000" w14:paraId="00000A6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Speaking generally, one should experience no difficulty including in the definition of salary, wages and other remuneration virtually all benefits accruing to employees</w:t>
            </w:r>
          </w:p>
          <w:p w:rsidR="00000000" w:rsidDel="00000000" w:rsidP="00000000" w:rsidRDefault="00000000" w:rsidRPr="00000000" w14:paraId="00000A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Severance pay reflects an obligation of the employer to the employee arising from the employment relationship - It was remuneration for work provided.</w:t>
            </w:r>
          </w:p>
        </w:tc>
      </w:tr>
      <w:tr>
        <w:tc>
          <w:tcPr/>
          <w:p w:rsidR="00000000" w:rsidDel="00000000" w:rsidP="00000000" w:rsidRDefault="00000000" w:rsidRPr="00000000" w14:paraId="00000A6D">
            <w:pPr>
              <w:rPr/>
            </w:pPr>
            <w:r w:rsidDel="00000000" w:rsidR="00000000" w:rsidRPr="00000000">
              <w:rPr>
                <w:rtl w:val="0"/>
              </w:rPr>
              <w:t xml:space="preserve">Notes</w:t>
            </w:r>
          </w:p>
        </w:tc>
        <w:tc>
          <w:tcPr/>
          <w:p w:rsidR="00000000" w:rsidDel="00000000" w:rsidP="00000000" w:rsidRDefault="00000000" w:rsidRPr="00000000" w14:paraId="00000A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84(1)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 garnishee</w:t>
            </w:r>
          </w:p>
          <w:p w:rsidR="00000000" w:rsidDel="00000000" w:rsidP="00000000" w:rsidRDefault="00000000" w:rsidRPr="00000000" w14:paraId="00000A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failed to pay money to the clerk in accordance with this Part, the Court may grant judgment against the garnishee for the amount of the garnishee summons or a lesser amount as the Court considers appropriate in the circumstances.</w:t>
            </w:r>
          </w:p>
          <w:p w:rsidR="00000000" w:rsidDel="00000000" w:rsidP="00000000" w:rsidRDefault="00000000" w:rsidRPr="00000000" w14:paraId="00000A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doubts that it is “employment earnings” should also check the “money owing from other sources” box</w:t>
            </w:r>
          </w:p>
        </w:tc>
      </w:tr>
    </w:tbl>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Wayfarer Holidays Ltd. v Barcelo </w:t>
      </w:r>
    </w:p>
    <w:tbl>
      <w:tblPr>
        <w:tblStyle w:val="Table20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A73">
            <w:pPr>
              <w:rPr/>
            </w:pPr>
            <w:r w:rsidDel="00000000" w:rsidR="00000000" w:rsidRPr="00000000">
              <w:rPr>
                <w:rtl w:val="0"/>
              </w:rPr>
              <w:t xml:space="preserve">Ratio</w:t>
            </w:r>
          </w:p>
        </w:tc>
        <w:tc>
          <w:tcPr/>
          <w:p w:rsidR="00000000" w:rsidDel="00000000" w:rsidP="00000000" w:rsidRDefault="00000000" w:rsidRPr="00000000" w14:paraId="00000A74">
            <w:pPr>
              <w:rPr/>
            </w:pPr>
            <w:r w:rsidDel="00000000" w:rsidR="00000000" w:rsidRPr="00000000">
              <w:rPr>
                <w:rtl w:val="0"/>
              </w:rPr>
              <w:t xml:space="preserve"> Courts have an equitable discretion to stay garnishee proceedings if there is risk of double payment </w:t>
            </w:r>
          </w:p>
        </w:tc>
      </w:tr>
      <w:tr>
        <w:trPr>
          <w:trHeight w:val="100" w:hRule="atLeast"/>
        </w:trPr>
        <w:tc>
          <w:tcPr/>
          <w:p w:rsidR="00000000" w:rsidDel="00000000" w:rsidP="00000000" w:rsidRDefault="00000000" w:rsidRPr="00000000" w14:paraId="00000A75">
            <w:pPr>
              <w:rPr/>
            </w:pPr>
            <w:r w:rsidDel="00000000" w:rsidR="00000000" w:rsidRPr="00000000">
              <w:rPr>
                <w:rtl w:val="0"/>
              </w:rPr>
              <w:t xml:space="preserve">Facts</w:t>
            </w:r>
          </w:p>
        </w:tc>
        <w:tc>
          <w:tcPr/>
          <w:p w:rsidR="00000000" w:rsidDel="00000000" w:rsidP="00000000" w:rsidRDefault="00000000" w:rsidRPr="00000000" w14:paraId="00000A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Sunquest and Canadian have been advised by representatives of the Bavaro Beach Hotel, if the funds are paid pursuant to the notice of garnishment and are not forwarded to ITASA, the hotel will not honour reservations of Sunquest and Canadian travellers upon their arrival in the Dominican Republic.</w:t>
            </w:r>
          </w:p>
          <w:p w:rsidR="00000000" w:rsidDel="00000000" w:rsidP="00000000" w:rsidRDefault="00000000" w:rsidRPr="00000000" w14:paraId="00000A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Canadian deposed it cannot pay the disputed moneys into court or to the sheriff and at the same time protect the interests of its clients</w:t>
            </w:r>
          </w:p>
          <w:p w:rsidR="00000000" w:rsidDel="00000000" w:rsidP="00000000" w:rsidRDefault="00000000" w:rsidRPr="00000000" w14:paraId="00000A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Sunquest also deposed it must make the required payments to protect its vacationers</w:t>
            </w:r>
          </w:p>
        </w:tc>
      </w:tr>
      <w:tr>
        <w:tc>
          <w:tcPr/>
          <w:p w:rsidR="00000000" w:rsidDel="00000000" w:rsidP="00000000" w:rsidRDefault="00000000" w:rsidRPr="00000000" w14:paraId="00000A79">
            <w:pPr>
              <w:rPr/>
            </w:pPr>
            <w:r w:rsidDel="00000000" w:rsidR="00000000" w:rsidRPr="00000000">
              <w:rPr>
                <w:rtl w:val="0"/>
              </w:rPr>
              <w:t xml:space="preserve">Issues</w:t>
            </w:r>
          </w:p>
        </w:tc>
        <w:tc>
          <w:tcPr/>
          <w:p w:rsidR="00000000" w:rsidDel="00000000" w:rsidP="00000000" w:rsidRDefault="00000000" w:rsidRPr="00000000" w14:paraId="00000A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court have a discretion to stay garnishee proceedings on equitable grounds? </w:t>
            </w:r>
          </w:p>
          <w:p w:rsidR="00000000" w:rsidDel="00000000" w:rsidP="00000000" w:rsidRDefault="00000000" w:rsidRPr="00000000" w14:paraId="00000A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what basis might the court exercise the discretion?</w:t>
            </w:r>
          </w:p>
        </w:tc>
      </w:tr>
      <w:tr>
        <w:tc>
          <w:tcPr/>
          <w:p w:rsidR="00000000" w:rsidDel="00000000" w:rsidP="00000000" w:rsidRDefault="00000000" w:rsidRPr="00000000" w14:paraId="00000A7C">
            <w:pPr>
              <w:rPr/>
            </w:pPr>
            <w:r w:rsidDel="00000000" w:rsidR="00000000" w:rsidRPr="00000000">
              <w:rPr>
                <w:rtl w:val="0"/>
              </w:rPr>
              <w:t xml:space="preserve">Decision </w:t>
            </w:r>
          </w:p>
        </w:tc>
        <w:tc>
          <w:tcPr/>
          <w:p w:rsidR="00000000" w:rsidDel="00000000" w:rsidP="00000000" w:rsidRDefault="00000000" w:rsidRPr="00000000" w14:paraId="00000A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order for garnishment shall issue because of the real and substantial risk of double payment by the garnishees</w:t>
            </w:r>
            <w:r w:rsidDel="00000000" w:rsidR="00000000" w:rsidRPr="00000000">
              <w:rPr>
                <w:rtl w:val="0"/>
              </w:rPr>
            </w:r>
          </w:p>
        </w:tc>
      </w:tr>
      <w:tr>
        <w:tc>
          <w:tcPr/>
          <w:p w:rsidR="00000000" w:rsidDel="00000000" w:rsidP="00000000" w:rsidRDefault="00000000" w:rsidRPr="00000000" w14:paraId="00000A7E">
            <w:pPr>
              <w:rPr/>
            </w:pPr>
            <w:r w:rsidDel="00000000" w:rsidR="00000000" w:rsidRPr="00000000">
              <w:rPr>
                <w:rtl w:val="0"/>
              </w:rPr>
              <w:t xml:space="preserve">Reasoning </w:t>
            </w:r>
          </w:p>
        </w:tc>
        <w:tc>
          <w:tcPr/>
          <w:p w:rsidR="00000000" w:rsidDel="00000000" w:rsidP="00000000" w:rsidRDefault="00000000" w:rsidRPr="00000000" w14:paraId="00000A7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garnishee ought not to be placed in double jeopardy so that the garnishee is at risk of having to pay the same debt twice</w:t>
            </w:r>
          </w:p>
          <w:p w:rsidR="00000000" w:rsidDel="00000000" w:rsidP="00000000" w:rsidRDefault="00000000" w:rsidRPr="00000000" w14:paraId="00000A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risk of double payment must be a real risk and not a speculative or theoretical hazard</w:t>
            </w:r>
          </w:p>
          <w:p w:rsidR="00000000" w:rsidDel="00000000" w:rsidP="00000000" w:rsidRDefault="00000000" w:rsidRPr="00000000" w14:paraId="00000A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material before me, the risk of double payment is real and substantial.</w:t>
            </w:r>
          </w:p>
        </w:tc>
      </w:tr>
      <w:tr>
        <w:tc>
          <w:tcPr/>
          <w:p w:rsidR="00000000" w:rsidDel="00000000" w:rsidP="00000000" w:rsidRDefault="00000000" w:rsidRPr="00000000" w14:paraId="00000A82">
            <w:pPr>
              <w:rPr/>
            </w:pPr>
            <w:r w:rsidDel="00000000" w:rsidR="00000000" w:rsidRPr="00000000">
              <w:rPr>
                <w:rtl w:val="0"/>
              </w:rPr>
              <w:t xml:space="preserve">Notes</w:t>
            </w:r>
          </w:p>
        </w:tc>
        <w:tc>
          <w:tcPr/>
          <w:p w:rsidR="00000000" w:rsidDel="00000000" w:rsidP="00000000" w:rsidRDefault="00000000" w:rsidRPr="00000000" w14:paraId="00000A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Double jeopardy for two reasons – one, would pay twice so clients could stay in the hotel, two, would potentially be subject to litigation in Dominican Republic </w:t>
            </w:r>
          </w:p>
          <w:p w:rsidR="00000000" w:rsidDel="00000000" w:rsidP="00000000" w:rsidRDefault="00000000" w:rsidRPr="00000000" w14:paraId="00000A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AB – s. 5 </w:t>
            </w:r>
          </w:p>
        </w:tc>
      </w:tr>
    </w:tbl>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 Sunstar Mfg Inc </w:t>
      </w:r>
    </w:p>
    <w:tbl>
      <w:tblPr>
        <w:tblStyle w:val="Table20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A87">
            <w:pPr>
              <w:rPr/>
            </w:pPr>
            <w:r w:rsidDel="00000000" w:rsidR="00000000" w:rsidRPr="00000000">
              <w:rPr>
                <w:rtl w:val="0"/>
              </w:rPr>
              <w:t xml:space="preserve">Ratio</w:t>
            </w:r>
          </w:p>
        </w:tc>
        <w:tc>
          <w:tcPr/>
          <w:p w:rsidR="00000000" w:rsidDel="00000000" w:rsidP="00000000" w:rsidRDefault="00000000" w:rsidRPr="00000000" w14:paraId="00000A88">
            <w:pPr>
              <w:rPr/>
            </w:pPr>
            <w:r w:rsidDel="00000000" w:rsidR="00000000" w:rsidRPr="00000000">
              <w:rPr>
                <w:rtl w:val="0"/>
              </w:rPr>
              <w:t xml:space="preserve">Money paid under mistake of fact is recoverable </w:t>
            </w:r>
          </w:p>
        </w:tc>
      </w:tr>
      <w:tr>
        <w:trPr>
          <w:trHeight w:val="100" w:hRule="atLeast"/>
        </w:trPr>
        <w:tc>
          <w:tcPr/>
          <w:p w:rsidR="00000000" w:rsidDel="00000000" w:rsidP="00000000" w:rsidRDefault="00000000" w:rsidRPr="00000000" w14:paraId="00000A89">
            <w:pPr>
              <w:rPr/>
            </w:pPr>
            <w:r w:rsidDel="00000000" w:rsidR="00000000" w:rsidRPr="00000000">
              <w:rPr>
                <w:rtl w:val="0"/>
              </w:rPr>
              <w:t xml:space="preserve">Facts</w:t>
            </w:r>
          </w:p>
        </w:tc>
        <w:tc>
          <w:tcPr/>
          <w:p w:rsidR="00000000" w:rsidDel="00000000" w:rsidP="00000000" w:rsidRDefault="00000000" w:rsidRPr="00000000" w14:paraId="00000A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 EC Weatherford issues garnishee summons for bank accounts of ED with CIBC</w:t>
            </w:r>
          </w:p>
          <w:p w:rsidR="00000000" w:rsidDel="00000000" w:rsidP="00000000" w:rsidRDefault="00000000" w:rsidRPr="00000000" w14:paraId="00000A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25 – CIBC served with garnishee summons </w:t>
            </w:r>
          </w:p>
          <w:p w:rsidR="00000000" w:rsidDel="00000000" w:rsidP="00000000" w:rsidRDefault="00000000" w:rsidRPr="00000000" w14:paraId="00000A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1 - $25,000 cheque payable to ED credited to account; CIBC sets off $426.89 overdraft &amp; debits account for balance of $24,573.11 to satisfy summons; Cheque returned to CIBC with “stop payment” notice </w:t>
            </w:r>
          </w:p>
          <w:p w:rsidR="00000000" w:rsidDel="00000000" w:rsidP="00000000" w:rsidRDefault="00000000" w:rsidRPr="00000000" w14:paraId="00000A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8 – CIBC pays $24,573.11 into court pursuant to summons </w:t>
            </w:r>
          </w:p>
        </w:tc>
      </w:tr>
      <w:tr>
        <w:tc>
          <w:tcPr/>
          <w:p w:rsidR="00000000" w:rsidDel="00000000" w:rsidP="00000000" w:rsidRDefault="00000000" w:rsidRPr="00000000" w14:paraId="00000A8E">
            <w:pPr>
              <w:rPr/>
            </w:pPr>
            <w:r w:rsidDel="00000000" w:rsidR="00000000" w:rsidRPr="00000000">
              <w:rPr>
                <w:rtl w:val="0"/>
              </w:rPr>
              <w:t xml:space="preserve">Issues</w:t>
            </w:r>
          </w:p>
        </w:tc>
        <w:tc>
          <w:tcPr/>
          <w:p w:rsidR="00000000" w:rsidDel="00000000" w:rsidP="00000000" w:rsidRDefault="00000000" w:rsidRPr="00000000" w14:paraId="00000A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money paid into court on the basis of a mistake in fact be recovered by the garnishee?</w:t>
            </w:r>
          </w:p>
          <w:p w:rsidR="00000000" w:rsidDel="00000000" w:rsidP="00000000" w:rsidRDefault="00000000" w:rsidRPr="00000000" w14:paraId="00000A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obligations of a garnishee with respect to an account created by the deposit of a cheque?  Does the deposit create a current or future obligation?</w:t>
            </w:r>
          </w:p>
          <w:p w:rsidR="00000000" w:rsidDel="00000000" w:rsidP="00000000" w:rsidRDefault="00000000" w:rsidRPr="00000000" w14:paraId="00000A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tl w:val="0"/>
              </w:rPr>
            </w:r>
          </w:p>
        </w:tc>
      </w:tr>
      <w:tr>
        <w:tc>
          <w:tcPr/>
          <w:p w:rsidR="00000000" w:rsidDel="00000000" w:rsidP="00000000" w:rsidRDefault="00000000" w:rsidRPr="00000000" w14:paraId="00000A92">
            <w:pPr>
              <w:rPr/>
            </w:pPr>
            <w:r w:rsidDel="00000000" w:rsidR="00000000" w:rsidRPr="00000000">
              <w:rPr>
                <w:rtl w:val="0"/>
              </w:rPr>
              <w:t xml:space="preserve">Decision </w:t>
            </w:r>
          </w:p>
        </w:tc>
        <w:tc>
          <w:tcPr/>
          <w:p w:rsidR="00000000" w:rsidDel="00000000" w:rsidP="00000000" w:rsidRDefault="00000000" w:rsidRPr="00000000" w14:paraId="00000A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Money directed to be returned to CIBC </w:t>
            </w:r>
          </w:p>
        </w:tc>
      </w:tr>
      <w:tr>
        <w:tc>
          <w:tcPr/>
          <w:p w:rsidR="00000000" w:rsidDel="00000000" w:rsidP="00000000" w:rsidRDefault="00000000" w:rsidRPr="00000000" w14:paraId="00000A94">
            <w:pPr>
              <w:rPr/>
            </w:pPr>
            <w:r w:rsidDel="00000000" w:rsidR="00000000" w:rsidRPr="00000000">
              <w:rPr>
                <w:rtl w:val="0"/>
              </w:rPr>
              <w:t xml:space="preserve">Reasoning </w:t>
            </w:r>
          </w:p>
        </w:tc>
        <w:tc>
          <w:tcPr/>
          <w:p w:rsidR="00000000" w:rsidDel="00000000" w:rsidP="00000000" w:rsidRDefault="00000000" w:rsidRPr="00000000" w14:paraId="00000A9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General principle: “Money that is paid under a mistake of fact is recoverable provided the payer did not intend the payee to have the money in any event, the money was not paid for good consideration and the payee has not in good faith changed his position.”</w:t>
            </w:r>
          </w:p>
        </w:tc>
      </w:tr>
      <w:tr>
        <w:tc>
          <w:tcPr/>
          <w:p w:rsidR="00000000" w:rsidDel="00000000" w:rsidP="00000000" w:rsidRDefault="00000000" w:rsidRPr="00000000" w14:paraId="00000A96">
            <w:pPr>
              <w:rPr/>
            </w:pPr>
            <w:r w:rsidDel="00000000" w:rsidR="00000000" w:rsidRPr="00000000">
              <w:rPr>
                <w:rtl w:val="0"/>
              </w:rPr>
              <w:t xml:space="preserve">Notes</w:t>
            </w:r>
          </w:p>
        </w:tc>
        <w:tc>
          <w:tcPr/>
          <w:p w:rsidR="00000000" w:rsidDel="00000000" w:rsidP="00000000" w:rsidRDefault="00000000" w:rsidRPr="00000000" w14:paraId="00000A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Reality: CIBC never actually got paid the money </w:t>
            </w:r>
          </w:p>
        </w:tc>
      </w:tr>
    </w:tbl>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9">
      <w:pPr>
        <w:pStyle w:val="Heading2"/>
        <w:rPr/>
      </w:pPr>
      <w:bookmarkStart w:colFirst="0" w:colLast="0" w:name="_heading=h.nmf14n" w:id="47"/>
      <w:bookmarkEnd w:id="47"/>
      <w:r w:rsidDel="00000000" w:rsidR="00000000" w:rsidRPr="00000000">
        <w:rPr>
          <w:rtl w:val="0"/>
        </w:rPr>
        <w:t xml:space="preserve">B. Exemptions and Other Obstacles to Garnishment </w:t>
      </w:r>
    </w:p>
    <w:p w:rsidR="00000000" w:rsidDel="00000000" w:rsidP="00000000" w:rsidRDefault="00000000" w:rsidRPr="00000000" w14:paraId="00000A9A">
      <w:pPr>
        <w:rPr/>
      </w:pPr>
      <w:r w:rsidDel="00000000" w:rsidR="00000000" w:rsidRPr="00000000">
        <w:rPr>
          <w:rtl w:val="0"/>
        </w:rPr>
      </w:r>
    </w:p>
    <w:p w:rsidR="00000000" w:rsidDel="00000000" w:rsidP="00000000" w:rsidRDefault="00000000" w:rsidRPr="00000000" w14:paraId="00000A9B">
      <w:pPr>
        <w:rPr>
          <w:b w:val="1"/>
        </w:rPr>
      </w:pPr>
      <w:r w:rsidDel="00000000" w:rsidR="00000000" w:rsidRPr="00000000">
        <w:rPr>
          <w:b w:val="1"/>
          <w:rtl w:val="0"/>
        </w:rPr>
        <w:t xml:space="preserve">Garnishment Proceedings involving the Crown </w:t>
      </w:r>
    </w:p>
    <w:tbl>
      <w:tblPr>
        <w:tblStyle w:val="Table20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doctrine of Crown Immunity from legal process </w:t>
            </w:r>
          </w:p>
          <w:p w:rsidR="00000000" w:rsidDel="00000000" w:rsidP="00000000" w:rsidRDefault="00000000" w:rsidRPr="00000000" w14:paraId="00000A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Judicial process may not be asserted against the Crown unless explicitly permitted by legislation.  Therefore ,obligations owed by the Crown are not subject to garnishment.</w:t>
            </w:r>
          </w:p>
          <w:p w:rsidR="00000000" w:rsidDel="00000000" w:rsidP="00000000" w:rsidRDefault="00000000" w:rsidRPr="00000000" w14:paraId="00000A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special legislation that allows for garnishment of civil servant’s wages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Civil Service Garnishee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Garnishment, Attachment and Pension Diversion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nothing that allows for garnishment of an MLA </w:t>
            </w:r>
          </w:p>
          <w:p w:rsidR="00000000" w:rsidDel="00000000" w:rsidP="00000000" w:rsidRDefault="00000000" w:rsidRPr="00000000" w14:paraId="00000A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Doctrine may be circumvented by a properly drafted order of the court appointing a receiver of payments due to an ED from the Crown.</w:t>
            </w:r>
          </w:p>
          <w:p w:rsidR="00000000" w:rsidDel="00000000" w:rsidP="00000000" w:rsidRDefault="00000000" w:rsidRPr="00000000" w14:paraId="00000A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order does is to make valid any payment the Crown makes to the receiver and entitle the receiver to give a valid receipt on behalf of the (person to whom the payment is owed).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Martin v Martin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cannot be used that requires the Crown to deliver funds to the receiver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Daniels v Daniels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likely get around using CEA s. 37(2)(b)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Exemption for provincial government support payments </w:t>
            </w:r>
            <w:r w:rsidDel="00000000" w:rsidR="00000000" w:rsidRPr="00000000">
              <w:rPr>
                <w:rtl w:val="0"/>
              </w:rPr>
            </w:r>
          </w:p>
          <w:p w:rsidR="00000000" w:rsidDel="00000000" w:rsidP="00000000" w:rsidRDefault="00000000" w:rsidRPr="00000000" w14:paraId="00000A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addition to the property referred to in section 88 of the Act, the following property is exempt from writ proceedings</w:t>
            </w:r>
          </w:p>
          <w:p w:rsidR="00000000" w:rsidDel="00000000" w:rsidP="00000000" w:rsidRDefault="00000000" w:rsidRPr="00000000" w14:paraId="00000A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any payment made to an enforcement debtor that is</w:t>
            </w:r>
          </w:p>
          <w:p w:rsidR="00000000" w:rsidDel="00000000" w:rsidP="00000000" w:rsidRDefault="00000000" w:rsidRPr="00000000" w14:paraId="00000AA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an income support payment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Income and Employment Supports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 handicap benefit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Assured Income for the Severely Handicapped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AA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 widow’s pension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Widows’ Pension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the proceeds from the payment are not intermingled with any other funds of the enforcement debtor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A">
            <w:pPr>
              <w:rPr/>
            </w:pPr>
            <w:r w:rsidDel="00000000" w:rsidR="00000000" w:rsidRPr="00000000">
              <w:rPr>
                <w:rtl w:val="0"/>
              </w:rPr>
            </w:r>
          </w:p>
          <w:p w:rsidR="00000000" w:rsidDel="00000000" w:rsidP="00000000" w:rsidRDefault="00000000" w:rsidRPr="00000000" w14:paraId="00000AAB">
            <w:pPr>
              <w:rPr/>
            </w:pPr>
            <w:r w:rsidDel="00000000" w:rsidR="00000000" w:rsidRPr="00000000">
              <w:rPr>
                <w:i w:val="1"/>
                <w:rtl w:val="0"/>
              </w:rPr>
              <w:t xml:space="preserve">Quebec (AG) v Canada (Human Resources and Social Development)</w:t>
            </w:r>
            <w:r w:rsidDel="00000000" w:rsidR="00000000" w:rsidRPr="00000000">
              <w:rPr>
                <w:rtl w:val="0"/>
              </w:rPr>
            </w:r>
          </w:p>
          <w:p w:rsidR="00000000" w:rsidDel="00000000" w:rsidP="00000000" w:rsidRDefault="00000000" w:rsidRPr="00000000" w14:paraId="00000A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Constitutional doctrine of paramountcy applied to an RTP issued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Insurance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(i.e. not the doctrine of Crown immunity). Provincial exemptions do not operate.</w:t>
            </w:r>
          </w:p>
          <w:p w:rsidR="00000000" w:rsidDel="00000000" w:rsidP="00000000" w:rsidRDefault="00000000" w:rsidRPr="00000000" w14:paraId="00000A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enforcement of federal claims as a judgment of the federal court is subject to provincial law including exemptions rule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obiter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AE">
            <w:pPr>
              <w:rPr>
                <w:i w:val="1"/>
              </w:rPr>
            </w:pPr>
            <w:r w:rsidDel="00000000" w:rsidR="00000000" w:rsidRPr="00000000">
              <w:rPr>
                <w:i w:val="1"/>
                <w:rtl w:val="0"/>
              </w:rPr>
              <w:t xml:space="preserve">Re Mutter</w:t>
            </w:r>
          </w:p>
          <w:p w:rsidR="00000000" w:rsidDel="00000000" w:rsidP="00000000" w:rsidRDefault="00000000" w:rsidRPr="00000000" w14:paraId="00000A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Relied on SCC decision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Quebec v Canada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view that provincial exemptions do not bind the federal Crown unless they are specifically incorporated in federal legislation. Is the Supreme Court decision authority for that view?</w:t>
            </w:r>
          </w:p>
        </w:tc>
      </w:tr>
    </w:tbl>
    <w:p w:rsidR="00000000" w:rsidDel="00000000" w:rsidP="00000000" w:rsidRDefault="00000000" w:rsidRPr="00000000" w14:paraId="00000AB0">
      <w:pPr>
        <w:rPr/>
      </w:pPr>
      <w:r w:rsidDel="00000000" w:rsidR="00000000" w:rsidRPr="00000000">
        <w:rPr>
          <w:rtl w:val="0"/>
        </w:rPr>
      </w:r>
    </w:p>
    <w:p w:rsidR="00000000" w:rsidDel="00000000" w:rsidP="00000000" w:rsidRDefault="00000000" w:rsidRPr="00000000" w14:paraId="00000AB1">
      <w:pPr>
        <w:rPr>
          <w:b w:val="1"/>
        </w:rPr>
      </w:pPr>
      <w:r w:rsidDel="00000000" w:rsidR="00000000" w:rsidRPr="00000000">
        <w:rPr>
          <w:b w:val="1"/>
          <w:rtl w:val="0"/>
        </w:rPr>
        <w:t xml:space="preserve">Enforcement against funds held in Court to the credit of an ED </w:t>
      </w:r>
    </w:p>
    <w:tbl>
      <w:tblPr>
        <w:tblStyle w:val="Table20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B2">
            <w:pPr>
              <w:rPr/>
            </w:pPr>
            <w:r w:rsidDel="00000000" w:rsidR="00000000" w:rsidRPr="00000000">
              <w:rPr>
                <w:i w:val="1"/>
                <w:rtl w:val="0"/>
              </w:rPr>
              <w:t xml:space="preserve">HSBC Canada v 410086 Alberta Ltd </w:t>
            </w:r>
            <w:r w:rsidDel="00000000" w:rsidR="00000000" w:rsidRPr="00000000">
              <w:rPr>
                <w:rtl w:val="0"/>
              </w:rPr>
            </w:r>
          </w:p>
          <w:p w:rsidR="00000000" w:rsidDel="00000000" w:rsidP="00000000" w:rsidRDefault="00000000" w:rsidRPr="00000000" w14:paraId="00000A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clerk does not owe a debt to the ED so is not subject to garnishment </w:t>
            </w:r>
          </w:p>
          <w:p w:rsidR="00000000" w:rsidDel="00000000" w:rsidP="00000000" w:rsidRDefault="00000000" w:rsidRPr="00000000" w14:paraId="00000A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Same reasoning applies to an RTP under federal legislation </w:t>
            </w:r>
          </w:p>
          <w:p w:rsidR="00000000" w:rsidDel="00000000" w:rsidP="00000000" w:rsidRDefault="00000000" w:rsidRPr="00000000" w14:paraId="00000AB5">
            <w:pPr>
              <w:rPr/>
            </w:pPr>
            <w:r w:rsidDel="00000000" w:rsidR="00000000" w:rsidRPr="00000000">
              <w:rPr>
                <w:rtl w:val="0"/>
              </w:rPr>
              <w:t xml:space="preserve">Could you get money out of court some other way?</w:t>
            </w:r>
          </w:p>
          <w:p w:rsidR="00000000" w:rsidDel="00000000" w:rsidP="00000000" w:rsidRDefault="00000000" w:rsidRPr="00000000" w14:paraId="00000A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 a receiver to receive payment of funds </w:t>
            </w:r>
          </w:p>
          <w:p w:rsidR="00000000" w:rsidDel="00000000" w:rsidP="00000000" w:rsidRDefault="00000000" w:rsidRPr="00000000" w14:paraId="00000A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Get an order for the Clerk to distribute the funds under the CEA</w:t>
            </w:r>
          </w:p>
        </w:tc>
      </w:tr>
    </w:tbl>
    <w:p w:rsidR="00000000" w:rsidDel="00000000" w:rsidP="00000000" w:rsidRDefault="00000000" w:rsidRPr="00000000" w14:paraId="00000AB8">
      <w:pPr>
        <w:rPr/>
      </w:pPr>
      <w:r w:rsidDel="00000000" w:rsidR="00000000" w:rsidRPr="00000000">
        <w:rPr>
          <w:rtl w:val="0"/>
        </w:rPr>
      </w:r>
    </w:p>
    <w:p w:rsidR="00000000" w:rsidDel="00000000" w:rsidP="00000000" w:rsidRDefault="00000000" w:rsidRPr="00000000" w14:paraId="00000AB9">
      <w:pPr>
        <w:rPr>
          <w:b w:val="1"/>
        </w:rPr>
      </w:pPr>
      <w:r w:rsidDel="00000000" w:rsidR="00000000" w:rsidRPr="00000000">
        <w:rPr>
          <w:b w:val="1"/>
          <w:rtl w:val="0"/>
        </w:rPr>
        <w:t xml:space="preserve">Statutory Exemption from Garnishment </w:t>
      </w:r>
    </w:p>
    <w:tbl>
      <w:tblPr>
        <w:tblStyle w:val="Table20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earnings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CEA Part 8 ss. 81, 83(3), CER ss. 39, 40</w:t>
            </w:r>
          </w:p>
          <w:p w:rsidR="00000000" w:rsidDel="00000000" w:rsidP="00000000" w:rsidRDefault="00000000" w:rsidRPr="00000000" w14:paraId="00000A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Investments</w:t>
            </w:r>
            <w:r w:rsidDel="00000000" w:rsidR="00000000" w:rsidRPr="00000000">
              <w:rPr>
                <w:rtl w:val="0"/>
              </w:rPr>
            </w:r>
          </w:p>
          <w:p w:rsidR="00000000" w:rsidDel="00000000" w:rsidP="00000000" w:rsidRDefault="00000000" w:rsidRPr="00000000" w14:paraId="00000AB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Tax Act RRSPs, RRIPs, DPSPs – CEA Part 8 ss. 81.1, 83(3.1), Part 10 s. 92.1, CER ss. 40.1 – 40.2 </w:t>
            </w:r>
          </w:p>
          <w:p w:rsidR="00000000" w:rsidDel="00000000" w:rsidP="00000000" w:rsidRDefault="00000000" w:rsidRPr="00000000" w14:paraId="00000AB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insurance policies and insured annuities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Insurance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ss. 554, 555, 580</w:t>
            </w:r>
          </w:p>
          <w:p w:rsidR="00000000" w:rsidDel="00000000" w:rsidP="00000000" w:rsidRDefault="00000000" w:rsidRPr="00000000" w14:paraId="00000A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Employment Pensions Plan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85 and other legislation dealing with pensions for specific groups – e.g.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Teachers Pension Plan Act</w:t>
            </w:r>
            <w:r w:rsidDel="00000000" w:rsidR="00000000" w:rsidRPr="00000000">
              <w:rPr>
                <w:rtl w:val="0"/>
              </w:rPr>
            </w:r>
          </w:p>
          <w:p w:rsidR="00000000" w:rsidDel="00000000" w:rsidP="00000000" w:rsidRDefault="00000000" w:rsidRPr="00000000" w14:paraId="00000A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Government support payments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CEA Part 10 s. 88(j), CER s. 37(2)(b)</w:t>
            </w:r>
          </w:p>
          <w:p w:rsidR="00000000" w:rsidDel="00000000" w:rsidP="00000000" w:rsidRDefault="00000000" w:rsidRPr="00000000" w14:paraId="00000A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Property (including obligations) located on 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Indian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89</w:t>
            </w:r>
          </w:p>
          <w:p w:rsidR="00000000" w:rsidDel="00000000" w:rsidP="00000000" w:rsidRDefault="00000000" w:rsidRPr="00000000" w14:paraId="00000A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Expenses for maintenance of property and performance of contracts that produce a future payment subject to garnishment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CEA Part 8 s. 80</w:t>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most exemptions that are likely to be relevant to garnishment are in Part 8 (Garnishment) but some are in Part 10 (Exemptions) and some are in other legislation. </w:t>
            </w:r>
          </w:p>
          <w:p w:rsidR="00000000" w:rsidDel="00000000" w:rsidP="00000000" w:rsidRDefault="00000000" w:rsidRPr="00000000" w14:paraId="00000A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AC5">
      <w:pPr>
        <w:rPr/>
      </w:pPr>
      <w:r w:rsidDel="00000000" w:rsidR="00000000" w:rsidRPr="00000000">
        <w:rPr>
          <w:rtl w:val="0"/>
        </w:rPr>
      </w:r>
    </w:p>
    <w:p w:rsidR="00000000" w:rsidDel="00000000" w:rsidP="00000000" w:rsidRDefault="00000000" w:rsidRPr="00000000" w14:paraId="00000AC6">
      <w:pPr>
        <w:rPr>
          <w:b w:val="1"/>
        </w:rPr>
      </w:pPr>
      <w:r w:rsidDel="00000000" w:rsidR="00000000" w:rsidRPr="00000000">
        <w:rPr>
          <w:b w:val="1"/>
          <w:rtl w:val="0"/>
        </w:rPr>
        <w:t xml:space="preserve">Employment Earnings Exemption </w:t>
      </w:r>
    </w:p>
    <w:tbl>
      <w:tblPr>
        <w:tblStyle w:val="Table20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A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this Part,</w:t>
            </w:r>
          </w:p>
          <w:p w:rsidR="00000000" w:rsidDel="00000000" w:rsidP="00000000" w:rsidRDefault="00000000" w:rsidRPr="00000000" w14:paraId="00000A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earnings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wages, salary, commissions or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remuneration for work by an individual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computed.</w:t>
            </w:r>
          </w:p>
          <w:p w:rsidR="00000000" w:rsidDel="00000000" w:rsidP="00000000" w:rsidRDefault="00000000" w:rsidRPr="00000000" w14:paraId="00000A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Bank of Montreal v Tchir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A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Garnishee summons attaches only the amount of employment earnings that is not exempt</w:t>
            </w:r>
            <w:r w:rsidDel="00000000" w:rsidR="00000000" w:rsidRPr="00000000">
              <w:rPr>
                <w:rtl w:val="0"/>
              </w:rPr>
            </w:r>
          </w:p>
          <w:p w:rsidR="00000000" w:rsidDel="00000000" w:rsidP="00000000" w:rsidRDefault="00000000" w:rsidRPr="00000000" w14:paraId="00000ACB">
            <w:pPr>
              <w:rPr/>
            </w:pPr>
            <w:r w:rsidDel="00000000" w:rsidR="00000000" w:rsidRPr="00000000">
              <w:rPr>
                <w:rtl w:val="0"/>
              </w:rPr>
            </w:r>
          </w:p>
          <w:p w:rsidR="00000000" w:rsidDel="00000000" w:rsidP="00000000" w:rsidRDefault="00000000" w:rsidRPr="00000000" w14:paraId="00000A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garnishing an enforcement debtor’s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employment earnings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from the enforcement debtor’s employer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 applies:</w:t>
            </w:r>
          </w:p>
          <w:p w:rsidR="00000000" w:rsidDel="00000000" w:rsidP="00000000" w:rsidRDefault="00000000" w:rsidRPr="00000000" w14:paraId="00000A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any month during which a garnishee summons is in effect,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garnishee summons attaches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amount, if any, by which an enforcement debtor’s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 pay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month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employment debtor’s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earnings exemption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month;</w:t>
            </w:r>
          </w:p>
          <w:p w:rsidR="00000000" w:rsidDel="00000000" w:rsidP="00000000" w:rsidRDefault="00000000" w:rsidRPr="00000000" w14:paraId="00000ACE">
            <w:pPr>
              <w:rPr/>
            </w:pPr>
            <w:r w:rsidDel="00000000" w:rsidR="00000000" w:rsidRPr="00000000">
              <w:rPr>
                <w:rtl w:val="0"/>
              </w:rPr>
            </w:r>
          </w:p>
          <w:p w:rsidR="00000000" w:rsidDel="00000000" w:rsidP="00000000" w:rsidRDefault="00000000" w:rsidRPr="00000000" w14:paraId="00000ACF">
            <w:pPr>
              <w:rPr/>
            </w:pPr>
            <w:r w:rsidDel="00000000" w:rsidR="00000000" w:rsidRPr="00000000">
              <w:rPr>
                <w:rtl w:val="0"/>
              </w:rPr>
              <w:t xml:space="preserve">Formula: </w:t>
            </w:r>
            <w:r w:rsidDel="00000000" w:rsidR="00000000" w:rsidRPr="00000000">
              <w:rPr>
                <w:b w:val="1"/>
                <w:rtl w:val="0"/>
              </w:rPr>
              <w:t xml:space="preserve">ATTACHED AMOUNT = NET PAY minus ACTUAL EMPLOYMENT EARNINGS EXEMPTION</w:t>
            </w:r>
            <w:r w:rsidDel="00000000" w:rsidR="00000000" w:rsidRPr="00000000">
              <w:rPr>
                <w:rtl w:val="0"/>
              </w:rPr>
            </w:r>
          </w:p>
          <w:p w:rsidR="00000000" w:rsidDel="00000000" w:rsidP="00000000" w:rsidRDefault="00000000" w:rsidRPr="00000000" w14:paraId="00000A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77(1) (h) “net pay”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earnings payable in a month minus any prescribed deductions.  Deductions prescribed by CER s. 39(1) are income tax, Canada Pension Plan contributions and employment insurance contributions.</w:t>
            </w:r>
          </w:p>
          <w:p w:rsidR="00000000" w:rsidDel="00000000" w:rsidP="00000000" w:rsidRDefault="00000000" w:rsidRPr="00000000" w14:paraId="00000A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a formula.  Actual employment earnings exemption = the minimum amount prescribed by the regulations + half of net pay above the minimum up to the maximum prescribed by the regulations (half the difference between the net pay and the minimum exemption)</w:t>
            </w:r>
          </w:p>
          <w:p w:rsidR="00000000" w:rsidDel="00000000" w:rsidP="00000000" w:rsidRDefault="00000000" w:rsidRPr="00000000" w14:paraId="00000A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39(2)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that the minimum amount of exemption = $800 + $200 per dependent.  The maximum amount of exemption = $2400 + $200 per dependent.</w:t>
            </w:r>
          </w:p>
          <w:p w:rsidR="00000000" w:rsidDel="00000000" w:rsidP="00000000" w:rsidRDefault="00000000" w:rsidRPr="00000000" w14:paraId="00000A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36(1)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“dependent” includes spouse, adult interdependent partner, child under 18, relatives of ED or spouse who are financially dependent due to mental or physical infirmity or any person deemed by court to be financially dependent on ED</w:t>
            </w:r>
          </w:p>
          <w:p w:rsidR="00000000" w:rsidDel="00000000" w:rsidP="00000000" w:rsidRDefault="00000000" w:rsidRPr="00000000" w14:paraId="00000AD4">
            <w:pPr>
              <w:rPr/>
            </w:pPr>
            <w:r w:rsidDel="00000000" w:rsidR="00000000" w:rsidRPr="00000000">
              <w:rPr>
                <w:rtl w:val="0"/>
              </w:rPr>
            </w:r>
          </w:p>
          <w:p w:rsidR="00000000" w:rsidDel="00000000" w:rsidP="00000000" w:rsidRDefault="00000000" w:rsidRPr="00000000" w14:paraId="00000AD5">
            <w:pPr>
              <w:rPr>
                <w:b w:val="1"/>
              </w:rPr>
            </w:pPr>
            <w:r w:rsidDel="00000000" w:rsidR="00000000" w:rsidRPr="00000000">
              <w:rPr>
                <w:b w:val="1"/>
                <w:rtl w:val="0"/>
              </w:rPr>
              <w:t xml:space="preserve">Where income varies in amount or is from multiple sources </w:t>
            </w:r>
          </w:p>
          <w:p w:rsidR="00000000" w:rsidDel="00000000" w:rsidP="00000000" w:rsidRDefault="00000000" w:rsidRPr="00000000" w14:paraId="00000A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garnishing an enforcement debtor’s employment earnings from the enforcement debtor’s employer, the following applies:</w:t>
            </w:r>
          </w:p>
          <w:p w:rsidR="00000000" w:rsidDel="00000000" w:rsidP="00000000" w:rsidRDefault="00000000" w:rsidRPr="00000000" w14:paraId="00000AD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if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enforcement debtor earns employment income from more than one source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on application may reduce or eliminate the enforcement debtor’s actual exemption that is applicable to any source of employment income;</w:t>
            </w:r>
          </w:p>
          <w:p w:rsidR="00000000" w:rsidDel="00000000" w:rsidP="00000000" w:rsidRDefault="00000000" w:rsidRPr="00000000" w14:paraId="00000A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 if an enforcement debtor’s employment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earnings from a particular source vary substantially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months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reason that the enforcement debtor is paid</w:t>
            </w:r>
          </w:p>
          <w:p w:rsidR="00000000" w:rsidDel="00000000" w:rsidP="00000000" w:rsidRDefault="00000000" w:rsidRPr="00000000" w14:paraId="00000AD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at intervals in excess of one month,</w:t>
            </w:r>
          </w:p>
          <w:p w:rsidR="00000000" w:rsidDel="00000000" w:rsidP="00000000" w:rsidRDefault="00000000" w:rsidRPr="00000000" w14:paraId="00000AD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at irregular intervals, or</w:t>
            </w:r>
          </w:p>
          <w:p w:rsidR="00000000" w:rsidDel="00000000" w:rsidP="00000000" w:rsidRDefault="00000000" w:rsidRPr="00000000" w14:paraId="00000AD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(iii)in irregular amounts,</w:t>
            </w:r>
          </w:p>
          <w:p w:rsidR="00000000" w:rsidDel="00000000" w:rsidP="00000000" w:rsidRDefault="00000000" w:rsidRPr="00000000" w14:paraId="00000AD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on application may increase the minimum or maximum exemption for any particular month, so that the enforcement debtor’s total exemptions over the course of the garnishment proceedings will approximate what they would have been if the enforcement debtor’s employment earnings had been uniformly distributed over the relevant months;</w:t>
            </w:r>
          </w:p>
          <w:p w:rsidR="00000000" w:rsidDel="00000000" w:rsidP="00000000" w:rsidRDefault="00000000" w:rsidRPr="00000000" w14:paraId="00000ADD">
            <w:pPr>
              <w:rPr/>
            </w:pPr>
            <w:r w:rsidDel="00000000" w:rsidR="00000000" w:rsidRPr="00000000">
              <w:rPr>
                <w:rtl w:val="0"/>
              </w:rPr>
            </w:r>
          </w:p>
          <w:p w:rsidR="00000000" w:rsidDel="00000000" w:rsidP="00000000" w:rsidRDefault="00000000" w:rsidRPr="00000000" w14:paraId="00000ADE">
            <w:pPr>
              <w:rPr>
                <w:b w:val="1"/>
              </w:rPr>
            </w:pPr>
            <w:r w:rsidDel="00000000" w:rsidR="00000000" w:rsidRPr="00000000">
              <w:rPr>
                <w:b w:val="1"/>
                <w:rtl w:val="0"/>
              </w:rPr>
              <w:t xml:space="preserve">Orders adjusting amount of minimum or maximum exemption </w:t>
            </w:r>
          </w:p>
          <w:p w:rsidR="00000000" w:rsidDel="00000000" w:rsidP="00000000" w:rsidRDefault="00000000" w:rsidRPr="00000000" w14:paraId="00000A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39(3)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on application, may modify the minimum or maximum employment earnings exemption to which an enforcement debtor is entitled.</w:t>
            </w:r>
          </w:p>
          <w:p w:rsidR="00000000" w:rsidDel="00000000" w:rsidP="00000000" w:rsidRDefault="00000000" w:rsidRPr="00000000" w14:paraId="00000A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considering an application under subsection (3), the Court should take into consideration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least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w:t>
            </w:r>
          </w:p>
          <w:p w:rsidR="00000000" w:rsidDel="00000000" w:rsidP="00000000" w:rsidRDefault="00000000" w:rsidRPr="00000000" w14:paraId="00000A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family responsibilities of the enforcement debtor;</w:t>
            </w:r>
          </w:p>
          <w:p w:rsidR="00000000" w:rsidDel="00000000" w:rsidP="00000000" w:rsidRDefault="00000000" w:rsidRPr="00000000" w14:paraId="00000A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personal circumstances of the enforcement debtor;</w:t>
            </w:r>
          </w:p>
          <w:p w:rsidR="00000000" w:rsidDel="00000000" w:rsidP="00000000" w:rsidRDefault="00000000" w:rsidRPr="00000000" w14:paraId="00000A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conduct of the enforcement debtor in the carrying out of the enforcement debtor’s financial affairs;</w:t>
            </w:r>
          </w:p>
          <w:p w:rsidR="00000000" w:rsidDel="00000000" w:rsidP="00000000" w:rsidRDefault="00000000" w:rsidRPr="00000000" w14:paraId="00000A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(d)the earnings of the enforcement debtor’s dependants.</w:t>
            </w:r>
          </w:p>
          <w:p w:rsidR="00000000" w:rsidDel="00000000" w:rsidP="00000000" w:rsidRDefault="00000000" w:rsidRPr="00000000" w14:paraId="00000A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Fruh v Mair </w:t>
            </w:r>
            <w:r w:rsidDel="00000000" w:rsidR="00000000" w:rsidRPr="00000000">
              <w:rPr>
                <w:rtl w:val="0"/>
              </w:rPr>
            </w:r>
          </w:p>
          <w:p w:rsidR="00000000" w:rsidDel="00000000" w:rsidP="00000000" w:rsidRDefault="00000000" w:rsidRPr="00000000" w14:paraId="00000AE6">
            <w:pPr>
              <w:rPr/>
            </w:pPr>
            <w:r w:rsidDel="00000000" w:rsidR="00000000" w:rsidRPr="00000000">
              <w:rPr>
                <w:rtl w:val="0"/>
              </w:rPr>
            </w:r>
          </w:p>
          <w:p w:rsidR="00000000" w:rsidDel="00000000" w:rsidP="00000000" w:rsidRDefault="00000000" w:rsidRPr="00000000" w14:paraId="00000AE7">
            <w:pPr>
              <w:rPr>
                <w:b w:val="1"/>
              </w:rPr>
            </w:pPr>
            <w:r w:rsidDel="00000000" w:rsidR="00000000" w:rsidRPr="00000000">
              <w:rPr>
                <w:b w:val="1"/>
                <w:rtl w:val="0"/>
              </w:rPr>
              <w:t xml:space="preserve">EE Exemption for garnishment of employment earnings deposited directly into an account </w:t>
            </w:r>
          </w:p>
          <w:p w:rsidR="00000000" w:rsidDel="00000000" w:rsidP="00000000" w:rsidRDefault="00000000" w:rsidRPr="00000000" w14:paraId="00000A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83(3)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 employment earnings of an enforcement debtor are paid directly into a deposit account by or on behalf of the enforcement debtor’s employer, the enforcement debtor may apply to the Court for an order directing that the enforcement debtor be entitled to an employment earnings exemption similar to that which the enforcement debtor would have been entitled to if the employment earnings had been garnished from the employer</w:t>
            </w:r>
          </w:p>
          <w:p w:rsidR="00000000" w:rsidDel="00000000" w:rsidP="00000000" w:rsidRDefault="00000000" w:rsidRPr="00000000" w14:paraId="00000A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Entitled to exemption for accounts holding employment earnings (cannot just garnish bank account)</w:t>
            </w:r>
          </w:p>
          <w:p w:rsidR="00000000" w:rsidDel="00000000" w:rsidP="00000000" w:rsidRDefault="00000000" w:rsidRPr="00000000" w14:paraId="00000AEA">
            <w:pPr>
              <w:rPr/>
            </w:pPr>
            <w:r w:rsidDel="00000000" w:rsidR="00000000" w:rsidRPr="00000000">
              <w:rPr>
                <w:rtl w:val="0"/>
              </w:rPr>
            </w:r>
          </w:p>
          <w:p w:rsidR="00000000" w:rsidDel="00000000" w:rsidP="00000000" w:rsidRDefault="00000000" w:rsidRPr="00000000" w14:paraId="00000AEB">
            <w:pPr>
              <w:rPr>
                <w:b w:val="1"/>
              </w:rPr>
            </w:pPr>
            <w:r w:rsidDel="00000000" w:rsidR="00000000" w:rsidRPr="00000000">
              <w:rPr>
                <w:b w:val="1"/>
                <w:rtl w:val="0"/>
              </w:rPr>
              <w:t xml:space="preserve">Special provisions for enforcement of family support orders </w:t>
            </w:r>
          </w:p>
          <w:p w:rsidR="00000000" w:rsidDel="00000000" w:rsidP="00000000" w:rsidRDefault="00000000" w:rsidRPr="00000000" w14:paraId="00000A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garnishing an enforcement debtor’s employment earnings from the enforcement debtor’s employer, the following applies:</w:t>
            </w:r>
          </w:p>
          <w:p w:rsidR="00000000" w:rsidDel="00000000" w:rsidP="00000000" w:rsidRDefault="00000000" w:rsidRPr="00000000" w14:paraId="00000AE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 the portion of an enforcement debtor’s employment earnings that is exempt from garnishment and the portion that is attached by a garnishee summons issued in respect of a judgment for the payment of support, maintenance or alimony must be determined in accordance with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Maintenance Enforcement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AEE">
      <w:pPr>
        <w:rPr/>
      </w:pPr>
      <w:r w:rsidDel="00000000" w:rsidR="00000000" w:rsidRPr="00000000">
        <w:rPr>
          <w:rtl w:val="0"/>
        </w:rPr>
      </w:r>
    </w:p>
    <w:p w:rsidR="00000000" w:rsidDel="00000000" w:rsidP="00000000" w:rsidRDefault="00000000" w:rsidRPr="00000000" w14:paraId="00000AEF">
      <w:pPr>
        <w:rPr>
          <w:i w:val="1"/>
        </w:rPr>
      </w:pPr>
      <w:r w:rsidDel="00000000" w:rsidR="00000000" w:rsidRPr="00000000">
        <w:rPr>
          <w:i w:val="1"/>
          <w:rtl w:val="0"/>
        </w:rPr>
        <w:t xml:space="preserve">Fruh v Mair </w:t>
      </w:r>
    </w:p>
    <w:tbl>
      <w:tblPr>
        <w:tblStyle w:val="Table20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AF0">
            <w:pPr>
              <w:rPr/>
            </w:pPr>
            <w:r w:rsidDel="00000000" w:rsidR="00000000" w:rsidRPr="00000000">
              <w:rPr>
                <w:rtl w:val="0"/>
              </w:rPr>
              <w:t xml:space="preserve">Ratio</w:t>
            </w:r>
          </w:p>
        </w:tc>
        <w:tc>
          <w:tcPr/>
          <w:p w:rsidR="00000000" w:rsidDel="00000000" w:rsidP="00000000" w:rsidRDefault="00000000" w:rsidRPr="00000000" w14:paraId="00000AF1">
            <w:pPr>
              <w:rPr/>
            </w:pPr>
            <w:r w:rsidDel="00000000" w:rsidR="00000000" w:rsidRPr="00000000">
              <w:rPr>
                <w:rtl w:val="0"/>
              </w:rPr>
              <w:t xml:space="preserve"> The courts have discretion in calculating the employment earnings exemption </w:t>
            </w:r>
          </w:p>
        </w:tc>
      </w:tr>
      <w:tr>
        <w:trPr>
          <w:trHeight w:val="100" w:hRule="atLeast"/>
        </w:trPr>
        <w:tc>
          <w:tcPr/>
          <w:p w:rsidR="00000000" w:rsidDel="00000000" w:rsidP="00000000" w:rsidRDefault="00000000" w:rsidRPr="00000000" w14:paraId="00000AF2">
            <w:pPr>
              <w:rPr/>
            </w:pPr>
            <w:r w:rsidDel="00000000" w:rsidR="00000000" w:rsidRPr="00000000">
              <w:rPr>
                <w:rtl w:val="0"/>
              </w:rPr>
              <w:t xml:space="preserve">Facts</w:t>
            </w:r>
          </w:p>
        </w:tc>
        <w:tc>
          <w:tcPr/>
          <w:p w:rsidR="00000000" w:rsidDel="00000000" w:rsidP="00000000" w:rsidRDefault="00000000" w:rsidRPr="00000000" w14:paraId="00000A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EC had an incredibly difficult time enforcing their judgment against the ED </w:t>
            </w:r>
          </w:p>
        </w:tc>
      </w:tr>
      <w:tr>
        <w:tc>
          <w:tcPr/>
          <w:p w:rsidR="00000000" w:rsidDel="00000000" w:rsidP="00000000" w:rsidRDefault="00000000" w:rsidRPr="00000000" w14:paraId="00000AF4">
            <w:pPr>
              <w:rPr/>
            </w:pPr>
            <w:r w:rsidDel="00000000" w:rsidR="00000000" w:rsidRPr="00000000">
              <w:rPr>
                <w:rtl w:val="0"/>
              </w:rPr>
              <w:t xml:space="preserve">Issues</w:t>
            </w:r>
          </w:p>
        </w:tc>
        <w:tc>
          <w:tcPr/>
          <w:p w:rsidR="00000000" w:rsidDel="00000000" w:rsidP="00000000" w:rsidRDefault="00000000" w:rsidRPr="00000000" w14:paraId="00000A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exemptions can be reduced so the EC will be paid in a more timely manner </w:t>
            </w:r>
          </w:p>
        </w:tc>
      </w:tr>
      <w:tr>
        <w:tc>
          <w:tcPr/>
          <w:p w:rsidR="00000000" w:rsidDel="00000000" w:rsidP="00000000" w:rsidRDefault="00000000" w:rsidRPr="00000000" w14:paraId="00000AF6">
            <w:pPr>
              <w:rPr/>
            </w:pPr>
            <w:r w:rsidDel="00000000" w:rsidR="00000000" w:rsidRPr="00000000">
              <w:rPr>
                <w:rtl w:val="0"/>
              </w:rPr>
              <w:t xml:space="preserve">Decision </w:t>
            </w:r>
          </w:p>
        </w:tc>
        <w:tc>
          <w:tcPr/>
          <w:p w:rsidR="00000000" w:rsidDel="00000000" w:rsidP="00000000" w:rsidRDefault="00000000" w:rsidRPr="00000000" w14:paraId="00000A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 fixed at $1,300 per month</w:t>
            </w:r>
          </w:p>
        </w:tc>
      </w:tr>
      <w:tr>
        <w:trPr>
          <w:trHeight w:val="3160" w:hRule="atLeast"/>
        </w:trPr>
        <w:tc>
          <w:tcPr/>
          <w:p w:rsidR="00000000" w:rsidDel="00000000" w:rsidP="00000000" w:rsidRDefault="00000000" w:rsidRPr="00000000" w14:paraId="00000AF8">
            <w:pPr>
              <w:rPr/>
            </w:pPr>
            <w:r w:rsidDel="00000000" w:rsidR="00000000" w:rsidRPr="00000000">
              <w:rPr>
                <w:rtl w:val="0"/>
              </w:rPr>
              <w:t xml:space="preserve">Reasoning </w:t>
            </w:r>
          </w:p>
        </w:tc>
        <w:tc>
          <w:tcPr/>
          <w:p w:rsidR="00000000" w:rsidDel="00000000" w:rsidP="00000000" w:rsidRDefault="00000000" w:rsidRPr="00000000" w14:paraId="00000AF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matters the court may consider on an application under C.E.R. s. 39(3) and (4) include:</w:t>
            </w:r>
          </w:p>
          <w:p w:rsidR="00000000" w:rsidDel="00000000" w:rsidP="00000000" w:rsidRDefault="00000000" w:rsidRPr="00000000" w14:paraId="00000AF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Whether there are other exigible assets available to the judgment creditor to realize on, in addition to, or in place of garnishment;</w:t>
            </w:r>
          </w:p>
          <w:p w:rsidR="00000000" w:rsidDel="00000000" w:rsidP="00000000" w:rsidRDefault="00000000" w:rsidRPr="00000000" w14:paraId="00000AF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How the debt arose;</w:t>
            </w:r>
          </w:p>
          <w:p w:rsidR="00000000" w:rsidDel="00000000" w:rsidP="00000000" w:rsidRDefault="00000000" w:rsidRPr="00000000" w14:paraId="00000AF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Whether the enforcement debtor has made any reasonable proposal for the repayment of the debt;</w:t>
            </w:r>
          </w:p>
          <w:p w:rsidR="00000000" w:rsidDel="00000000" w:rsidP="00000000" w:rsidRDefault="00000000" w:rsidRPr="00000000" w14:paraId="00000AF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Any extraordinary expenses required for the maintenance, education and well-being of children including: medical, dental, orthodontic and optometric expenses;</w:t>
            </w:r>
          </w:p>
          <w:p w:rsidR="00000000" w:rsidDel="00000000" w:rsidP="00000000" w:rsidRDefault="00000000" w:rsidRPr="00000000" w14:paraId="00000AF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Special expenses required to maintain “dependents”.</w:t>
            </w:r>
          </w:p>
        </w:tc>
      </w:tr>
      <w:tr>
        <w:tc>
          <w:tcPr/>
          <w:p w:rsidR="00000000" w:rsidDel="00000000" w:rsidP="00000000" w:rsidRDefault="00000000" w:rsidRPr="00000000" w14:paraId="00000AFF">
            <w:pPr>
              <w:rPr/>
            </w:pPr>
            <w:r w:rsidDel="00000000" w:rsidR="00000000" w:rsidRPr="00000000">
              <w:rPr>
                <w:rtl w:val="0"/>
              </w:rPr>
              <w:t xml:space="preserve">Notes</w:t>
            </w:r>
          </w:p>
        </w:tc>
        <w:tc>
          <w:tcPr/>
          <w:p w:rsidR="00000000" w:rsidDel="00000000" w:rsidP="00000000" w:rsidRDefault="00000000" w:rsidRPr="00000000" w14:paraId="00000B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seems to be considering how the debts arose, and the ED’s unwillingness to pay (not taking into consideration the purpose of the exemptions) </w:t>
            </w:r>
          </w:p>
        </w:tc>
      </w:tr>
    </w:tbl>
    <w:p w:rsidR="00000000" w:rsidDel="00000000" w:rsidP="00000000" w:rsidRDefault="00000000" w:rsidRPr="00000000" w14:paraId="00000B01">
      <w:pPr>
        <w:rPr/>
      </w:pPr>
      <w:r w:rsidDel="00000000" w:rsidR="00000000" w:rsidRPr="00000000">
        <w:rPr>
          <w:rtl w:val="0"/>
        </w:rPr>
      </w:r>
    </w:p>
    <w:p w:rsidR="00000000" w:rsidDel="00000000" w:rsidP="00000000" w:rsidRDefault="00000000" w:rsidRPr="00000000" w14:paraId="00000B02">
      <w:pPr>
        <w:rPr/>
      </w:pPr>
      <w:r w:rsidDel="00000000" w:rsidR="00000000" w:rsidRPr="00000000">
        <w:rPr>
          <w:rtl w:val="0"/>
        </w:rPr>
      </w:r>
    </w:p>
    <w:p w:rsidR="00000000" w:rsidDel="00000000" w:rsidP="00000000" w:rsidRDefault="00000000" w:rsidRPr="00000000" w14:paraId="00000B03">
      <w:pPr>
        <w:rPr>
          <w:b w:val="1"/>
        </w:rPr>
      </w:pPr>
      <w:r w:rsidDel="00000000" w:rsidR="00000000" w:rsidRPr="00000000">
        <w:rPr>
          <w:b w:val="1"/>
          <w:rtl w:val="0"/>
        </w:rPr>
        <w:t xml:space="preserve">Garnishment of Investments </w:t>
      </w:r>
    </w:p>
    <w:tbl>
      <w:tblPr>
        <w:tblStyle w:val="Table20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04">
            <w:pPr>
              <w:rPr/>
            </w:pPr>
            <w:r w:rsidDel="00000000" w:rsidR="00000000" w:rsidRPr="00000000">
              <w:rPr>
                <w:b w:val="1"/>
                <w:rtl w:val="0"/>
              </w:rPr>
              <w:t xml:space="preserve">Exemption of </w:t>
            </w:r>
            <w:r w:rsidDel="00000000" w:rsidR="00000000" w:rsidRPr="00000000">
              <w:rPr>
                <w:b w:val="1"/>
                <w:u w:val="single"/>
                <w:rtl w:val="0"/>
              </w:rPr>
              <w:t xml:space="preserve">investment</w:t>
            </w:r>
            <w:r w:rsidDel="00000000" w:rsidR="00000000" w:rsidRPr="00000000">
              <w:rPr>
                <w:b w:val="1"/>
                <w:rtl w:val="0"/>
              </w:rPr>
              <w:t xml:space="preserve"> in a “registered plan” (RRSP, RRIP, DPSP) or “registered disability savings plan” and </w:t>
            </w:r>
            <w:r w:rsidDel="00000000" w:rsidR="00000000" w:rsidRPr="00000000">
              <w:rPr>
                <w:b w:val="1"/>
                <w:u w:val="single"/>
                <w:rtl w:val="0"/>
              </w:rPr>
              <w:t xml:space="preserve">payments</w:t>
            </w:r>
            <w:r w:rsidDel="00000000" w:rsidR="00000000" w:rsidRPr="00000000">
              <w:rPr>
                <w:b w:val="1"/>
                <w:rtl w:val="0"/>
              </w:rPr>
              <w:t xml:space="preserve"> out of “registered disability savings plan” </w:t>
            </w:r>
            <w:r w:rsidDel="00000000" w:rsidR="00000000" w:rsidRPr="00000000">
              <w:rPr>
                <w:rtl w:val="0"/>
              </w:rPr>
              <w:t xml:space="preserve">– CEA s. 92.1</w:t>
            </w:r>
          </w:p>
          <w:p w:rsidR="00000000" w:rsidDel="00000000" w:rsidP="00000000" w:rsidRDefault="00000000" w:rsidRPr="00000000" w14:paraId="00000B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“registered plan” means plans as defined 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Income Tax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RRSP = registered retirement savings plan</w:t>
            </w:r>
          </w:p>
          <w:p w:rsidR="00000000" w:rsidDel="00000000" w:rsidP="00000000" w:rsidRDefault="00000000" w:rsidRPr="00000000" w14:paraId="00000B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RRIP = registered retirement investment plan</w:t>
            </w:r>
          </w:p>
          <w:p w:rsidR="00000000" w:rsidDel="00000000" w:rsidP="00000000" w:rsidRDefault="00000000" w:rsidRPr="00000000" w14:paraId="00000B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DPSP = deferred profit sharing plan</w:t>
            </w:r>
          </w:p>
          <w:p w:rsidR="00000000" w:rsidDel="00000000" w:rsidP="00000000" w:rsidRDefault="00000000" w:rsidRPr="00000000" w14:paraId="00000B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“registered disability savings plan” means plan as defined 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Income Tax Act</w:t>
            </w:r>
            <w:r w:rsidDel="00000000" w:rsidR="00000000" w:rsidRPr="00000000">
              <w:rPr>
                <w:rtl w:val="0"/>
              </w:rPr>
            </w:r>
          </w:p>
          <w:p w:rsidR="00000000" w:rsidDel="00000000" w:rsidP="00000000" w:rsidRDefault="00000000" w:rsidRPr="00000000" w14:paraId="00000B0A">
            <w:pPr>
              <w:rPr/>
            </w:pPr>
            <w:r w:rsidDel="00000000" w:rsidR="00000000" w:rsidRPr="00000000">
              <w:rPr>
                <w:rtl w:val="0"/>
              </w:rPr>
            </w:r>
          </w:p>
          <w:p w:rsidR="00000000" w:rsidDel="00000000" w:rsidP="00000000" w:rsidRDefault="00000000" w:rsidRPr="00000000" w14:paraId="00000B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Exemption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investment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a registered plan (RRSP, RRIP, DPSP)</w:t>
            </w:r>
            <w:r w:rsidDel="00000000" w:rsidR="00000000" w:rsidRPr="00000000">
              <w:rPr>
                <w:rtl w:val="0"/>
              </w:rPr>
            </w:r>
          </w:p>
          <w:p w:rsidR="00000000" w:rsidDel="00000000" w:rsidP="00000000" w:rsidRDefault="00000000" w:rsidRPr="00000000" w14:paraId="00000B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Property in a registered plan, including any current obligation or future obligation under the plan, is exempt from any enforcement process, but a payment out of a registered plan to a plan holder is not exempt. (but see s. 81.1 in Part 8)</w:t>
            </w:r>
          </w:p>
          <w:p w:rsidR="00000000" w:rsidDel="00000000" w:rsidP="00000000" w:rsidRDefault="00000000" w:rsidRPr="00000000" w14:paraId="00000B0D">
            <w:pPr>
              <w:rPr/>
            </w:pPr>
            <w:r w:rsidDel="00000000" w:rsidR="00000000" w:rsidRPr="00000000">
              <w:rPr>
                <w:rtl w:val="0"/>
              </w:rPr>
            </w:r>
          </w:p>
          <w:p w:rsidR="00000000" w:rsidDel="00000000" w:rsidP="00000000" w:rsidRDefault="00000000" w:rsidRPr="00000000" w14:paraId="00000B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Exemption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investment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and</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payments out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for registered disability savings plan</w:t>
            </w:r>
            <w:r w:rsidDel="00000000" w:rsidR="00000000" w:rsidRPr="00000000">
              <w:rPr>
                <w:rtl w:val="0"/>
              </w:rPr>
            </w:r>
          </w:p>
          <w:p w:rsidR="00000000" w:rsidDel="00000000" w:rsidP="00000000" w:rsidRDefault="00000000" w:rsidRPr="00000000" w14:paraId="00000B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Property in a registered disability savings plan, including any current obligation or future obligation under the plan and any payments out of a registered disability savings plan to a plan holder are exempt from any enforcement process.</w:t>
            </w:r>
          </w:p>
          <w:p w:rsidR="00000000" w:rsidDel="00000000" w:rsidP="00000000" w:rsidRDefault="00000000" w:rsidRPr="00000000" w14:paraId="00000B10">
            <w:pPr>
              <w:rPr/>
            </w:pPr>
            <w:r w:rsidDel="00000000" w:rsidR="00000000" w:rsidRPr="00000000">
              <w:rPr>
                <w:rtl w:val="0"/>
              </w:rPr>
            </w:r>
          </w:p>
          <w:p w:rsidR="00000000" w:rsidDel="00000000" w:rsidP="00000000" w:rsidRDefault="00000000" w:rsidRPr="00000000" w14:paraId="00000B11">
            <w:pPr>
              <w:rPr>
                <w:b w:val="1"/>
              </w:rPr>
            </w:pPr>
            <w:r w:rsidDel="00000000" w:rsidR="00000000" w:rsidRPr="00000000">
              <w:rPr>
                <w:b w:val="1"/>
                <w:rtl w:val="0"/>
              </w:rPr>
              <w:t xml:space="preserve">Registered Plan Payment Exemption </w:t>
            </w:r>
          </w:p>
          <w:p w:rsidR="00000000" w:rsidDel="00000000" w:rsidP="00000000" w:rsidRDefault="00000000" w:rsidRPr="00000000" w14:paraId="00000B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81.1 - exemption for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payments out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RRSPs, RRIFs and DPSPs – applies only to garnishment</w:t>
            </w:r>
            <w:r w:rsidDel="00000000" w:rsidR="00000000" w:rsidRPr="00000000">
              <w:rPr>
                <w:rtl w:val="0"/>
              </w:rPr>
            </w:r>
          </w:p>
          <w:p w:rsidR="00000000" w:rsidDel="00000000" w:rsidP="00000000" w:rsidRDefault="00000000" w:rsidRPr="00000000" w14:paraId="00000B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81.1(2)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Lieutenant Governor in Council may make regulations respecting the garnishing of an enforcement debtor’s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registered plan payments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without limitation, regulations respecting</w:t>
            </w:r>
          </w:p>
          <w:p w:rsidR="00000000" w:rsidDel="00000000" w:rsidP="00000000" w:rsidRDefault="00000000" w:rsidRPr="00000000" w14:paraId="00000B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determination of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amount of a registered plan payment that is attached by a garnishee summons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the determination of any registered plan payment exemptions; </w:t>
            </w:r>
          </w:p>
        </w:tc>
      </w:tr>
    </w:tbl>
    <w:p w:rsidR="00000000" w:rsidDel="00000000" w:rsidP="00000000" w:rsidRDefault="00000000" w:rsidRPr="00000000" w14:paraId="00000B15">
      <w:pPr>
        <w:rPr/>
      </w:pPr>
      <w:r w:rsidDel="00000000" w:rsidR="00000000" w:rsidRPr="00000000">
        <w:rPr>
          <w:rtl w:val="0"/>
        </w:rPr>
      </w:r>
    </w:p>
    <w:p w:rsidR="00000000" w:rsidDel="00000000" w:rsidP="00000000" w:rsidRDefault="00000000" w:rsidRPr="00000000" w14:paraId="00000B16">
      <w:pPr>
        <w:rPr>
          <w:b w:val="1"/>
        </w:rPr>
      </w:pPr>
      <w:r w:rsidDel="00000000" w:rsidR="00000000" w:rsidRPr="00000000">
        <w:rPr>
          <w:b w:val="1"/>
          <w:rtl w:val="0"/>
        </w:rPr>
        <w:t xml:space="preserve">Garnishment of Life Insurance Policies </w:t>
      </w:r>
    </w:p>
    <w:tbl>
      <w:tblPr>
        <w:tblStyle w:val="Table20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17">
            <w:pPr>
              <w:rPr>
                <w:b w:val="1"/>
              </w:rPr>
            </w:pPr>
            <w:r w:rsidDel="00000000" w:rsidR="00000000" w:rsidRPr="00000000">
              <w:rPr>
                <w:b w:val="1"/>
                <w:rtl w:val="0"/>
              </w:rPr>
              <w:t xml:space="preserve">Insurance Act Exemption (want to protect beneficiaries)</w:t>
            </w:r>
          </w:p>
          <w:p w:rsidR="00000000" w:rsidDel="00000000" w:rsidP="00000000" w:rsidRDefault="00000000" w:rsidRPr="00000000" w14:paraId="00000B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ED’s life is insured under an insurance policy, money payable to a beneficiary is not subject to the claims of ED’s creditors. </w:t>
            </w:r>
            <w:r w:rsidDel="00000000" w:rsidR="00000000" w:rsidRPr="00000000">
              <w:rPr>
                <w:rtl w:val="0"/>
              </w:rPr>
            </w:r>
          </w:p>
          <w:p w:rsidR="00000000" w:rsidDel="00000000" w:rsidP="00000000" w:rsidRDefault="00000000" w:rsidRPr="00000000" w14:paraId="00000B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666(1)  If a beneficiary is designated, any insurance money payable to the beneficiary is not, from the time of the happening of the event on which the insurance money becomes payable, part of the estate of the insured and is not subject to the claims of the creditors of the insured.</w:t>
            </w:r>
          </w:p>
          <w:p w:rsidR="00000000" w:rsidDel="00000000" w:rsidP="00000000" w:rsidRDefault="00000000" w:rsidRPr="00000000" w14:paraId="00000B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a beneficiary is a spouse, adult interdependent partner, child, grandchild or parent of ED, the policy and money payable under the policy are exempt</w:t>
            </w:r>
            <w:r w:rsidDel="00000000" w:rsidR="00000000" w:rsidRPr="00000000">
              <w:rPr>
                <w:rtl w:val="0"/>
              </w:rPr>
            </w:r>
          </w:p>
          <w:p w:rsidR="00000000" w:rsidDel="00000000" w:rsidP="00000000" w:rsidRDefault="00000000" w:rsidRPr="00000000" w14:paraId="00000B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666(2)  While there is in effect a designation in favour of any one or more of a spouse or adult interdependent partner, child, grandchild or parent of a person whose life is insured, the insurance money and the rights and interests of the insured in the insurance money and in the contract are exempt from civil enforcement proceedings under the Civil Enforcement Act or execution or seizure under any other law in force in Alberta.</w:t>
            </w:r>
          </w:p>
        </w:tc>
      </w:tr>
    </w:tbl>
    <w:p w:rsidR="00000000" w:rsidDel="00000000" w:rsidP="00000000" w:rsidRDefault="00000000" w:rsidRPr="00000000" w14:paraId="00000B1C">
      <w:pPr>
        <w:rPr/>
      </w:pPr>
      <w:r w:rsidDel="00000000" w:rsidR="00000000" w:rsidRPr="00000000">
        <w:rPr>
          <w:rtl w:val="0"/>
        </w:rPr>
      </w:r>
    </w:p>
    <w:p w:rsidR="00000000" w:rsidDel="00000000" w:rsidP="00000000" w:rsidRDefault="00000000" w:rsidRPr="00000000" w14:paraId="00000B1D">
      <w:pPr>
        <w:rPr>
          <w:b w:val="1"/>
        </w:rPr>
      </w:pPr>
      <w:r w:rsidDel="00000000" w:rsidR="00000000" w:rsidRPr="00000000">
        <w:rPr>
          <w:b w:val="1"/>
          <w:rtl w:val="0"/>
        </w:rPr>
        <w:t xml:space="preserve">Employment Pension Exemption </w:t>
      </w:r>
    </w:p>
    <w:tbl>
      <w:tblPr>
        <w:tblStyle w:val="Table2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1E">
            <w:pPr>
              <w:rPr>
                <w:b w:val="1"/>
              </w:rPr>
            </w:pPr>
            <w:r w:rsidDel="00000000" w:rsidR="00000000" w:rsidRPr="00000000">
              <w:rPr>
                <w:b w:val="1"/>
                <w:rtl w:val="0"/>
              </w:rPr>
              <w:t xml:space="preserve">Employment Pensions Plans Act (a full exemption)</w:t>
            </w:r>
          </w:p>
          <w:p w:rsidR="00000000" w:rsidDel="00000000" w:rsidP="00000000" w:rsidRDefault="00000000" w:rsidRPr="00000000" w14:paraId="00000B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subsections (1.1) and (2),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money that has been transferred under section 30(5), 37(2), 38, 39(6) or 64(3) or the regulations made in respect of section 80 or pursuant to a similar transfer made before January 1, 1987 and money earned by such transferred money may not be assigned, charged, alienated or anticipated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are exempt from execution, seizure or attachment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either at law or in equity, and any transaction purporting to assign, charge, alienate or anticipate benefits or any such money is void.</w:t>
            </w:r>
          </w:p>
          <w:p w:rsidR="00000000" w:rsidDel="00000000" w:rsidP="00000000" w:rsidRDefault="00000000" w:rsidRPr="00000000" w14:paraId="00000B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“benefit”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 pension or any other benefit under a pension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includes a return of contributions to or in respect of a member or former member, any payment in a series of payments that constitutes a benefit and future entitlements to any such benefit, but does not include a refund of surplus assets; </w:t>
            </w:r>
          </w:p>
          <w:p w:rsidR="00000000" w:rsidDel="00000000" w:rsidP="00000000" w:rsidRDefault="00000000" w:rsidRPr="00000000" w14:paraId="00000B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pension plan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“plan” means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plan, scheme or arrangement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organized and administered to provide pensions for employees and former employees and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under which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except in the case of a supplemental pension plan,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employer 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in the case of a terminated plan, was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required to make contributions to the plan on behalf of the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includes the pension fund of a plan but does not include a prescribed plan, scheme or arrangement; </w:t>
            </w:r>
          </w:p>
          <w:p w:rsidR="00000000" w:rsidDel="00000000" w:rsidP="00000000" w:rsidRDefault="00000000" w:rsidRPr="00000000" w14:paraId="00000B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Different treatment – even from RRSPs </w:t>
            </w:r>
          </w:p>
        </w:tc>
      </w:tr>
    </w:tbl>
    <w:p w:rsidR="00000000" w:rsidDel="00000000" w:rsidP="00000000" w:rsidRDefault="00000000" w:rsidRPr="00000000" w14:paraId="00000B23">
      <w:pPr>
        <w:rPr/>
      </w:pPr>
      <w:r w:rsidDel="00000000" w:rsidR="00000000" w:rsidRPr="00000000">
        <w:rPr>
          <w:rtl w:val="0"/>
        </w:rPr>
      </w:r>
    </w:p>
    <w:p w:rsidR="00000000" w:rsidDel="00000000" w:rsidP="00000000" w:rsidRDefault="00000000" w:rsidRPr="00000000" w14:paraId="00000B24">
      <w:pPr>
        <w:rPr>
          <w:b w:val="1"/>
        </w:rPr>
      </w:pPr>
      <w:r w:rsidDel="00000000" w:rsidR="00000000" w:rsidRPr="00000000">
        <w:rPr>
          <w:b w:val="1"/>
          <w:rtl w:val="0"/>
        </w:rPr>
        <w:t xml:space="preserve">Exemption for Provincial Government Support Payments</w:t>
      </w:r>
    </w:p>
    <w:tbl>
      <w:tblPr>
        <w:tblStyle w:val="Table2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37(2)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addition to the property referred to in section 88 of the Act, the following property is exempt from writ proceedings</w:t>
            </w:r>
          </w:p>
          <w:p w:rsidR="00000000" w:rsidDel="00000000" w:rsidP="00000000" w:rsidRDefault="00000000" w:rsidRPr="00000000" w14:paraId="00000B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any payment made to an enforcement debtor that is</w:t>
            </w:r>
          </w:p>
          <w:p w:rsidR="00000000" w:rsidDel="00000000" w:rsidP="00000000" w:rsidRDefault="00000000" w:rsidRPr="00000000" w14:paraId="00000B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an income support payment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Income and Employment Supports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a handicap benefit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Assured Income for the Severely Handicapped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w:t>
            </w:r>
          </w:p>
          <w:p w:rsidR="00000000" w:rsidDel="00000000" w:rsidP="00000000" w:rsidRDefault="00000000" w:rsidRPr="00000000" w14:paraId="00000B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a widow’s pension paid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Widows’ Pension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proceeds from the payment are not intermingled with any other funds of the enforcement debtor;</w:t>
            </w:r>
          </w:p>
          <w:p w:rsidR="00000000" w:rsidDel="00000000" w:rsidP="00000000" w:rsidRDefault="00000000" w:rsidRPr="00000000" w14:paraId="00000B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 if not intermingled </w:t>
            </w:r>
          </w:p>
          <w:p w:rsidR="00000000" w:rsidDel="00000000" w:rsidP="00000000" w:rsidRDefault="00000000" w:rsidRPr="00000000" w14:paraId="00000B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these payments be claimed? – no notice of objection </w:t>
            </w:r>
          </w:p>
          <w:p w:rsidR="00000000" w:rsidDel="00000000" w:rsidP="00000000" w:rsidRDefault="00000000" w:rsidRPr="00000000" w14:paraId="00000B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need to apply under s. 5 declaring the money into court exempt, and pay it back out of court </w:t>
            </w:r>
          </w:p>
        </w:tc>
      </w:tr>
    </w:tbl>
    <w:p w:rsidR="00000000" w:rsidDel="00000000" w:rsidP="00000000" w:rsidRDefault="00000000" w:rsidRPr="00000000" w14:paraId="00000B2E">
      <w:pPr>
        <w:rPr/>
      </w:pPr>
      <w:r w:rsidDel="00000000" w:rsidR="00000000" w:rsidRPr="00000000">
        <w:rPr>
          <w:rtl w:val="0"/>
        </w:rPr>
      </w:r>
    </w:p>
    <w:p w:rsidR="00000000" w:rsidDel="00000000" w:rsidP="00000000" w:rsidRDefault="00000000" w:rsidRPr="00000000" w14:paraId="00000B2F">
      <w:pPr>
        <w:rPr>
          <w:b w:val="1"/>
        </w:rPr>
      </w:pPr>
      <w:r w:rsidDel="00000000" w:rsidR="00000000" w:rsidRPr="00000000">
        <w:rPr>
          <w:b w:val="1"/>
          <w:rtl w:val="0"/>
        </w:rPr>
        <w:t xml:space="preserve">Exemptions for Obligations Located on a Reserve </w:t>
      </w:r>
    </w:p>
    <w:tbl>
      <w:tblPr>
        <w:tblStyle w:val="Table2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30">
            <w:pPr>
              <w:rPr>
                <w:b w:val="1"/>
              </w:rPr>
            </w:pPr>
            <w:r w:rsidDel="00000000" w:rsidR="00000000" w:rsidRPr="00000000">
              <w:rPr>
                <w:b w:val="1"/>
                <w:rtl w:val="0"/>
              </w:rPr>
              <w:t xml:space="preserve">Indian Act </w:t>
            </w:r>
          </w:p>
          <w:p w:rsidR="00000000" w:rsidDel="00000000" w:rsidP="00000000" w:rsidRDefault="00000000" w:rsidRPr="00000000" w14:paraId="00000B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89(1)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this Act, the real and personal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property of an Indian or a band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situated on a 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not subject to charge, pledge, mortgage, attachment, levy, seizure, distress or execution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favour or at the instance of any person other than an Indian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 band.</w:t>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90(1)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sections 87 and 89, personal property that was</w:t>
            </w:r>
          </w:p>
          <w:p w:rsidR="00000000" w:rsidDel="00000000" w:rsidP="00000000" w:rsidRDefault="00000000" w:rsidRPr="00000000" w14:paraId="00000B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purchased by Her Majesty with Indian moneys or moneys appropriated by Parliament for the use and benefit of Indians or bands, or</w:t>
            </w:r>
          </w:p>
          <w:p w:rsidR="00000000" w:rsidDel="00000000" w:rsidP="00000000" w:rsidRDefault="00000000" w:rsidRPr="00000000" w14:paraId="00000B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given to Indians or to a band under a treaty or agreement between a band and Her Majesty,</w:t>
            </w:r>
          </w:p>
          <w:p w:rsidR="00000000" w:rsidDel="00000000" w:rsidP="00000000" w:rsidRDefault="00000000" w:rsidRPr="00000000" w14:paraId="00000B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shall be deemed always to be situated on a reserve</w:t>
            </w:r>
          </w:p>
          <w:p w:rsidR="00000000" w:rsidDel="00000000" w:rsidP="00000000" w:rsidRDefault="00000000" w:rsidRPr="00000000" w14:paraId="00000B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B38">
      <w:pPr>
        <w:rPr/>
      </w:pPr>
      <w:r w:rsidDel="00000000" w:rsidR="00000000" w:rsidRPr="00000000">
        <w:rPr>
          <w:rtl w:val="0"/>
        </w:rPr>
      </w:r>
    </w:p>
    <w:p w:rsidR="00000000" w:rsidDel="00000000" w:rsidP="00000000" w:rsidRDefault="00000000" w:rsidRPr="00000000" w14:paraId="00000B39">
      <w:pPr>
        <w:rPr>
          <w:i w:val="1"/>
        </w:rPr>
      </w:pPr>
      <w:r w:rsidDel="00000000" w:rsidR="00000000" w:rsidRPr="00000000">
        <w:rPr>
          <w:i w:val="1"/>
          <w:rtl w:val="0"/>
        </w:rPr>
        <w:t xml:space="preserve">Alberta (Worker’s Compensation Board) v Enoch Band</w:t>
      </w:r>
    </w:p>
    <w:tbl>
      <w:tblPr>
        <w:tblStyle w:val="Table2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B3A">
            <w:pPr>
              <w:rPr/>
            </w:pPr>
            <w:r w:rsidDel="00000000" w:rsidR="00000000" w:rsidRPr="00000000">
              <w:rPr>
                <w:rtl w:val="0"/>
              </w:rPr>
              <w:t xml:space="preserve">Ratio</w:t>
            </w:r>
          </w:p>
        </w:tc>
        <w:tc>
          <w:tcPr/>
          <w:p w:rsidR="00000000" w:rsidDel="00000000" w:rsidP="00000000" w:rsidRDefault="00000000" w:rsidRPr="00000000" w14:paraId="00000B3B">
            <w:pPr>
              <w:rPr/>
            </w:pPr>
            <w:r w:rsidDel="00000000" w:rsidR="00000000" w:rsidRPr="00000000">
              <w:rPr>
                <w:rtl w:val="0"/>
              </w:rPr>
              <w:t xml:space="preserve"> Application of Indiant Act garnishment (seizure) exemption rules </w:t>
            </w:r>
          </w:p>
        </w:tc>
      </w:tr>
      <w:tr>
        <w:trPr>
          <w:trHeight w:val="100" w:hRule="atLeast"/>
        </w:trPr>
        <w:tc>
          <w:tcPr/>
          <w:p w:rsidR="00000000" w:rsidDel="00000000" w:rsidP="00000000" w:rsidRDefault="00000000" w:rsidRPr="00000000" w14:paraId="00000B3C">
            <w:pPr>
              <w:rPr/>
            </w:pPr>
            <w:r w:rsidDel="00000000" w:rsidR="00000000" w:rsidRPr="00000000">
              <w:rPr>
                <w:rtl w:val="0"/>
              </w:rPr>
              <w:t xml:space="preserve">Facts</w:t>
            </w:r>
          </w:p>
        </w:tc>
        <w:tc>
          <w:tcPr/>
          <w:p w:rsidR="00000000" w:rsidDel="00000000" w:rsidP="00000000" w:rsidRDefault="00000000" w:rsidRPr="00000000" w14:paraId="00000B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assignment effective to avoid the operation of the Indian Act exemption on the grounds of Barter’s status as an Indian? Was this an execution or attachment “in favour of...an Indian”?</w:t>
            </w:r>
          </w:p>
          <w:p w:rsidR="00000000" w:rsidDel="00000000" w:rsidP="00000000" w:rsidRDefault="00000000" w:rsidRPr="00000000" w14:paraId="00000B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obligation owed to the Band by the Bank “situated on a reserve”?</w:t>
            </w:r>
          </w:p>
        </w:tc>
      </w:tr>
      <w:tr>
        <w:tc>
          <w:tcPr/>
          <w:p w:rsidR="00000000" w:rsidDel="00000000" w:rsidP="00000000" w:rsidRDefault="00000000" w:rsidRPr="00000000" w14:paraId="00000B3F">
            <w:pPr>
              <w:rPr/>
            </w:pPr>
            <w:r w:rsidDel="00000000" w:rsidR="00000000" w:rsidRPr="00000000">
              <w:rPr>
                <w:rtl w:val="0"/>
              </w:rPr>
              <w:t xml:space="preserve">Issues</w:t>
            </w:r>
          </w:p>
        </w:tc>
        <w:tc>
          <w:tcPr/>
          <w:p w:rsidR="00000000" w:rsidDel="00000000" w:rsidP="00000000" w:rsidRDefault="00000000" w:rsidRPr="00000000" w14:paraId="00000B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assignment effective to avoid the operation of the Indian Act exemption on the grounds of Barter’s status as an Indian? Was this an execution or attachment “in favour of...an Indian”?</w:t>
            </w:r>
          </w:p>
          <w:p w:rsidR="00000000" w:rsidDel="00000000" w:rsidP="00000000" w:rsidRDefault="00000000" w:rsidRPr="00000000" w14:paraId="00000B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obligation owed to the Band by the Bank “situated on a reserve”?</w:t>
            </w:r>
          </w:p>
        </w:tc>
      </w:tr>
      <w:tr>
        <w:tc>
          <w:tcPr/>
          <w:p w:rsidR="00000000" w:rsidDel="00000000" w:rsidP="00000000" w:rsidRDefault="00000000" w:rsidRPr="00000000" w14:paraId="00000B42">
            <w:pPr>
              <w:rPr/>
            </w:pPr>
            <w:r w:rsidDel="00000000" w:rsidR="00000000" w:rsidRPr="00000000">
              <w:rPr>
                <w:rtl w:val="0"/>
              </w:rPr>
              <w:t xml:space="preserve">Decision </w:t>
            </w:r>
          </w:p>
        </w:tc>
        <w:tc>
          <w:tcPr/>
          <w:p w:rsidR="00000000" w:rsidDel="00000000" w:rsidP="00000000" w:rsidRDefault="00000000" w:rsidRPr="00000000" w14:paraId="00000B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not exempt from seizure – the Band’s bank account was not situation n the reserve </w:t>
            </w:r>
          </w:p>
        </w:tc>
      </w:tr>
      <w:tr>
        <w:trPr>
          <w:trHeight w:val="60" w:hRule="atLeast"/>
        </w:trPr>
        <w:tc>
          <w:tcPr/>
          <w:p w:rsidR="00000000" w:rsidDel="00000000" w:rsidP="00000000" w:rsidRDefault="00000000" w:rsidRPr="00000000" w14:paraId="00000B44">
            <w:pPr>
              <w:rPr/>
            </w:pPr>
            <w:r w:rsidDel="00000000" w:rsidR="00000000" w:rsidRPr="00000000">
              <w:rPr>
                <w:rtl w:val="0"/>
              </w:rPr>
              <w:t xml:space="preserve">Reasoning </w:t>
            </w:r>
          </w:p>
        </w:tc>
        <w:tc>
          <w:tcPr/>
          <w:p w:rsidR="00000000" w:rsidDel="00000000" w:rsidP="00000000" w:rsidRDefault="00000000" w:rsidRPr="00000000" w14:paraId="00000B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 was not a true assignment:</w:t>
            </w:r>
          </w:p>
          <w:p w:rsidR="00000000" w:rsidDel="00000000" w:rsidP="00000000" w:rsidRDefault="00000000" w:rsidRPr="00000000" w14:paraId="00000B4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Substantially, the money collected is going to be paid to the Board, and so s. 89(1)’s exemption would be triggered if the property is situation on the reserve </w:t>
            </w:r>
          </w:p>
          <w:p w:rsidR="00000000" w:rsidDel="00000000" w:rsidP="00000000" w:rsidRDefault="00000000" w:rsidRPr="00000000" w14:paraId="00000B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was not located on reserve </w:t>
            </w:r>
          </w:p>
          <w:p w:rsidR="00000000" w:rsidDel="00000000" w:rsidP="00000000" w:rsidRDefault="00000000" w:rsidRPr="00000000" w14:paraId="00000B4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bank account is situated for legal purposes where it is payable. It is payable where in the ordinary course of business it would be paid and where the holder would seek payment, and that is the branch where he deals</w:t>
            </w:r>
          </w:p>
          <w:p w:rsidR="00000000" w:rsidDel="00000000" w:rsidP="00000000" w:rsidRDefault="00000000" w:rsidRPr="00000000" w14:paraId="00000B4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cannot see that an Indian or a Band can render all his or its property exempt simply by signing a contract with someone else who is not a creditor or connected with a creditor, deeming his or its property to be where it is not.</w:t>
            </w:r>
          </w:p>
        </w:tc>
      </w:tr>
      <w:tr>
        <w:tc>
          <w:tcPr/>
          <w:p w:rsidR="00000000" w:rsidDel="00000000" w:rsidP="00000000" w:rsidRDefault="00000000" w:rsidRPr="00000000" w14:paraId="00000B4A">
            <w:pPr>
              <w:rPr/>
            </w:pPr>
            <w:r w:rsidDel="00000000" w:rsidR="00000000" w:rsidRPr="00000000">
              <w:rPr>
                <w:rtl w:val="0"/>
              </w:rPr>
              <w:t xml:space="preserve">Notes</w:t>
            </w:r>
          </w:p>
        </w:tc>
        <w:tc>
          <w:tcPr/>
          <w:p w:rsidR="00000000" w:rsidDel="00000000" w:rsidP="00000000" w:rsidRDefault="00000000" w:rsidRPr="00000000" w14:paraId="00000B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Left open idea that a judgment could be assigned to overcome exemption </w:t>
            </w:r>
          </w:p>
        </w:tc>
      </w:tr>
    </w:tbl>
    <w:p w:rsidR="00000000" w:rsidDel="00000000" w:rsidP="00000000" w:rsidRDefault="00000000" w:rsidRPr="00000000" w14:paraId="00000B4C">
      <w:pPr>
        <w:rPr>
          <w:b w:val="1"/>
        </w:rPr>
      </w:pPr>
      <w:r w:rsidDel="00000000" w:rsidR="00000000" w:rsidRPr="00000000">
        <w:rPr>
          <w:rtl w:val="0"/>
        </w:rPr>
      </w:r>
    </w:p>
    <w:p w:rsidR="00000000" w:rsidDel="00000000" w:rsidP="00000000" w:rsidRDefault="00000000" w:rsidRPr="00000000" w14:paraId="00000B4D">
      <w:pPr>
        <w:rPr>
          <w:i w:val="1"/>
        </w:rPr>
      </w:pPr>
      <w:r w:rsidDel="00000000" w:rsidR="00000000" w:rsidRPr="00000000">
        <w:rPr>
          <w:i w:val="1"/>
          <w:rtl w:val="0"/>
        </w:rPr>
        <w:t xml:space="preserve">Gifford v Lax Kw’Alaams Indian Band </w:t>
      </w:r>
    </w:p>
    <w:tbl>
      <w:tblPr>
        <w:tblStyle w:val="Table2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B4E">
            <w:pPr>
              <w:rPr/>
            </w:pPr>
            <w:r w:rsidDel="00000000" w:rsidR="00000000" w:rsidRPr="00000000">
              <w:rPr>
                <w:rtl w:val="0"/>
              </w:rPr>
              <w:t xml:space="preserve">Ratio</w:t>
            </w:r>
          </w:p>
        </w:tc>
        <w:tc>
          <w:tcPr/>
          <w:p w:rsidR="00000000" w:rsidDel="00000000" w:rsidP="00000000" w:rsidRDefault="00000000" w:rsidRPr="00000000" w14:paraId="00000B4F">
            <w:pPr>
              <w:rPr/>
            </w:pPr>
            <w:r w:rsidDel="00000000" w:rsidR="00000000" w:rsidRPr="00000000">
              <w:rPr>
                <w:rtl w:val="0"/>
              </w:rPr>
              <w:t xml:space="preserve">An assignment is not sufficient to overcome the exception in s. 89</w:t>
            </w:r>
          </w:p>
        </w:tc>
      </w:tr>
      <w:tr>
        <w:trPr>
          <w:trHeight w:val="100" w:hRule="atLeast"/>
        </w:trPr>
        <w:tc>
          <w:tcPr/>
          <w:p w:rsidR="00000000" w:rsidDel="00000000" w:rsidP="00000000" w:rsidRDefault="00000000" w:rsidRPr="00000000" w14:paraId="00000B50">
            <w:pPr>
              <w:rPr/>
            </w:pPr>
            <w:r w:rsidDel="00000000" w:rsidR="00000000" w:rsidRPr="00000000">
              <w:rPr>
                <w:rtl w:val="0"/>
              </w:rPr>
              <w:t xml:space="preserve">Facts</w:t>
            </w:r>
          </w:p>
        </w:tc>
        <w:tc>
          <w:tcPr/>
          <w:p w:rsidR="00000000" w:rsidDel="00000000" w:rsidP="00000000" w:rsidRDefault="00000000" w:rsidRPr="00000000" w14:paraId="00000B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judgment against the Band in favour of a law firm was assigned absolutely to an associate of the firm who was an Indian as defined by the Act.  He served a garnishee summons on the Band’s TD Bank account, which was located on a reserve</w:t>
            </w:r>
          </w:p>
        </w:tc>
      </w:tr>
      <w:tr>
        <w:tc>
          <w:tcPr/>
          <w:p w:rsidR="00000000" w:rsidDel="00000000" w:rsidP="00000000" w:rsidRDefault="00000000" w:rsidRPr="00000000" w14:paraId="00000B52">
            <w:pPr>
              <w:rPr/>
            </w:pPr>
            <w:r w:rsidDel="00000000" w:rsidR="00000000" w:rsidRPr="00000000">
              <w:rPr>
                <w:rtl w:val="0"/>
              </w:rPr>
              <w:t xml:space="preserve">Issues</w:t>
            </w:r>
          </w:p>
        </w:tc>
        <w:tc>
          <w:tcPr/>
          <w:p w:rsidR="00000000" w:rsidDel="00000000" w:rsidP="00000000" w:rsidRDefault="00000000" w:rsidRPr="00000000" w14:paraId="00000B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 of assignment to an Indian </w:t>
            </w:r>
          </w:p>
        </w:tc>
      </w:tr>
      <w:tr>
        <w:tc>
          <w:tcPr/>
          <w:p w:rsidR="00000000" w:rsidDel="00000000" w:rsidP="00000000" w:rsidRDefault="00000000" w:rsidRPr="00000000" w14:paraId="00000B54">
            <w:pPr>
              <w:rPr/>
            </w:pPr>
            <w:r w:rsidDel="00000000" w:rsidR="00000000" w:rsidRPr="00000000">
              <w:rPr>
                <w:rtl w:val="0"/>
              </w:rPr>
              <w:t xml:space="preserve">Decision </w:t>
            </w:r>
          </w:p>
        </w:tc>
        <w:tc>
          <w:tcPr/>
          <w:p w:rsidR="00000000" w:rsidDel="00000000" w:rsidP="00000000" w:rsidRDefault="00000000" w:rsidRPr="00000000" w14:paraId="00000B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Assingment was not effective </w:t>
            </w:r>
          </w:p>
        </w:tc>
      </w:tr>
      <w:tr>
        <w:trPr>
          <w:trHeight w:val="60" w:hRule="atLeast"/>
        </w:trPr>
        <w:tc>
          <w:tcPr/>
          <w:p w:rsidR="00000000" w:rsidDel="00000000" w:rsidP="00000000" w:rsidRDefault="00000000" w:rsidRPr="00000000" w14:paraId="00000B56">
            <w:pPr>
              <w:rPr/>
            </w:pPr>
            <w:r w:rsidDel="00000000" w:rsidR="00000000" w:rsidRPr="00000000">
              <w:rPr>
                <w:rtl w:val="0"/>
              </w:rPr>
              <w:t xml:space="preserve">Reasoning </w:t>
            </w:r>
          </w:p>
        </w:tc>
        <w:tc>
          <w:tcPr/>
          <w:p w:rsidR="00000000" w:rsidDel="00000000" w:rsidP="00000000" w:rsidRDefault="00000000" w:rsidRPr="00000000" w14:paraId="00000B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assignee of a chose in action takes subject to “equities” – i.e. to defences that the debtor could have raised against the assignor. The Indian Act limitation on execution is an “equity” to which the assignee was subject.  The judgment therefore could not be enforced by the assignee.</w:t>
            </w:r>
          </w:p>
          <w:p w:rsidR="00000000" w:rsidDel="00000000" w:rsidP="00000000" w:rsidRDefault="00000000" w:rsidRPr="00000000" w14:paraId="00000B5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Permitting avoidance of the exemption through assignment of the judgment would violate the policy implemented by s. 89.</w:t>
            </w:r>
          </w:p>
        </w:tc>
      </w:tr>
      <w:tr>
        <w:tc>
          <w:tcPr/>
          <w:p w:rsidR="00000000" w:rsidDel="00000000" w:rsidP="00000000" w:rsidRDefault="00000000" w:rsidRPr="00000000" w14:paraId="00000B59">
            <w:pPr>
              <w:rPr/>
            </w:pPr>
            <w:r w:rsidDel="00000000" w:rsidR="00000000" w:rsidRPr="00000000">
              <w:rPr>
                <w:rtl w:val="0"/>
              </w:rPr>
              <w:t xml:space="preserve">Notes</w:t>
            </w:r>
          </w:p>
        </w:tc>
        <w:tc>
          <w:tcPr/>
          <w:p w:rsidR="00000000" w:rsidDel="00000000" w:rsidP="00000000" w:rsidRDefault="00000000" w:rsidRPr="00000000" w14:paraId="00000B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exemption is not strictly speaking a defence against enforcement of a particular judgment debt since it does not relate to the judgment.  It is a right to claim property free of seizure in the circumstances defined by the exemption. It is therefore not an “equity” in the usual sense.  </w:t>
            </w:r>
          </w:p>
        </w:tc>
      </w:tr>
    </w:tbl>
    <w:p w:rsidR="00000000" w:rsidDel="00000000" w:rsidP="00000000" w:rsidRDefault="00000000" w:rsidRPr="00000000" w14:paraId="00000B5B">
      <w:pPr>
        <w:rPr/>
      </w:pPr>
      <w:r w:rsidDel="00000000" w:rsidR="00000000" w:rsidRPr="00000000">
        <w:rPr>
          <w:rtl w:val="0"/>
        </w:rPr>
      </w:r>
    </w:p>
    <w:p w:rsidR="00000000" w:rsidDel="00000000" w:rsidP="00000000" w:rsidRDefault="00000000" w:rsidRPr="00000000" w14:paraId="00000B5C">
      <w:pPr>
        <w:rPr>
          <w:i w:val="1"/>
        </w:rPr>
      </w:pPr>
      <w:r w:rsidDel="00000000" w:rsidR="00000000" w:rsidRPr="00000000">
        <w:rPr>
          <w:i w:val="1"/>
          <w:rtl w:val="0"/>
        </w:rPr>
        <w:t xml:space="preserve">McDiarmid Lumber Ltd v God’s Lake First Nations </w:t>
      </w:r>
    </w:p>
    <w:tbl>
      <w:tblPr>
        <w:tblStyle w:val="Table2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B5D">
            <w:pPr>
              <w:rPr/>
            </w:pPr>
            <w:r w:rsidDel="00000000" w:rsidR="00000000" w:rsidRPr="00000000">
              <w:rPr>
                <w:rtl w:val="0"/>
              </w:rPr>
              <w:t xml:space="preserve">Notes</w:t>
            </w:r>
          </w:p>
        </w:tc>
        <w:tc>
          <w:tcPr/>
          <w:p w:rsidR="00000000" w:rsidDel="00000000" w:rsidP="00000000" w:rsidRDefault="00000000" w:rsidRPr="00000000" w14:paraId="00000B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is the deposit located?</w:t>
            </w:r>
          </w:p>
          <w:p w:rsidR="00000000" w:rsidDel="00000000" w:rsidP="00000000" w:rsidRDefault="00000000" w:rsidRPr="00000000" w14:paraId="00000B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location of a deposit account held by an Indian band should be determined under the ordinary common law and statutory situs rules that apply to an account – no connecting factors analysis </w:t>
            </w:r>
          </w:p>
          <w:p w:rsidR="00000000" w:rsidDel="00000000" w:rsidP="00000000" w:rsidRDefault="00000000" w:rsidRPr="00000000" w14:paraId="00000B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funds in the band’s bank account did not fall within s. 90 of the Indian Act, which exempts “personal property…given to Indians or to a band under a treaty or agreement between a band and Her Majesty” from judgment enforcement measures </w:t>
            </w:r>
          </w:p>
        </w:tc>
      </w:tr>
    </w:tbl>
    <w:p w:rsidR="00000000" w:rsidDel="00000000" w:rsidP="00000000" w:rsidRDefault="00000000" w:rsidRPr="00000000" w14:paraId="00000B61">
      <w:pPr>
        <w:rPr/>
      </w:pPr>
      <w:r w:rsidDel="00000000" w:rsidR="00000000" w:rsidRPr="00000000">
        <w:rPr>
          <w:rtl w:val="0"/>
        </w:rPr>
      </w:r>
    </w:p>
    <w:p w:rsidR="00000000" w:rsidDel="00000000" w:rsidP="00000000" w:rsidRDefault="00000000" w:rsidRPr="00000000" w14:paraId="00000B62">
      <w:pPr>
        <w:rPr>
          <w:b w:val="1"/>
        </w:rPr>
      </w:pPr>
      <w:r w:rsidDel="00000000" w:rsidR="00000000" w:rsidRPr="00000000">
        <w:rPr>
          <w:b w:val="1"/>
          <w:rtl w:val="0"/>
        </w:rPr>
        <w:t xml:space="preserve">Expenses for Maintenance of Property and Performance of Contracts that Produce a Future Obligation Subject to Garnishment </w:t>
      </w:r>
    </w:p>
    <w:tbl>
      <w:tblPr>
        <w:tblStyle w:val="Table2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Discretionary exemption</w:t>
            </w:r>
            <w:r w:rsidDel="00000000" w:rsidR="00000000" w:rsidRPr="00000000">
              <w:rPr>
                <w:rtl w:val="0"/>
              </w:rPr>
            </w:r>
          </w:p>
          <w:p w:rsidR="00000000" w:rsidDel="00000000" w:rsidP="00000000" w:rsidRDefault="00000000" w:rsidRPr="00000000" w14:paraId="00000B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 source of a garnished future obligation</w:t>
            </w:r>
          </w:p>
          <w:p w:rsidR="00000000" w:rsidDel="00000000" w:rsidP="00000000" w:rsidRDefault="00000000" w:rsidRPr="00000000" w14:paraId="00000B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is property of the enforcement debtor, or </w:t>
            </w:r>
          </w:p>
          <w:p w:rsidR="00000000" w:rsidDel="00000000" w:rsidP="00000000" w:rsidRDefault="00000000" w:rsidRPr="00000000" w14:paraId="00000B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is an agreement between the enforcement debtor and the garnishee,</w:t>
            </w:r>
          </w:p>
          <w:p w:rsidR="00000000" w:rsidDel="00000000" w:rsidP="00000000" w:rsidRDefault="00000000" w:rsidRPr="00000000" w14:paraId="00000B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exempt from attachment as much of the obligation as is required by the enforcement debtor to keep or maintain the property or to perform the agreement, as the case may be.</w:t>
            </w:r>
          </w:p>
          <w:p w:rsidR="00000000" w:rsidDel="00000000" w:rsidP="00000000" w:rsidRDefault="00000000" w:rsidRPr="00000000" w14:paraId="00000B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Designed to protect tenants – if did not exempt, the landlord would likely not keep up the property </w:t>
            </w:r>
          </w:p>
          <w:p w:rsidR="00000000" w:rsidDel="00000000" w:rsidP="00000000" w:rsidRDefault="00000000" w:rsidRPr="00000000" w14:paraId="00000B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is progress payments to construction company – if attached, then the construction would stop </w:t>
            </w:r>
          </w:p>
        </w:tc>
      </w:tr>
    </w:tbl>
    <w:p w:rsidR="00000000" w:rsidDel="00000000" w:rsidP="00000000" w:rsidRDefault="00000000" w:rsidRPr="00000000" w14:paraId="00000B6A">
      <w:pPr>
        <w:rPr/>
      </w:pPr>
      <w:r w:rsidDel="00000000" w:rsidR="00000000" w:rsidRPr="00000000">
        <w:rPr>
          <w:rtl w:val="0"/>
        </w:rPr>
      </w:r>
    </w:p>
    <w:p w:rsidR="00000000" w:rsidDel="00000000" w:rsidP="00000000" w:rsidRDefault="00000000" w:rsidRPr="00000000" w14:paraId="00000B6B">
      <w:pPr>
        <w:rPr/>
      </w:pPr>
      <w:r w:rsidDel="00000000" w:rsidR="00000000" w:rsidRPr="00000000">
        <w:rPr>
          <w:rtl w:val="0"/>
        </w:rPr>
        <w:t xml:space="preserve">NOTE</w:t>
      </w:r>
    </w:p>
    <w:tbl>
      <w:tblPr>
        <w:tblStyle w:val="Table2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good way of claiming an exemption under garnishment </w:t>
            </w:r>
          </w:p>
          <w:p w:rsidR="00000000" w:rsidDel="00000000" w:rsidP="00000000" w:rsidRDefault="00000000" w:rsidRPr="00000000" w14:paraId="00000B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aware of exemption, need to apply for an order under s. 5 </w:t>
            </w:r>
          </w:p>
          <w:p w:rsidR="00000000" w:rsidDel="00000000" w:rsidP="00000000" w:rsidRDefault="00000000" w:rsidRPr="00000000" w14:paraId="00000B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tangible property there is a procedure </w:t>
            </w:r>
          </w:p>
        </w:tc>
      </w:tr>
    </w:tbl>
    <w:p w:rsidR="00000000" w:rsidDel="00000000" w:rsidP="00000000" w:rsidRDefault="00000000" w:rsidRPr="00000000" w14:paraId="00000B6F">
      <w:pPr>
        <w:rPr/>
      </w:pPr>
      <w:r w:rsidDel="00000000" w:rsidR="00000000" w:rsidRPr="00000000">
        <w:rPr>
          <w:rtl w:val="0"/>
        </w:rPr>
      </w:r>
    </w:p>
    <w:p w:rsidR="00000000" w:rsidDel="00000000" w:rsidP="00000000" w:rsidRDefault="00000000" w:rsidRPr="00000000" w14:paraId="00000B70">
      <w:pPr>
        <w:pStyle w:val="Heading1"/>
        <w:rPr/>
      </w:pPr>
      <w:bookmarkStart w:colFirst="0" w:colLast="0" w:name="_heading=h.37m2jsg" w:id="48"/>
      <w:bookmarkEnd w:id="48"/>
      <w:r w:rsidDel="00000000" w:rsidR="00000000" w:rsidRPr="00000000">
        <w:rPr>
          <w:rtl w:val="0"/>
        </w:rPr>
        <w:t xml:space="preserve">9. ENFORCEMENT AGAINST PARTIAL OR LIMITED INTERESTS </w:t>
      </w:r>
    </w:p>
    <w:p w:rsidR="00000000" w:rsidDel="00000000" w:rsidP="00000000" w:rsidRDefault="00000000" w:rsidRPr="00000000" w14:paraId="00000B71">
      <w:pPr>
        <w:pStyle w:val="Heading2"/>
        <w:rPr/>
      </w:pPr>
      <w:bookmarkStart w:colFirst="0" w:colLast="0" w:name="_heading=h.1mrcu09" w:id="49"/>
      <w:bookmarkEnd w:id="49"/>
      <w:r w:rsidDel="00000000" w:rsidR="00000000" w:rsidRPr="00000000">
        <w:rPr>
          <w:rtl w:val="0"/>
        </w:rPr>
        <w:t xml:space="preserve">A. General </w:t>
      </w:r>
    </w:p>
    <w:p w:rsidR="00000000" w:rsidDel="00000000" w:rsidP="00000000" w:rsidRDefault="00000000" w:rsidRPr="00000000" w14:paraId="00000B72">
      <w:pPr>
        <w:rPr/>
      </w:pPr>
      <w:r w:rsidDel="00000000" w:rsidR="00000000" w:rsidRPr="00000000">
        <w:rPr>
          <w:rtl w:val="0"/>
        </w:rPr>
      </w:r>
    </w:p>
    <w:p w:rsidR="00000000" w:rsidDel="00000000" w:rsidP="00000000" w:rsidRDefault="00000000" w:rsidRPr="00000000" w14:paraId="00000B73">
      <w:pPr>
        <w:rPr>
          <w:b w:val="1"/>
        </w:rPr>
      </w:pPr>
      <w:r w:rsidDel="00000000" w:rsidR="00000000" w:rsidRPr="00000000">
        <w:rPr>
          <w:b w:val="1"/>
          <w:rtl w:val="0"/>
        </w:rPr>
        <w:t xml:space="preserve">“Property” Subject to Write Proceedings Includes Partial Interests</w:t>
      </w:r>
    </w:p>
    <w:tbl>
      <w:tblPr>
        <w:tblStyle w:val="Table2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Starting point: writ proceedings can be taken against partial interests</w:t>
            </w:r>
          </w:p>
          <w:p w:rsidR="00000000" w:rsidDel="00000000" w:rsidP="00000000" w:rsidRDefault="00000000" w:rsidRPr="00000000" w14:paraId="00000B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Looking at the following, but also recall dower rights, enforcement against debtor as owner of land subject to an agreement for sale, garnishment of joint accounts </w:t>
            </w:r>
          </w:p>
        </w:tc>
      </w:tr>
    </w:tbl>
    <w:p w:rsidR="00000000" w:rsidDel="00000000" w:rsidP="00000000" w:rsidRDefault="00000000" w:rsidRPr="00000000" w14:paraId="00000B76">
      <w:pPr>
        <w:rPr/>
      </w:pPr>
      <w:r w:rsidDel="00000000" w:rsidR="00000000" w:rsidRPr="00000000">
        <w:rPr>
          <w:rtl w:val="0"/>
        </w:rPr>
      </w:r>
    </w:p>
    <w:p w:rsidR="00000000" w:rsidDel="00000000" w:rsidP="00000000" w:rsidRDefault="00000000" w:rsidRPr="00000000" w14:paraId="00000B77">
      <w:pPr>
        <w:pStyle w:val="Heading2"/>
        <w:rPr/>
      </w:pPr>
      <w:bookmarkStart w:colFirst="0" w:colLast="0" w:name="_heading=h.46r0co2" w:id="50"/>
      <w:bookmarkEnd w:id="50"/>
      <w:r w:rsidDel="00000000" w:rsidR="00000000" w:rsidRPr="00000000">
        <w:rPr>
          <w:rtl w:val="0"/>
        </w:rPr>
        <w:t xml:space="preserve">B. Jointly Owned Property </w:t>
      </w:r>
    </w:p>
    <w:p w:rsidR="00000000" w:rsidDel="00000000" w:rsidP="00000000" w:rsidRDefault="00000000" w:rsidRPr="00000000" w14:paraId="00000B78">
      <w:pPr>
        <w:rPr/>
      </w:pPr>
      <w:r w:rsidDel="00000000" w:rsidR="00000000" w:rsidRPr="00000000">
        <w:rPr>
          <w:rtl w:val="0"/>
        </w:rPr>
      </w:r>
    </w:p>
    <w:p w:rsidR="00000000" w:rsidDel="00000000" w:rsidP="00000000" w:rsidRDefault="00000000" w:rsidRPr="00000000" w14:paraId="00000B79">
      <w:pPr>
        <w:rPr>
          <w:b w:val="1"/>
        </w:rPr>
      </w:pPr>
      <w:r w:rsidDel="00000000" w:rsidR="00000000" w:rsidRPr="00000000">
        <w:rPr>
          <w:b w:val="1"/>
          <w:rtl w:val="0"/>
        </w:rPr>
        <w:t xml:space="preserve">Summary</w:t>
      </w:r>
    </w:p>
    <w:tbl>
      <w:tblPr>
        <w:tblStyle w:val="Table2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interest of an ED as tenant in common may (in principle) be subject to writ proceedings. CEA s 2</w:t>
            </w:r>
          </w:p>
          <w:p w:rsidR="00000000" w:rsidDel="00000000" w:rsidP="00000000" w:rsidRDefault="00000000" w:rsidRPr="00000000" w14:paraId="00000B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divisible property (e.g. money),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Royal Bank of Canada v Bissett</w:t>
            </w:r>
            <w:r w:rsidDel="00000000" w:rsidR="00000000" w:rsidRPr="00000000">
              <w:rPr>
                <w:rtl w:val="0"/>
              </w:rPr>
            </w:r>
          </w:p>
          <w:p w:rsidR="00000000" w:rsidDel="00000000" w:rsidP="00000000" w:rsidRDefault="00000000" w:rsidRPr="00000000" w14:paraId="00000B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non-divisible property (e.g. goods) the buyer will acquire title as tenant in common with the non-debtor owner  </w:t>
            </w:r>
          </w:p>
          <w:p w:rsidR="00000000" w:rsidDel="00000000" w:rsidP="00000000" w:rsidRDefault="00000000" w:rsidRPr="00000000" w14:paraId="00000B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may (likely) not be enforced against the interest of a joint tenant unless the tenancy is severed or the law otherwise provides (query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Bissett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may be enforced against the interest of and ED as joint tenant of land.  Sale in writ proceedings severs the joint tenancy. CEA s 76 </w:t>
            </w:r>
          </w:p>
          <w:p w:rsidR="00000000" w:rsidDel="00000000" w:rsidP="00000000" w:rsidRDefault="00000000" w:rsidRPr="00000000" w14:paraId="00000B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property is held in joint tenancy and the ED dies, the non-debtor joint tenant acquires title by right of survivorship free of a writ binding the interest of the ED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Power v Grace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confirmed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Maroukis v Maroukis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8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THAT a writ continues to bind jointly owned land after the death of the ED, to the extent of the value of the land at the date of death.  CEA s 76(2).</w:t>
            </w:r>
          </w:p>
          <w:p w:rsidR="00000000" w:rsidDel="00000000" w:rsidP="00000000" w:rsidRDefault="00000000" w:rsidRPr="00000000" w14:paraId="00000B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may be enforced through garnishment proceedings against a joint account (or obligation). CEA s 82</w:t>
            </w:r>
          </w:p>
          <w:p w:rsidR="00000000" w:rsidDel="00000000" w:rsidP="00000000" w:rsidRDefault="00000000" w:rsidRPr="00000000" w14:paraId="00000B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jointly owned asset is not divisible, the asset itself cannot be seized and sold. Although the enforcement debtor’s interest may in principle be seized and sold, the result would be severance of the joint tenancy – buyer acquires title as tenant in common with the other co-owner.  But query whether the court would stay proceedings.   </w:t>
            </w:r>
          </w:p>
        </w:tc>
      </w:tr>
    </w:tbl>
    <w:p w:rsidR="00000000" w:rsidDel="00000000" w:rsidP="00000000" w:rsidRDefault="00000000" w:rsidRPr="00000000" w14:paraId="00000B83">
      <w:pPr>
        <w:rPr/>
      </w:pPr>
      <w:r w:rsidDel="00000000" w:rsidR="00000000" w:rsidRPr="00000000">
        <w:rPr>
          <w:rtl w:val="0"/>
        </w:rPr>
      </w:r>
    </w:p>
    <w:p w:rsidR="00000000" w:rsidDel="00000000" w:rsidP="00000000" w:rsidRDefault="00000000" w:rsidRPr="00000000" w14:paraId="00000B84">
      <w:pPr>
        <w:rPr/>
      </w:pPr>
      <w:r w:rsidDel="00000000" w:rsidR="00000000" w:rsidRPr="00000000">
        <w:rPr>
          <w:rtl w:val="0"/>
        </w:rPr>
      </w:r>
    </w:p>
    <w:p w:rsidR="00000000" w:rsidDel="00000000" w:rsidP="00000000" w:rsidRDefault="00000000" w:rsidRPr="00000000" w14:paraId="00000B85">
      <w:pPr>
        <w:rPr>
          <w:b w:val="1"/>
        </w:rPr>
      </w:pPr>
      <w:r w:rsidDel="00000000" w:rsidR="00000000" w:rsidRPr="00000000">
        <w:rPr>
          <w:b w:val="1"/>
          <w:rtl w:val="0"/>
        </w:rPr>
        <w:t xml:space="preserve">Joint Interest: Land</w:t>
      </w:r>
    </w:p>
    <w:tbl>
      <w:tblPr>
        <w:tblStyle w:val="Table2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76(1)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 proceedings against an enforcement debtor’s interest as a joint tenant of land sever the joint tenancy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when an agency has entered into an agreement to sell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debtor’s interest</w:t>
            </w:r>
          </w:p>
          <w:p w:rsidR="00000000" w:rsidDel="00000000" w:rsidP="00000000" w:rsidRDefault="00000000" w:rsidRPr="00000000" w14:paraId="00000B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practice would be difficult to find a buyer </w:t>
            </w:r>
          </w:p>
          <w:p w:rsidR="00000000" w:rsidDel="00000000" w:rsidP="00000000" w:rsidRDefault="00000000" w:rsidRPr="00000000" w14:paraId="00000B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CEA does not give first right of refusal to the joint owner </w:t>
            </w:r>
          </w:p>
          <w:p w:rsidR="00000000" w:rsidDel="00000000" w:rsidP="00000000" w:rsidRDefault="00000000" w:rsidRPr="00000000" w14:paraId="00000B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Partition order if land could be physically divided </w:t>
            </w:r>
          </w:p>
          <w:p w:rsidR="00000000" w:rsidDel="00000000" w:rsidP="00000000" w:rsidRDefault="00000000" w:rsidRPr="00000000" w14:paraId="00000B8A">
            <w:pPr>
              <w:rPr/>
            </w:pPr>
            <w:r w:rsidDel="00000000" w:rsidR="00000000" w:rsidRPr="00000000">
              <w:rPr>
                <w:rtl w:val="0"/>
              </w:rPr>
            </w:r>
          </w:p>
          <w:p w:rsidR="00000000" w:rsidDel="00000000" w:rsidP="00000000" w:rsidRDefault="00000000" w:rsidRPr="00000000" w14:paraId="00000B8B">
            <w:pPr>
              <w:rPr>
                <w:b w:val="1"/>
              </w:rPr>
            </w:pPr>
            <w:r w:rsidDel="00000000" w:rsidR="00000000" w:rsidRPr="00000000">
              <w:rPr>
                <w:b w:val="1"/>
                <w:rtl w:val="0"/>
              </w:rPr>
              <w:t xml:space="preserve">Exemption claim when land is held by co-owners</w:t>
            </w:r>
          </w:p>
          <w:p w:rsidR="00000000" w:rsidDel="00000000" w:rsidP="00000000" w:rsidRDefault="00000000" w:rsidRPr="00000000" w14:paraId="00000B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88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Subject to section 89, the interest of an enforcement debtor in the following is exempt from writ proceedings:</w:t>
              <w:tab/>
            </w:r>
            <w:r w:rsidDel="00000000" w:rsidR="00000000" w:rsidRPr="00000000">
              <w:rPr>
                <w:rtl w:val="0"/>
              </w:rPr>
            </w:r>
          </w:p>
          <w:p w:rsidR="00000000" w:rsidDel="00000000" w:rsidP="00000000" w:rsidRDefault="00000000" w:rsidRPr="00000000" w14:paraId="00000B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(g)the principal residence of an enforcement debtor, including a residence that is a mobile home, up to the value prescribed by the regulations for that residence but if the enforcement debtor is a co-owner of the residence, the amount of the exemption allowed under this provision is reduced to an amount that is proportionate to the enforcement debtor’s ownership interest in the residence;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amount of the exemption under CER s. 37(1)(e) is $40,000.]</w:t>
            </w:r>
          </w:p>
          <w:p w:rsidR="00000000" w:rsidDel="00000000" w:rsidP="00000000" w:rsidRDefault="00000000" w:rsidRPr="00000000" w14:paraId="00000B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 applies proportionally to the ED’s interest – so would be entitled to a $20,000 exemption </w:t>
            </w:r>
          </w:p>
          <w:p w:rsidR="00000000" w:rsidDel="00000000" w:rsidP="00000000" w:rsidRDefault="00000000" w:rsidRPr="00000000" w14:paraId="00000B8F">
            <w:pPr>
              <w:rPr/>
            </w:pPr>
            <w:r w:rsidDel="00000000" w:rsidR="00000000" w:rsidRPr="00000000">
              <w:rPr>
                <w:rtl w:val="0"/>
              </w:rPr>
            </w:r>
          </w:p>
          <w:p w:rsidR="00000000" w:rsidDel="00000000" w:rsidP="00000000" w:rsidRDefault="00000000" w:rsidRPr="00000000" w14:paraId="00000B90">
            <w:pPr>
              <w:rPr>
                <w:b w:val="1"/>
              </w:rPr>
            </w:pPr>
            <w:r w:rsidDel="00000000" w:rsidR="00000000" w:rsidRPr="00000000">
              <w:rPr>
                <w:b w:val="1"/>
                <w:rtl w:val="0"/>
              </w:rPr>
              <w:t xml:space="preserve">Enforcement of the writ after death of the ED</w:t>
            </w:r>
          </w:p>
          <w:p w:rsidR="00000000" w:rsidDel="00000000" w:rsidP="00000000" w:rsidRDefault="00000000" w:rsidRPr="00000000" w14:paraId="00000B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76(2)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writ is registered against land in which an enforcement debtor holds an interest in joint tenancy and the enforcement debtor dies, the writ shall continue to bind the land in an amount equal to the lesser of</w:t>
            </w:r>
          </w:p>
          <w:p w:rsidR="00000000" w:rsidDel="00000000" w:rsidP="00000000" w:rsidRDefault="00000000" w:rsidRPr="00000000" w14:paraId="00000B9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the amount owing on the writ, and</w:t>
            </w:r>
          </w:p>
          <w:p w:rsidR="00000000" w:rsidDel="00000000" w:rsidP="00000000" w:rsidRDefault="00000000" w:rsidRPr="00000000" w14:paraId="00000B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the value that the debtor’s interest in the land would have been if the joint tenancy had been severed immediately before the debtor’s death.</w:t>
            </w:r>
          </w:p>
          <w:p w:rsidR="00000000" w:rsidDel="00000000" w:rsidP="00000000" w:rsidRDefault="00000000" w:rsidRPr="00000000" w14:paraId="00000B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common law, ED’s death would have eliminated the writ because his interest would be extinguished by right of survivorship </w:t>
            </w:r>
          </w:p>
          <w:p w:rsidR="00000000" w:rsidDel="00000000" w:rsidP="00000000" w:rsidRDefault="00000000" w:rsidRPr="00000000" w14:paraId="00000B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Practically, would have to wait until the survivors sells or mortgages the property to enforce </w:t>
            </w:r>
          </w:p>
        </w:tc>
      </w:tr>
    </w:tbl>
    <w:p w:rsidR="00000000" w:rsidDel="00000000" w:rsidP="00000000" w:rsidRDefault="00000000" w:rsidRPr="00000000" w14:paraId="00000B96">
      <w:pPr>
        <w:rPr/>
      </w:pPr>
      <w:r w:rsidDel="00000000" w:rsidR="00000000" w:rsidRPr="00000000">
        <w:rPr>
          <w:rtl w:val="0"/>
        </w:rPr>
      </w:r>
    </w:p>
    <w:p w:rsidR="00000000" w:rsidDel="00000000" w:rsidP="00000000" w:rsidRDefault="00000000" w:rsidRPr="00000000" w14:paraId="00000B97">
      <w:pPr>
        <w:rPr/>
      </w:pPr>
      <w:r w:rsidDel="00000000" w:rsidR="00000000" w:rsidRPr="00000000">
        <w:rPr>
          <w:b w:val="1"/>
          <w:rtl w:val="0"/>
        </w:rPr>
        <w:t xml:space="preserve">Joint Interests: Personal Property </w:t>
      </w:r>
      <w:r w:rsidDel="00000000" w:rsidR="00000000" w:rsidRPr="00000000">
        <w:rPr>
          <w:rtl w:val="0"/>
        </w:rPr>
        <w:t xml:space="preserve">(other than garnishment of joint account)</w:t>
      </w:r>
    </w:p>
    <w:p w:rsidR="00000000" w:rsidDel="00000000" w:rsidP="00000000" w:rsidRDefault="00000000" w:rsidRPr="00000000" w14:paraId="00000B98">
      <w:pPr>
        <w:rPr>
          <w:i w:val="1"/>
        </w:rPr>
      </w:pPr>
      <w:r w:rsidDel="00000000" w:rsidR="00000000" w:rsidRPr="00000000">
        <w:rPr>
          <w:i w:val="1"/>
          <w:rtl w:val="0"/>
        </w:rPr>
        <w:t xml:space="preserve">Royal Bank of Canada v Bisset</w:t>
      </w:r>
    </w:p>
    <w:tbl>
      <w:tblPr>
        <w:tblStyle w:val="Table2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B99">
            <w:pPr>
              <w:rPr/>
            </w:pPr>
            <w:r w:rsidDel="00000000" w:rsidR="00000000" w:rsidRPr="00000000">
              <w:rPr>
                <w:rtl w:val="0"/>
              </w:rPr>
              <w:t xml:space="preserve">Ratio</w:t>
            </w:r>
          </w:p>
        </w:tc>
        <w:tc>
          <w:tcPr/>
          <w:p w:rsidR="00000000" w:rsidDel="00000000" w:rsidP="00000000" w:rsidRDefault="00000000" w:rsidRPr="00000000" w14:paraId="00000B9A">
            <w:pPr>
              <w:rPr/>
            </w:pPr>
            <w:r w:rsidDel="00000000" w:rsidR="00000000" w:rsidRPr="00000000">
              <w:rPr>
                <w:rtl w:val="0"/>
              </w:rPr>
              <w:t xml:space="preserve">Application of severance of title – Where a joint tenancy is severed, a writ may be enforced against the interest of the enforcement debtor as a tenant in common </w:t>
            </w:r>
          </w:p>
        </w:tc>
      </w:tr>
      <w:tr>
        <w:trPr>
          <w:trHeight w:val="100" w:hRule="atLeast"/>
        </w:trPr>
        <w:tc>
          <w:tcPr/>
          <w:p w:rsidR="00000000" w:rsidDel="00000000" w:rsidP="00000000" w:rsidRDefault="00000000" w:rsidRPr="00000000" w14:paraId="00000B9B">
            <w:pPr>
              <w:rPr/>
            </w:pPr>
            <w:r w:rsidDel="00000000" w:rsidR="00000000" w:rsidRPr="00000000">
              <w:rPr>
                <w:rtl w:val="0"/>
              </w:rPr>
              <w:t xml:space="preserve">Facts</w:t>
            </w:r>
          </w:p>
        </w:tc>
        <w:tc>
          <w:tcPr/>
          <w:p w:rsidR="00000000" w:rsidDel="00000000" w:rsidP="00000000" w:rsidRDefault="00000000" w:rsidRPr="00000000" w14:paraId="00000B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Writs against Brian Bisset registered against title to house owned jointly with wife, Carol.</w:t>
            </w:r>
          </w:p>
          <w:p w:rsidR="00000000" w:rsidDel="00000000" w:rsidP="00000000" w:rsidRDefault="00000000" w:rsidRPr="00000000" w14:paraId="00000B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Spouses voluntarily sell the house after having separated on the understanding that the proceeds would be divided equally.</w:t>
            </w:r>
          </w:p>
          <w:p w:rsidR="00000000" w:rsidDel="00000000" w:rsidP="00000000" w:rsidRDefault="00000000" w:rsidRPr="00000000" w14:paraId="00000B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Proceeds of sale after payment of mortgage, commission and taxes held by Bissets’ lawyer.</w:t>
            </w:r>
          </w:p>
        </w:tc>
      </w:tr>
      <w:tr>
        <w:tc>
          <w:tcPr/>
          <w:p w:rsidR="00000000" w:rsidDel="00000000" w:rsidP="00000000" w:rsidRDefault="00000000" w:rsidRPr="00000000" w14:paraId="00000B9F">
            <w:pPr>
              <w:rPr/>
            </w:pPr>
            <w:r w:rsidDel="00000000" w:rsidR="00000000" w:rsidRPr="00000000">
              <w:rPr>
                <w:rtl w:val="0"/>
              </w:rPr>
              <w:t xml:space="preserve">Issues</w:t>
            </w:r>
          </w:p>
        </w:tc>
        <w:tc>
          <w:tcPr/>
          <w:p w:rsidR="00000000" w:rsidDel="00000000" w:rsidP="00000000" w:rsidRDefault="00000000" w:rsidRPr="00000000" w14:paraId="00000B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full amount of the sale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subject to the claims of the writ holders?  What is the enforcement debtor’s interest in the proceeds</w:t>
            </w:r>
          </w:p>
        </w:tc>
      </w:tr>
      <w:tr>
        <w:tc>
          <w:tcPr/>
          <w:p w:rsidR="00000000" w:rsidDel="00000000" w:rsidP="00000000" w:rsidRDefault="00000000" w:rsidRPr="00000000" w14:paraId="00000BA1">
            <w:pPr>
              <w:rPr/>
            </w:pPr>
            <w:r w:rsidDel="00000000" w:rsidR="00000000" w:rsidRPr="00000000">
              <w:rPr>
                <w:rtl w:val="0"/>
              </w:rPr>
              <w:t xml:space="preserve">Decision </w:t>
            </w:r>
          </w:p>
        </w:tc>
        <w:tc>
          <w:tcPr/>
          <w:p w:rsidR="00000000" w:rsidDel="00000000" w:rsidP="00000000" w:rsidRDefault="00000000" w:rsidRPr="00000000" w14:paraId="00000B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to proceeds severed </w:t>
            </w:r>
          </w:p>
        </w:tc>
      </w:tr>
      <w:tr>
        <w:trPr>
          <w:trHeight w:val="60" w:hRule="atLeast"/>
        </w:trPr>
        <w:tc>
          <w:tcPr/>
          <w:p w:rsidR="00000000" w:rsidDel="00000000" w:rsidP="00000000" w:rsidRDefault="00000000" w:rsidRPr="00000000" w14:paraId="00000BA3">
            <w:pPr>
              <w:rPr/>
            </w:pPr>
            <w:r w:rsidDel="00000000" w:rsidR="00000000" w:rsidRPr="00000000">
              <w:rPr>
                <w:rtl w:val="0"/>
              </w:rPr>
              <w:t xml:space="preserve">Reasoning </w:t>
            </w:r>
          </w:p>
        </w:tc>
        <w:tc>
          <w:tcPr/>
          <w:p w:rsidR="00000000" w:rsidDel="00000000" w:rsidP="00000000" w:rsidRDefault="00000000" w:rsidRPr="00000000" w14:paraId="00000BA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 joint tenancy can be severed in one of three ways: (1) by an act of one person acting on his or her own share; (2) by mutual agreement; or (3) by "any course of dealing sufficient to intimate that the interests of all were mutually treated as constituting a tenancy in common". Severance may occur by other means, such as a judicial sale or bankruptcy…”</w:t>
            </w:r>
          </w:p>
        </w:tc>
      </w:tr>
      <w:tr>
        <w:tc>
          <w:tcPr/>
          <w:p w:rsidR="00000000" w:rsidDel="00000000" w:rsidP="00000000" w:rsidRDefault="00000000" w:rsidRPr="00000000" w14:paraId="00000BA5">
            <w:pPr>
              <w:rPr/>
            </w:pPr>
            <w:r w:rsidDel="00000000" w:rsidR="00000000" w:rsidRPr="00000000">
              <w:rPr>
                <w:rtl w:val="0"/>
              </w:rPr>
              <w:t xml:space="preserve">Notes</w:t>
            </w:r>
          </w:p>
        </w:tc>
        <w:tc>
          <w:tcPr/>
          <w:p w:rsidR="00000000" w:rsidDel="00000000" w:rsidP="00000000" w:rsidRDefault="00000000" w:rsidRPr="00000000" w14:paraId="00000B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Bisset could have probably got an exemption under CER s. 37(2) </w:t>
            </w:r>
          </w:p>
        </w:tc>
      </w:tr>
    </w:tbl>
    <w:p w:rsidR="00000000" w:rsidDel="00000000" w:rsidP="00000000" w:rsidRDefault="00000000" w:rsidRPr="00000000" w14:paraId="00000BA7">
      <w:pPr>
        <w:rPr/>
      </w:pPr>
      <w:r w:rsidDel="00000000" w:rsidR="00000000" w:rsidRPr="00000000">
        <w:rPr>
          <w:rtl w:val="0"/>
        </w:rPr>
      </w:r>
    </w:p>
    <w:p w:rsidR="00000000" w:rsidDel="00000000" w:rsidP="00000000" w:rsidRDefault="00000000" w:rsidRPr="00000000" w14:paraId="00000BA8">
      <w:pPr>
        <w:pStyle w:val="Heading2"/>
        <w:rPr/>
      </w:pPr>
      <w:bookmarkStart w:colFirst="0" w:colLast="0" w:name="_heading=h.2lwamvv" w:id="51"/>
      <w:bookmarkEnd w:id="51"/>
      <w:r w:rsidDel="00000000" w:rsidR="00000000" w:rsidRPr="00000000">
        <w:rPr>
          <w:rtl w:val="0"/>
        </w:rPr>
        <w:t xml:space="preserve">C. Property Rights under Spousal Property Legislation </w:t>
      </w:r>
    </w:p>
    <w:p w:rsidR="00000000" w:rsidDel="00000000" w:rsidP="00000000" w:rsidRDefault="00000000" w:rsidRPr="00000000" w14:paraId="00000BA9">
      <w:pPr>
        <w:rPr/>
      </w:pPr>
      <w:r w:rsidDel="00000000" w:rsidR="00000000" w:rsidRPr="00000000">
        <w:rPr>
          <w:rtl w:val="0"/>
        </w:rPr>
      </w:r>
    </w:p>
    <w:p w:rsidR="00000000" w:rsidDel="00000000" w:rsidP="00000000" w:rsidRDefault="00000000" w:rsidRPr="00000000" w14:paraId="00000BAA">
      <w:pPr>
        <w:rPr/>
      </w:pPr>
      <w:r w:rsidDel="00000000" w:rsidR="00000000" w:rsidRPr="00000000">
        <w:rPr>
          <w:i w:val="1"/>
          <w:rtl w:val="0"/>
        </w:rPr>
        <w:t xml:space="preserve">Maroukis v Maroukis </w:t>
      </w:r>
      <w:r w:rsidDel="00000000" w:rsidR="00000000" w:rsidRPr="00000000">
        <w:rPr>
          <w:rtl w:val="0"/>
        </w:rPr>
        <w:t xml:space="preserve">[</w:t>
      </w:r>
      <w:r w:rsidDel="00000000" w:rsidR="00000000" w:rsidRPr="00000000">
        <w:rPr>
          <w:i w:val="1"/>
          <w:rtl w:val="0"/>
        </w:rPr>
        <w:t xml:space="preserve">nemo dat</w:t>
      </w:r>
      <w:r w:rsidDel="00000000" w:rsidR="00000000" w:rsidRPr="00000000">
        <w:rPr>
          <w:rtl w:val="0"/>
        </w:rPr>
        <w:t xml:space="preserve">]</w:t>
      </w:r>
    </w:p>
    <w:tbl>
      <w:tblPr>
        <w:tblStyle w:val="Table2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BAB">
            <w:pPr>
              <w:rPr/>
            </w:pPr>
            <w:r w:rsidDel="00000000" w:rsidR="00000000" w:rsidRPr="00000000">
              <w:rPr>
                <w:rtl w:val="0"/>
              </w:rPr>
              <w:t xml:space="preserve">Ratio</w:t>
            </w:r>
          </w:p>
        </w:tc>
        <w:tc>
          <w:tcPr/>
          <w:p w:rsidR="00000000" w:rsidDel="00000000" w:rsidP="00000000" w:rsidRDefault="00000000" w:rsidRPr="00000000" w14:paraId="00000BAC">
            <w:pPr>
              <w:rPr/>
            </w:pPr>
            <w:r w:rsidDel="00000000" w:rsidR="00000000" w:rsidRPr="00000000">
              <w:rPr>
                <w:rtl w:val="0"/>
              </w:rPr>
              <w:t xml:space="preserve">Property vests according to option 1</w:t>
            </w:r>
          </w:p>
        </w:tc>
      </w:tr>
      <w:tr>
        <w:trPr>
          <w:trHeight w:val="100" w:hRule="atLeast"/>
        </w:trPr>
        <w:tc>
          <w:tcPr/>
          <w:p w:rsidR="00000000" w:rsidDel="00000000" w:rsidP="00000000" w:rsidRDefault="00000000" w:rsidRPr="00000000" w14:paraId="00000BAD">
            <w:pPr>
              <w:rPr/>
            </w:pPr>
            <w:r w:rsidDel="00000000" w:rsidR="00000000" w:rsidRPr="00000000">
              <w:rPr>
                <w:rtl w:val="0"/>
              </w:rPr>
              <w:t xml:space="preserve">Facts</w:t>
            </w:r>
          </w:p>
        </w:tc>
        <w:tc>
          <w:tcPr/>
          <w:p w:rsidR="00000000" w:rsidDel="00000000" w:rsidP="00000000" w:rsidRDefault="00000000" w:rsidRPr="00000000" w14:paraId="00000B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1978 – parties separate.  They own the matrimonial home as joint tenants.</w:t>
            </w:r>
          </w:p>
          <w:p w:rsidR="00000000" w:rsidDel="00000000" w:rsidP="00000000" w:rsidRDefault="00000000" w:rsidRPr="00000000" w14:paraId="00000B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1978 – proceedings for division of matrimonial property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Family Law Reform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(Ontario)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commenced by the wife.</w:t>
            </w:r>
          </w:p>
          <w:p w:rsidR="00000000" w:rsidDel="00000000" w:rsidP="00000000" w:rsidRDefault="00000000" w:rsidRPr="00000000" w14:paraId="00000B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1979 – writs against husband filed with Sheriff.</w:t>
            </w:r>
          </w:p>
          <w:p w:rsidR="00000000" w:rsidDel="00000000" w:rsidP="00000000" w:rsidRDefault="00000000" w:rsidRPr="00000000" w14:paraId="00000B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October 1979 – Judge makes an order under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Family Law Reform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(Ontario) vesting the matrimonial home in wife.</w:t>
            </w:r>
          </w:p>
        </w:tc>
      </w:tr>
      <w:tr>
        <w:tc>
          <w:tcPr/>
          <w:p w:rsidR="00000000" w:rsidDel="00000000" w:rsidP="00000000" w:rsidRDefault="00000000" w:rsidRPr="00000000" w14:paraId="00000BB2">
            <w:pPr>
              <w:rPr/>
            </w:pPr>
            <w:r w:rsidDel="00000000" w:rsidR="00000000" w:rsidRPr="00000000">
              <w:rPr>
                <w:rtl w:val="0"/>
              </w:rPr>
              <w:t xml:space="preserve">Issues</w:t>
            </w:r>
          </w:p>
        </w:tc>
        <w:tc>
          <w:tcPr/>
          <w:p w:rsidR="00000000" w:rsidDel="00000000" w:rsidP="00000000" w:rsidRDefault="00000000" w:rsidRPr="00000000" w14:paraId="00000B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proceedings are taken by a spouse under s. 4 of the Family Law Reform Act, R.S.O. 1980, c. 152, at what time does specific property vest in the spouse to whom it has been allocated?</w:t>
            </w:r>
          </w:p>
        </w:tc>
      </w:tr>
      <w:tr>
        <w:tc>
          <w:tcPr/>
          <w:p w:rsidR="00000000" w:rsidDel="00000000" w:rsidP="00000000" w:rsidRDefault="00000000" w:rsidRPr="00000000" w14:paraId="00000BB4">
            <w:pPr>
              <w:rPr/>
            </w:pPr>
            <w:r w:rsidDel="00000000" w:rsidR="00000000" w:rsidRPr="00000000">
              <w:rPr>
                <w:rtl w:val="0"/>
              </w:rPr>
              <w:t xml:space="preserve">Decision </w:t>
            </w:r>
          </w:p>
        </w:tc>
        <w:tc>
          <w:tcPr/>
          <w:p w:rsidR="00000000" w:rsidDel="00000000" w:rsidP="00000000" w:rsidRDefault="00000000" w:rsidRPr="00000000" w14:paraId="00000B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in time is first in right, the wife takes subject to the writ</w:t>
            </w:r>
          </w:p>
        </w:tc>
      </w:tr>
      <w:tr>
        <w:trPr>
          <w:trHeight w:val="60" w:hRule="atLeast"/>
        </w:trPr>
        <w:tc>
          <w:tcPr/>
          <w:p w:rsidR="00000000" w:rsidDel="00000000" w:rsidP="00000000" w:rsidRDefault="00000000" w:rsidRPr="00000000" w14:paraId="00000BB6">
            <w:pPr>
              <w:rPr/>
            </w:pPr>
            <w:r w:rsidDel="00000000" w:rsidR="00000000" w:rsidRPr="00000000">
              <w:rPr>
                <w:rtl w:val="0"/>
              </w:rPr>
              <w:t xml:space="preserve">Reasoning </w:t>
            </w:r>
          </w:p>
        </w:tc>
        <w:tc>
          <w:tcPr/>
          <w:p w:rsidR="00000000" w:rsidDel="00000000" w:rsidP="00000000" w:rsidRDefault="00000000" w:rsidRPr="00000000" w14:paraId="00000BB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does not automatically confer a property interest in family assets </w:t>
            </w:r>
          </w:p>
          <w:p w:rsidR="00000000" w:rsidDel="00000000" w:rsidP="00000000" w:rsidRDefault="00000000" w:rsidRPr="00000000" w14:paraId="00000BB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ordered that property vested the date of separation </w:t>
            </w:r>
          </w:p>
        </w:tc>
      </w:tr>
      <w:tr>
        <w:tc>
          <w:tcPr/>
          <w:p w:rsidR="00000000" w:rsidDel="00000000" w:rsidP="00000000" w:rsidRDefault="00000000" w:rsidRPr="00000000" w14:paraId="00000BB9">
            <w:pPr>
              <w:rPr/>
            </w:pPr>
            <w:r w:rsidDel="00000000" w:rsidR="00000000" w:rsidRPr="00000000">
              <w:rPr>
                <w:rtl w:val="0"/>
              </w:rPr>
              <w:t xml:space="preserve">Notes</w:t>
            </w:r>
          </w:p>
        </w:tc>
        <w:tc>
          <w:tcPr/>
          <w:p w:rsidR="00000000" w:rsidDel="00000000" w:rsidP="00000000" w:rsidRDefault="00000000" w:rsidRPr="00000000" w14:paraId="00000B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Option 1: </w:t>
            </w:r>
          </w:p>
          <w:p w:rsidR="00000000" w:rsidDel="00000000" w:rsidP="00000000" w:rsidRDefault="00000000" w:rsidRPr="00000000" w14:paraId="00000B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binds H’s undivided half interest.</w:t>
            </w:r>
          </w:p>
          <w:p w:rsidR="00000000" w:rsidDel="00000000" w:rsidP="00000000" w:rsidRDefault="00000000" w:rsidRPr="00000000" w14:paraId="00000BB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 acquires H’s interest under Court order so takes subject to the writ.</w:t>
            </w:r>
          </w:p>
          <w:p w:rsidR="00000000" w:rsidDel="00000000" w:rsidP="00000000" w:rsidRDefault="00000000" w:rsidRPr="00000000" w14:paraId="00000BB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may be enforced against the house</w:t>
            </w:r>
          </w:p>
          <w:p w:rsidR="00000000" w:rsidDel="00000000" w:rsidP="00000000" w:rsidRDefault="00000000" w:rsidRPr="00000000" w14:paraId="00000B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Option 2:</w:t>
            </w:r>
          </w:p>
          <w:p w:rsidR="00000000" w:rsidDel="00000000" w:rsidP="00000000" w:rsidRDefault="00000000" w:rsidRPr="00000000" w14:paraId="00000BB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W’s has rights under FLRA in relation to H’s property that “crystallize” at date of separation or when proceedings for division of property are commenced.   (Court order October 1979 is declaratory of existing rights.)</w:t>
            </w:r>
          </w:p>
          <w:p w:rsidR="00000000" w:rsidDel="00000000" w:rsidP="00000000" w:rsidRDefault="00000000" w:rsidRPr="00000000" w14:paraId="00000B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3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is registered - cannot bind W’s pre-existing interest in H’s property. W therefore takes free of writ. </w:t>
            </w:r>
          </w:p>
          <w:p w:rsidR="00000000" w:rsidDel="00000000" w:rsidP="00000000" w:rsidRDefault="00000000" w:rsidRPr="00000000" w14:paraId="00000BC1">
            <w:pPr>
              <w:numPr>
                <w:ilvl w:val="0"/>
                <w:numId w:val="35"/>
              </w:numPr>
              <w:ind w:left="360" w:hanging="360"/>
              <w:rPr/>
            </w:pPr>
            <w:r w:rsidDel="00000000" w:rsidR="00000000" w:rsidRPr="00000000">
              <w:rPr>
                <w:rtl w:val="0"/>
              </w:rPr>
              <w:t xml:space="preserve">The Act does not automatically confer a property interest in family assets</w:t>
            </w:r>
          </w:p>
          <w:p w:rsidR="00000000" w:rsidDel="00000000" w:rsidP="00000000" w:rsidRDefault="00000000" w:rsidRPr="00000000" w14:paraId="00000BC2">
            <w:pPr>
              <w:numPr>
                <w:ilvl w:val="0"/>
                <w:numId w:val="35"/>
              </w:numPr>
              <w:ind w:left="360" w:hanging="360"/>
              <w:rPr/>
            </w:pPr>
            <w:r w:rsidDel="00000000" w:rsidR="00000000" w:rsidRPr="00000000">
              <w:rPr>
                <w:rtl w:val="0"/>
              </w:rPr>
              <w:t xml:space="preserve">Court ordered that property vested upon the order of the court (after the writ)</w:t>
            </w:r>
          </w:p>
        </w:tc>
      </w:tr>
    </w:tbl>
    <w:p w:rsidR="00000000" w:rsidDel="00000000" w:rsidP="00000000" w:rsidRDefault="00000000" w:rsidRPr="00000000" w14:paraId="00000BC3">
      <w:pPr>
        <w:rPr/>
      </w:pPr>
      <w:r w:rsidDel="00000000" w:rsidR="00000000" w:rsidRPr="00000000">
        <w:rPr>
          <w:rtl w:val="0"/>
        </w:rPr>
      </w:r>
    </w:p>
    <w:p w:rsidR="00000000" w:rsidDel="00000000" w:rsidP="00000000" w:rsidRDefault="00000000" w:rsidRPr="00000000" w14:paraId="00000BC4">
      <w:pPr>
        <w:rPr>
          <w:i w:val="1"/>
        </w:rPr>
      </w:pPr>
      <w:r w:rsidDel="00000000" w:rsidR="00000000" w:rsidRPr="00000000">
        <w:rPr>
          <w:i w:val="1"/>
          <w:rtl w:val="0"/>
        </w:rPr>
        <w:t xml:space="preserve">Re Schreyer </w:t>
      </w:r>
    </w:p>
    <w:tbl>
      <w:tblPr>
        <w:tblStyle w:val="Table2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BC5">
            <w:pPr>
              <w:rPr/>
            </w:pPr>
            <w:r w:rsidDel="00000000" w:rsidR="00000000" w:rsidRPr="00000000">
              <w:rPr>
                <w:rtl w:val="0"/>
              </w:rPr>
              <w:t xml:space="preserve">Notes</w:t>
            </w:r>
          </w:p>
        </w:tc>
        <w:tc>
          <w:tcPr/>
          <w:p w:rsidR="00000000" w:rsidDel="00000000" w:rsidP="00000000" w:rsidRDefault="00000000" w:rsidRPr="00000000" w14:paraId="00000B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 of provincial legislation governing division of family property </w:t>
            </w:r>
          </w:p>
          <w:p w:rsidR="00000000" w:rsidDel="00000000" w:rsidP="00000000" w:rsidRDefault="00000000" w:rsidRPr="00000000" w14:paraId="00000B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Equalization model:  Property is valued and orders made for payment as between spouses to effect equal distribution.  A spouse does not have a proprietary interest in the property of the other (unless and until a vesting order is made at the distribution stage, as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Maroukis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Division of property model: Spouses acquire a beneficial half interest in all family property by virtue of the legislation.</w:t>
            </w:r>
          </w:p>
        </w:tc>
      </w:tr>
    </w:tbl>
    <w:p w:rsidR="00000000" w:rsidDel="00000000" w:rsidP="00000000" w:rsidRDefault="00000000" w:rsidRPr="00000000" w14:paraId="00000BC9">
      <w:pPr>
        <w:rPr>
          <w:i w:val="1"/>
        </w:rPr>
      </w:pPr>
      <w:r w:rsidDel="00000000" w:rsidR="00000000" w:rsidRPr="00000000">
        <w:rPr>
          <w:rtl w:val="0"/>
        </w:rPr>
      </w:r>
    </w:p>
    <w:p w:rsidR="00000000" w:rsidDel="00000000" w:rsidP="00000000" w:rsidRDefault="00000000" w:rsidRPr="00000000" w14:paraId="00000BCA">
      <w:pPr>
        <w:rPr>
          <w:i w:val="1"/>
        </w:rPr>
      </w:pPr>
      <w:r w:rsidDel="00000000" w:rsidR="00000000" w:rsidRPr="00000000">
        <w:rPr>
          <w:rtl w:val="0"/>
        </w:rPr>
      </w:r>
    </w:p>
    <w:p w:rsidR="00000000" w:rsidDel="00000000" w:rsidP="00000000" w:rsidRDefault="00000000" w:rsidRPr="00000000" w14:paraId="00000BCB">
      <w:pPr>
        <w:rPr/>
      </w:pPr>
      <w:r w:rsidDel="00000000" w:rsidR="00000000" w:rsidRPr="00000000">
        <w:rPr>
          <w:i w:val="1"/>
          <w:rtl w:val="0"/>
        </w:rPr>
        <w:t xml:space="preserve">Nelson v Nelson </w:t>
      </w:r>
      <w:r w:rsidDel="00000000" w:rsidR="00000000" w:rsidRPr="00000000">
        <w:rPr>
          <w:rtl w:val="0"/>
        </w:rPr>
        <w:t xml:space="preserve">(ABQB)</w:t>
      </w:r>
    </w:p>
    <w:tbl>
      <w:tblPr>
        <w:tblStyle w:val="Table22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BCC">
            <w:pPr>
              <w:rPr/>
            </w:pPr>
            <w:r w:rsidDel="00000000" w:rsidR="00000000" w:rsidRPr="00000000">
              <w:rPr>
                <w:rtl w:val="0"/>
              </w:rPr>
              <w:t xml:space="preserve">Notes</w:t>
            </w:r>
          </w:p>
        </w:tc>
        <w:tc>
          <w:tcPr/>
          <w:p w:rsidR="00000000" w:rsidDel="00000000" w:rsidP="00000000" w:rsidRDefault="00000000" w:rsidRPr="00000000" w14:paraId="00000B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Parties are separated and wife commences proceedings under Matrimonial Property Act but no order is made.</w:t>
            </w:r>
          </w:p>
          <w:p w:rsidR="00000000" w:rsidDel="00000000" w:rsidP="00000000" w:rsidRDefault="00000000" w:rsidRPr="00000000" w14:paraId="00000B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proceedings are taken against property of husband.</w:t>
            </w:r>
          </w:p>
          <w:p w:rsidR="00000000" w:rsidDel="00000000" w:rsidP="00000000" w:rsidRDefault="00000000" w:rsidRPr="00000000" w14:paraId="00000B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has priority over wife (i.e. attached before wife acquired any interest).</w:t>
            </w:r>
          </w:p>
          <w:p w:rsidR="00000000" w:rsidDel="00000000" w:rsidP="00000000" w:rsidRDefault="00000000" w:rsidRPr="00000000" w14:paraId="00000B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Implies equalization model in Alberta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Maroukis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applied.</w:t>
            </w:r>
          </w:p>
        </w:tc>
      </w:tr>
    </w:tbl>
    <w:p w:rsidR="00000000" w:rsidDel="00000000" w:rsidP="00000000" w:rsidRDefault="00000000" w:rsidRPr="00000000" w14:paraId="00000BD1">
      <w:pPr>
        <w:rPr>
          <w:i w:val="1"/>
        </w:rPr>
      </w:pPr>
      <w:r w:rsidDel="00000000" w:rsidR="00000000" w:rsidRPr="00000000">
        <w:rPr>
          <w:rtl w:val="0"/>
        </w:rPr>
      </w:r>
    </w:p>
    <w:p w:rsidR="00000000" w:rsidDel="00000000" w:rsidP="00000000" w:rsidRDefault="00000000" w:rsidRPr="00000000" w14:paraId="00000BD2">
      <w:pPr>
        <w:rPr/>
      </w:pPr>
      <w:r w:rsidDel="00000000" w:rsidR="00000000" w:rsidRPr="00000000">
        <w:rPr>
          <w:i w:val="1"/>
          <w:rtl w:val="0"/>
        </w:rPr>
        <w:t xml:space="preserve">Phillips v Phillips  </w:t>
      </w:r>
      <w:r w:rsidDel="00000000" w:rsidR="00000000" w:rsidRPr="00000000">
        <w:rPr>
          <w:rtl w:val="0"/>
        </w:rPr>
        <w:t xml:space="preserve">(ABQB)</w:t>
      </w:r>
    </w:p>
    <w:tbl>
      <w:tblPr>
        <w:tblStyle w:val="Table22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BD3">
            <w:pPr>
              <w:rPr/>
            </w:pPr>
            <w:r w:rsidDel="00000000" w:rsidR="00000000" w:rsidRPr="00000000">
              <w:rPr>
                <w:rtl w:val="0"/>
              </w:rPr>
              <w:t xml:space="preserve">Notes</w:t>
            </w:r>
          </w:p>
        </w:tc>
        <w:tc>
          <w:tcPr/>
          <w:p w:rsidR="00000000" w:rsidDel="00000000" w:rsidP="00000000" w:rsidRDefault="00000000" w:rsidRPr="00000000" w14:paraId="00000B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Wife is granted an order under matrimonial property legislation transferring title in a jointly owned house to her name as sole owner.</w:t>
            </w:r>
          </w:p>
          <w:p w:rsidR="00000000" w:rsidDel="00000000" w:rsidP="00000000" w:rsidRDefault="00000000" w:rsidRPr="00000000" w14:paraId="00000BD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Writs issued against the Husband are registered against title to the house.</w:t>
            </w:r>
          </w:p>
          <w:p w:rsidR="00000000" w:rsidDel="00000000" w:rsidP="00000000" w:rsidRDefault="00000000" w:rsidRPr="00000000" w14:paraId="00000B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Wife entitled to have the writs discharged?</w:t>
            </w:r>
          </w:p>
          <w:p w:rsidR="00000000" w:rsidDel="00000000" w:rsidP="00000000" w:rsidRDefault="00000000" w:rsidRPr="00000000" w14:paraId="00000B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Held:  The court order extinguished the husband’s beneficial interest in the property before the writ was registered.  The writ can only attach the interest of the execution debtor, which was subject to the wife’s prior unregistered interest.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Jellett v. Wilkie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BD8">
      <w:pPr>
        <w:rPr>
          <w:i w:val="1"/>
        </w:rPr>
      </w:pPr>
      <w:r w:rsidDel="00000000" w:rsidR="00000000" w:rsidRPr="00000000">
        <w:rPr>
          <w:rtl w:val="0"/>
        </w:rPr>
      </w:r>
    </w:p>
    <w:p w:rsidR="00000000" w:rsidDel="00000000" w:rsidP="00000000" w:rsidRDefault="00000000" w:rsidRPr="00000000" w14:paraId="00000BD9">
      <w:pPr>
        <w:rPr/>
      </w:pPr>
      <w:r w:rsidDel="00000000" w:rsidR="00000000" w:rsidRPr="00000000">
        <w:rPr>
          <w:b w:val="1"/>
          <w:rtl w:val="0"/>
        </w:rPr>
        <w:t xml:space="preserve">Implications of registration of a </w:t>
      </w:r>
      <w:r w:rsidDel="00000000" w:rsidR="00000000" w:rsidRPr="00000000">
        <w:rPr>
          <w:b w:val="1"/>
          <w:i w:val="1"/>
          <w:rtl w:val="0"/>
        </w:rPr>
        <w:t xml:space="preserve">lis pendens </w:t>
      </w:r>
      <w:r w:rsidDel="00000000" w:rsidR="00000000" w:rsidRPr="00000000">
        <w:rPr>
          <w:b w:val="1"/>
          <w:rtl w:val="0"/>
        </w:rPr>
        <w:t xml:space="preserve">against land under the </w:t>
      </w:r>
      <w:r w:rsidDel="00000000" w:rsidR="00000000" w:rsidRPr="00000000">
        <w:rPr>
          <w:b w:val="1"/>
          <w:i w:val="1"/>
          <w:rtl w:val="0"/>
        </w:rPr>
        <w:t xml:space="preserve">Matrimonial Property Act</w:t>
      </w:r>
      <w:r w:rsidDel="00000000" w:rsidR="00000000" w:rsidRPr="00000000">
        <w:rPr>
          <w:b w:val="1"/>
          <w:rtl w:val="0"/>
        </w:rPr>
        <w:t xml:space="preserve">  </w:t>
      </w:r>
      <w:r w:rsidDel="00000000" w:rsidR="00000000" w:rsidRPr="00000000">
        <w:rPr>
          <w:rtl w:val="0"/>
        </w:rPr>
      </w:r>
    </w:p>
    <w:tbl>
      <w:tblPr>
        <w:tblStyle w:val="Table2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DA">
            <w:pPr>
              <w:rPr/>
            </w:pPr>
            <w:r w:rsidDel="00000000" w:rsidR="00000000" w:rsidRPr="00000000">
              <w:rPr>
                <w:b w:val="1"/>
                <w:i w:val="1"/>
                <w:rtl w:val="0"/>
              </w:rPr>
              <w:t xml:space="preserve">Markey v. Canada (Revenue)</w:t>
            </w:r>
            <w:r w:rsidDel="00000000" w:rsidR="00000000" w:rsidRPr="00000000">
              <w:rPr>
                <w:rtl w:val="0"/>
              </w:rPr>
            </w:r>
          </w:p>
          <w:p w:rsidR="00000000" w:rsidDel="00000000" w:rsidP="00000000" w:rsidRDefault="00000000" w:rsidRPr="00000000" w14:paraId="00000B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Husband and Wife separate, Wife commences action under the Matrimonial Property Act and files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lis pendens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title to the matrimonial home.</w:t>
            </w:r>
          </w:p>
          <w:p w:rsidR="00000000" w:rsidDel="00000000" w:rsidP="00000000" w:rsidRDefault="00000000" w:rsidRPr="00000000" w14:paraId="00000B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CRA issues a writ of enforcement against Husband and registers it against title to the house.</w:t>
            </w:r>
          </w:p>
          <w:p w:rsidR="00000000" w:rsidDel="00000000" w:rsidP="00000000" w:rsidRDefault="00000000" w:rsidRPr="00000000" w14:paraId="00000B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orders transfer of title to the home to Wife subject to identified encumbrances, not including the writ.</w:t>
            </w:r>
          </w:p>
          <w:p w:rsidR="00000000" w:rsidDel="00000000" w:rsidP="00000000" w:rsidRDefault="00000000" w:rsidRPr="00000000" w14:paraId="00000B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Wife entitled to have the writ discharged?  Yes</w:t>
            </w:r>
          </w:p>
          <w:p w:rsidR="00000000" w:rsidDel="00000000" w:rsidP="00000000" w:rsidRDefault="00000000" w:rsidRPr="00000000" w14:paraId="00000B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Held</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Matrimonial Property Act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35 states that where a certificate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lis pendens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filed in relation to proceedings under the Act any subsequently registered interest is “subject to the claim of the spouse who filed the certificate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lis pendens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Maroukis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distinguished – no equivalent provision in legislation under consideration. The wife is entitled to discharge of the writ.</w:t>
            </w:r>
          </w:p>
        </w:tc>
      </w:tr>
    </w:tbl>
    <w:p w:rsidR="00000000" w:rsidDel="00000000" w:rsidP="00000000" w:rsidRDefault="00000000" w:rsidRPr="00000000" w14:paraId="00000BE0">
      <w:pPr>
        <w:rPr>
          <w:i w:val="1"/>
        </w:rPr>
      </w:pPr>
      <w:r w:rsidDel="00000000" w:rsidR="00000000" w:rsidRPr="00000000">
        <w:rPr>
          <w:rtl w:val="0"/>
        </w:rPr>
      </w:r>
    </w:p>
    <w:p w:rsidR="00000000" w:rsidDel="00000000" w:rsidP="00000000" w:rsidRDefault="00000000" w:rsidRPr="00000000" w14:paraId="00000BE1">
      <w:pPr>
        <w:pStyle w:val="Heading2"/>
        <w:rPr/>
      </w:pPr>
      <w:bookmarkStart w:colFirst="0" w:colLast="0" w:name="_heading=h.111kx3o" w:id="52"/>
      <w:bookmarkEnd w:id="52"/>
      <w:r w:rsidDel="00000000" w:rsidR="00000000" w:rsidRPr="00000000">
        <w:rPr>
          <w:rtl w:val="0"/>
        </w:rPr>
        <w:t xml:space="preserve">D. Constructive Trusts and Other Trust Interest </w:t>
      </w:r>
    </w:p>
    <w:p w:rsidR="00000000" w:rsidDel="00000000" w:rsidP="00000000" w:rsidRDefault="00000000" w:rsidRPr="00000000" w14:paraId="00000BE2">
      <w:pPr>
        <w:rPr>
          <w:b w:val="1"/>
        </w:rPr>
      </w:pPr>
      <w:r w:rsidDel="00000000" w:rsidR="00000000" w:rsidRPr="00000000">
        <w:rPr>
          <w:b w:val="1"/>
          <w:rtl w:val="0"/>
        </w:rPr>
        <w:t xml:space="preserve">Trusts Generally </w:t>
      </w:r>
    </w:p>
    <w:tbl>
      <w:tblPr>
        <w:tblStyle w:val="Table22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B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trust may arise by:</w:t>
            </w:r>
          </w:p>
          <w:p w:rsidR="00000000" w:rsidDel="00000000" w:rsidP="00000000" w:rsidRDefault="00000000" w:rsidRPr="00000000" w14:paraId="00000B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Express declaration</w:t>
            </w:r>
          </w:p>
          <w:p w:rsidR="00000000" w:rsidDel="00000000" w:rsidP="00000000" w:rsidRDefault="00000000" w:rsidRPr="00000000" w14:paraId="00000B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Constructive trust –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1003166 Alberta Ltd</w:t>
            </w:r>
            <w:r w:rsidDel="00000000" w:rsidR="00000000" w:rsidRPr="00000000">
              <w:rPr>
                <w:rtl w:val="0"/>
              </w:rPr>
            </w:r>
          </w:p>
          <w:p w:rsidR="00000000" w:rsidDel="00000000" w:rsidP="00000000" w:rsidRDefault="00000000" w:rsidRPr="00000000" w14:paraId="00000B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Resulting trust –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Glover v Kumar</w:t>
            </w:r>
            <w:r w:rsidDel="00000000" w:rsidR="00000000" w:rsidRPr="00000000">
              <w:rPr>
                <w:rtl w:val="0"/>
              </w:rPr>
            </w:r>
          </w:p>
          <w:p w:rsidR="00000000" w:rsidDel="00000000" w:rsidP="00000000" w:rsidRDefault="00000000" w:rsidRPr="00000000" w14:paraId="00000B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rule of law</w:t>
            </w:r>
          </w:p>
          <w:p w:rsidR="00000000" w:rsidDel="00000000" w:rsidP="00000000" w:rsidRDefault="00000000" w:rsidRPr="00000000" w14:paraId="00000B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Can writ proceedings be taken against property owned by the ED if the property is subject to a trust in favour of another person? (ED holds legal title but another person holds the beneficial interest)</w:t>
            </w:r>
          </w:p>
          <w:p w:rsidR="00000000" w:rsidDel="00000000" w:rsidP="00000000" w:rsidRDefault="00000000" w:rsidRPr="00000000" w14:paraId="00000B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s. 33 and the rule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Jellett v. Wilkie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may only be enforced against property of the enforcement debtor – i.e. cannot be enforced against the beneficial owner.</w:t>
            </w:r>
          </w:p>
          <w:p w:rsidR="00000000" w:rsidDel="00000000" w:rsidP="00000000" w:rsidRDefault="00000000" w:rsidRPr="00000000" w14:paraId="00000BE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Recall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Drebert v. Coates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writ registered against the trustee may be discharged on application by the beneficial owner (i.e. where the trust arose before the writ was registered).</w:t>
            </w:r>
          </w:p>
          <w:p w:rsidR="00000000" w:rsidDel="00000000" w:rsidP="00000000" w:rsidRDefault="00000000" w:rsidRPr="00000000" w14:paraId="00000B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tab/>
              <w:t xml:space="preserve">Can writ proceedings be taken against an ED’s interest as beneficiary under a trust?</w:t>
            </w:r>
          </w:p>
        </w:tc>
      </w:tr>
    </w:tbl>
    <w:p w:rsidR="00000000" w:rsidDel="00000000" w:rsidP="00000000" w:rsidRDefault="00000000" w:rsidRPr="00000000" w14:paraId="00000BEC">
      <w:pPr>
        <w:rPr/>
      </w:pPr>
      <w:r w:rsidDel="00000000" w:rsidR="00000000" w:rsidRPr="00000000">
        <w:rPr>
          <w:rtl w:val="0"/>
        </w:rPr>
      </w:r>
    </w:p>
    <w:p w:rsidR="00000000" w:rsidDel="00000000" w:rsidP="00000000" w:rsidRDefault="00000000" w:rsidRPr="00000000" w14:paraId="00000BED">
      <w:pPr>
        <w:rPr>
          <w:b w:val="1"/>
        </w:rPr>
      </w:pPr>
      <w:r w:rsidDel="00000000" w:rsidR="00000000" w:rsidRPr="00000000">
        <w:rPr>
          <w:b w:val="1"/>
          <w:rtl w:val="0"/>
        </w:rPr>
        <w:t xml:space="preserve">Constructive Trust and its Effect on Creditor’s Rights </w:t>
      </w:r>
    </w:p>
    <w:p w:rsidR="00000000" w:rsidDel="00000000" w:rsidP="00000000" w:rsidRDefault="00000000" w:rsidRPr="00000000" w14:paraId="00000BEE">
      <w:pPr>
        <w:rPr>
          <w:i w:val="1"/>
        </w:rPr>
      </w:pPr>
      <w:r w:rsidDel="00000000" w:rsidR="00000000" w:rsidRPr="00000000">
        <w:rPr>
          <w:i w:val="1"/>
          <w:rtl w:val="0"/>
        </w:rPr>
        <w:t xml:space="preserve">1003166 Alberta Ltd. v. 868609 Alberta Ltd.</w:t>
      </w:r>
    </w:p>
    <w:tbl>
      <w:tblPr>
        <w:tblStyle w:val="Table22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BEF">
            <w:pPr>
              <w:rPr/>
            </w:pPr>
            <w:r w:rsidDel="00000000" w:rsidR="00000000" w:rsidRPr="00000000">
              <w:rPr>
                <w:rtl w:val="0"/>
              </w:rPr>
              <w:t xml:space="preserve">Ratio</w:t>
            </w:r>
          </w:p>
        </w:tc>
        <w:tc>
          <w:tcPr/>
          <w:p w:rsidR="00000000" w:rsidDel="00000000" w:rsidP="00000000" w:rsidRDefault="00000000" w:rsidRPr="00000000" w14:paraId="00000BF0">
            <w:pPr>
              <w:rPr/>
            </w:pPr>
            <w:r w:rsidDel="00000000" w:rsidR="00000000" w:rsidRPr="00000000">
              <w:rPr>
                <w:rtl w:val="0"/>
              </w:rPr>
              <w:t xml:space="preserve">The Court has the discretion as to whether it should recognize a constructive trust and also on the effective date of such trust </w:t>
            </w:r>
          </w:p>
        </w:tc>
      </w:tr>
      <w:tr>
        <w:trPr>
          <w:trHeight w:val="100" w:hRule="atLeast"/>
        </w:trPr>
        <w:tc>
          <w:tcPr/>
          <w:p w:rsidR="00000000" w:rsidDel="00000000" w:rsidP="00000000" w:rsidRDefault="00000000" w:rsidRPr="00000000" w14:paraId="00000BF1">
            <w:pPr>
              <w:rPr/>
            </w:pPr>
            <w:r w:rsidDel="00000000" w:rsidR="00000000" w:rsidRPr="00000000">
              <w:rPr>
                <w:rtl w:val="0"/>
              </w:rPr>
              <w:t xml:space="preserve">Facts</w:t>
            </w:r>
          </w:p>
        </w:tc>
        <w:tc>
          <w:tcPr/>
          <w:p w:rsidR="00000000" w:rsidDel="00000000" w:rsidP="00000000" w:rsidRDefault="00000000" w:rsidRPr="00000000" w14:paraId="00000B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Duncan &amp; Craig LLP is a creditor of Roy Chapman, and the Chapman companies, for unpaid legal fees</w:t>
            </w:r>
          </w:p>
          <w:p w:rsidR="00000000" w:rsidDel="00000000" w:rsidP="00000000" w:rsidRDefault="00000000" w:rsidRPr="00000000" w14:paraId="00000B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law firm registered a Writ of Enforcement relating to those fees against certain lands, described as the Beaumont lands, owned by Mr. Chapman and the Chapman companies</w:t>
            </w:r>
          </w:p>
          <w:p w:rsidR="00000000" w:rsidDel="00000000" w:rsidP="00000000" w:rsidRDefault="00000000" w:rsidRPr="00000000" w14:paraId="00000B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plaintiffs ask the court to discharge the law firm’s Writ against the Beaumont lands on the basis that the plaintiffs’ proprietary interest in those lands has priority over the law firm’s Writ.</w:t>
            </w:r>
          </w:p>
          <w:p w:rsidR="00000000" w:rsidDel="00000000" w:rsidP="00000000" w:rsidRDefault="00000000" w:rsidRPr="00000000" w14:paraId="00000B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November 2003 Action commenced against Chapman (remedy sought – declaration of constructive or resulting trust based on breach of fiduciary duty)</w:t>
            </w:r>
          </w:p>
          <w:p w:rsidR="00000000" w:rsidDel="00000000" w:rsidP="00000000" w:rsidRDefault="00000000" w:rsidRPr="00000000" w14:paraId="00000B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January 2005 Duncan &amp; Craig LLP acting for Chapman withdraw before trial, issue judgment for costs against Chapman and register writ against Beaumont lands</w:t>
            </w:r>
          </w:p>
          <w:p w:rsidR="00000000" w:rsidDel="00000000" w:rsidP="00000000" w:rsidRDefault="00000000" w:rsidRPr="00000000" w14:paraId="00000B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2005 Judgment for plaintiff - constructive trust granted over Beaumont lands in favour of plaintiff.</w:t>
            </w:r>
          </w:p>
        </w:tc>
      </w:tr>
      <w:tr>
        <w:tc>
          <w:tcPr/>
          <w:p w:rsidR="00000000" w:rsidDel="00000000" w:rsidP="00000000" w:rsidRDefault="00000000" w:rsidRPr="00000000" w14:paraId="00000BF8">
            <w:pPr>
              <w:rPr/>
            </w:pPr>
            <w:r w:rsidDel="00000000" w:rsidR="00000000" w:rsidRPr="00000000">
              <w:rPr>
                <w:rtl w:val="0"/>
              </w:rPr>
              <w:t xml:space="preserve">Issues</w:t>
            </w:r>
          </w:p>
        </w:tc>
        <w:tc>
          <w:tcPr/>
          <w:p w:rsidR="00000000" w:rsidDel="00000000" w:rsidP="00000000" w:rsidRDefault="00000000" w:rsidRPr="00000000" w14:paraId="00000BF9">
            <w:pPr>
              <w:numPr>
                <w:ilvl w:val="0"/>
                <w:numId w:val="44"/>
              </w:numPr>
              <w:ind w:left="371" w:hanging="360"/>
              <w:rPr/>
            </w:pPr>
            <w:r w:rsidDel="00000000" w:rsidR="00000000" w:rsidRPr="00000000">
              <w:rPr>
                <w:rtl w:val="0"/>
              </w:rPr>
              <w:t xml:space="preserve">At what point in time did the trust arise?</w:t>
            </w:r>
          </w:p>
          <w:p w:rsidR="00000000" w:rsidDel="00000000" w:rsidP="00000000" w:rsidRDefault="00000000" w:rsidRPr="00000000" w14:paraId="00000BFA">
            <w:pPr>
              <w:numPr>
                <w:ilvl w:val="0"/>
                <w:numId w:val="44"/>
              </w:numPr>
              <w:ind w:left="371" w:hanging="360"/>
              <w:rPr/>
            </w:pPr>
            <w:r w:rsidDel="00000000" w:rsidR="00000000" w:rsidRPr="00000000">
              <w:rPr>
                <w:rtl w:val="0"/>
              </w:rPr>
              <w:t xml:space="preserve">Whether the plaintiffs are entitled to dicharge the writ attached to Chapman's land as the land was held in trust prior to the writ being registered?</w:t>
            </w:r>
          </w:p>
        </w:tc>
      </w:tr>
      <w:tr>
        <w:tc>
          <w:tcPr/>
          <w:p w:rsidR="00000000" w:rsidDel="00000000" w:rsidP="00000000" w:rsidRDefault="00000000" w:rsidRPr="00000000" w14:paraId="00000BFB">
            <w:pPr>
              <w:rPr/>
            </w:pPr>
            <w:r w:rsidDel="00000000" w:rsidR="00000000" w:rsidRPr="00000000">
              <w:rPr>
                <w:rtl w:val="0"/>
              </w:rPr>
              <w:t xml:space="preserve">Decision </w:t>
            </w:r>
          </w:p>
        </w:tc>
        <w:tc>
          <w:tcPr/>
          <w:p w:rsidR="00000000" w:rsidDel="00000000" w:rsidP="00000000" w:rsidRDefault="00000000" w:rsidRPr="00000000" w14:paraId="00000B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application is allowed: Duncan &amp; Craig LLP’s writ is discharged </w:t>
            </w:r>
          </w:p>
        </w:tc>
      </w:tr>
      <w:tr>
        <w:trPr>
          <w:trHeight w:val="60" w:hRule="atLeast"/>
        </w:trPr>
        <w:tc>
          <w:tcPr/>
          <w:p w:rsidR="00000000" w:rsidDel="00000000" w:rsidP="00000000" w:rsidRDefault="00000000" w:rsidRPr="00000000" w14:paraId="00000BFD">
            <w:pPr>
              <w:rPr/>
            </w:pPr>
            <w:r w:rsidDel="00000000" w:rsidR="00000000" w:rsidRPr="00000000">
              <w:rPr>
                <w:rtl w:val="0"/>
              </w:rPr>
              <w:t xml:space="preserve">Reasoning </w:t>
            </w:r>
          </w:p>
        </w:tc>
        <w:tc>
          <w:tcPr/>
          <w:p w:rsidR="00000000" w:rsidDel="00000000" w:rsidP="00000000" w:rsidRDefault="00000000" w:rsidRPr="00000000" w14:paraId="00000BF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unpaid creditor law firm extended credit to Mr. Chapman knowing that the plaintiffs were claiming a remedial constructive trust.”  Therefore “allocation of risk” factors did not weigh against retroactive effect of the trust.  </w:t>
            </w:r>
          </w:p>
          <w:p w:rsidR="00000000" w:rsidDel="00000000" w:rsidP="00000000" w:rsidRDefault="00000000" w:rsidRPr="00000000" w14:paraId="00000BF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observe that the situation here is one where a constructive trust is necessary to provide justice to the plaintiffs because a mere award of damages would not be adequate as a matter of fact.</w:t>
            </w:r>
            <w:r w:rsidDel="00000000" w:rsidR="00000000" w:rsidRPr="00000000">
              <w:rPr>
                <w:rtl w:val="0"/>
              </w:rPr>
            </w:r>
          </w:p>
        </w:tc>
      </w:tr>
      <w:tr>
        <w:tc>
          <w:tcPr/>
          <w:p w:rsidR="00000000" w:rsidDel="00000000" w:rsidP="00000000" w:rsidRDefault="00000000" w:rsidRPr="00000000" w14:paraId="00000C00">
            <w:pPr>
              <w:rPr/>
            </w:pPr>
            <w:r w:rsidDel="00000000" w:rsidR="00000000" w:rsidRPr="00000000">
              <w:rPr>
                <w:rtl w:val="0"/>
              </w:rPr>
              <w:t xml:space="preserve">Notes</w:t>
            </w:r>
          </w:p>
        </w:tc>
        <w:tc>
          <w:tcPr/>
          <w:p w:rsidR="00000000" w:rsidDel="00000000" w:rsidP="00000000" w:rsidRDefault="00000000" w:rsidRPr="00000000" w14:paraId="00000C01">
            <w:pPr>
              <w:rPr/>
            </w:pPr>
            <w:r w:rsidDel="00000000" w:rsidR="00000000" w:rsidRPr="00000000">
              <w:rPr>
                <w:rtl w:val="0"/>
              </w:rPr>
              <w:t xml:space="preserve"> </w:t>
            </w:r>
          </w:p>
        </w:tc>
      </w:tr>
    </w:tbl>
    <w:p w:rsidR="00000000" w:rsidDel="00000000" w:rsidP="00000000" w:rsidRDefault="00000000" w:rsidRPr="00000000" w14:paraId="00000C02">
      <w:pPr>
        <w:rPr>
          <w:b w:val="1"/>
          <w:i w:val="1"/>
        </w:rPr>
      </w:pPr>
      <w:r w:rsidDel="00000000" w:rsidR="00000000" w:rsidRPr="00000000">
        <w:rPr>
          <w:rtl w:val="0"/>
        </w:rPr>
      </w:r>
    </w:p>
    <w:p w:rsidR="00000000" w:rsidDel="00000000" w:rsidP="00000000" w:rsidRDefault="00000000" w:rsidRPr="00000000" w14:paraId="00000C03">
      <w:pPr>
        <w:rPr>
          <w:b w:val="1"/>
        </w:rPr>
      </w:pPr>
      <w:r w:rsidDel="00000000" w:rsidR="00000000" w:rsidRPr="00000000">
        <w:rPr>
          <w:rtl w:val="0"/>
        </w:rPr>
      </w:r>
    </w:p>
    <w:p w:rsidR="00000000" w:rsidDel="00000000" w:rsidP="00000000" w:rsidRDefault="00000000" w:rsidRPr="00000000" w14:paraId="00000C04">
      <w:pPr>
        <w:rPr>
          <w:b w:val="1"/>
        </w:rPr>
      </w:pPr>
      <w:r w:rsidDel="00000000" w:rsidR="00000000" w:rsidRPr="00000000">
        <w:rPr>
          <w:rtl w:val="0"/>
        </w:rPr>
      </w:r>
    </w:p>
    <w:p w:rsidR="00000000" w:rsidDel="00000000" w:rsidP="00000000" w:rsidRDefault="00000000" w:rsidRPr="00000000" w14:paraId="00000C05">
      <w:pPr>
        <w:rPr>
          <w:b w:val="1"/>
        </w:rPr>
      </w:pPr>
      <w:r w:rsidDel="00000000" w:rsidR="00000000" w:rsidRPr="00000000">
        <w:rPr>
          <w:b w:val="1"/>
          <w:rtl w:val="0"/>
        </w:rPr>
        <w:t xml:space="preserve">Resulting Trust and Its Effect on Creditor’s Rights </w:t>
      </w:r>
    </w:p>
    <w:p w:rsidR="00000000" w:rsidDel="00000000" w:rsidP="00000000" w:rsidRDefault="00000000" w:rsidRPr="00000000" w14:paraId="00000C06">
      <w:pPr>
        <w:rPr>
          <w:i w:val="1"/>
        </w:rPr>
      </w:pPr>
      <w:r w:rsidDel="00000000" w:rsidR="00000000" w:rsidRPr="00000000">
        <w:rPr>
          <w:i w:val="1"/>
          <w:rtl w:val="0"/>
        </w:rPr>
        <w:t xml:space="preserve">Glover v Kumar </w:t>
      </w:r>
    </w:p>
    <w:tbl>
      <w:tblPr>
        <w:tblStyle w:val="Table22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C07">
            <w:pPr>
              <w:rPr/>
            </w:pPr>
            <w:r w:rsidDel="00000000" w:rsidR="00000000" w:rsidRPr="00000000">
              <w:rPr>
                <w:rtl w:val="0"/>
              </w:rPr>
              <w:t xml:space="preserve">Ratio</w:t>
            </w:r>
          </w:p>
        </w:tc>
        <w:tc>
          <w:tcPr/>
          <w:p w:rsidR="00000000" w:rsidDel="00000000" w:rsidP="00000000" w:rsidRDefault="00000000" w:rsidRPr="00000000" w14:paraId="00000C08">
            <w:pPr>
              <w:rPr/>
            </w:pPr>
            <w:r w:rsidDel="00000000" w:rsidR="00000000" w:rsidRPr="00000000">
              <w:rPr>
                <w:rtl w:val="0"/>
              </w:rPr>
              <w:t xml:space="preserve">Resulting trust arose at the outset, and the writ is discharged </w:t>
            </w:r>
          </w:p>
        </w:tc>
      </w:tr>
      <w:tr>
        <w:trPr>
          <w:trHeight w:val="100" w:hRule="atLeast"/>
        </w:trPr>
        <w:tc>
          <w:tcPr/>
          <w:p w:rsidR="00000000" w:rsidDel="00000000" w:rsidP="00000000" w:rsidRDefault="00000000" w:rsidRPr="00000000" w14:paraId="00000C09">
            <w:pPr>
              <w:rPr/>
            </w:pPr>
            <w:r w:rsidDel="00000000" w:rsidR="00000000" w:rsidRPr="00000000">
              <w:rPr>
                <w:rtl w:val="0"/>
              </w:rPr>
              <w:t xml:space="preserve">Facts</w:t>
            </w:r>
          </w:p>
        </w:tc>
        <w:tc>
          <w:tcPr/>
          <w:p w:rsidR="00000000" w:rsidDel="00000000" w:rsidP="00000000" w:rsidRDefault="00000000" w:rsidRPr="00000000" w14:paraId="00000C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was conveyed to Kumar on the understanding that he would reconvey it back to the plaintiffs </w:t>
            </w:r>
          </w:p>
          <w:p w:rsidR="00000000" w:rsidDel="00000000" w:rsidP="00000000" w:rsidRDefault="00000000" w:rsidRPr="00000000" w14:paraId="00000C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does not happen and writs are registered against the land </w:t>
            </w:r>
          </w:p>
        </w:tc>
      </w:tr>
      <w:tr>
        <w:tc>
          <w:tcPr/>
          <w:p w:rsidR="00000000" w:rsidDel="00000000" w:rsidP="00000000" w:rsidRDefault="00000000" w:rsidRPr="00000000" w14:paraId="00000C0C">
            <w:pPr>
              <w:rPr/>
            </w:pPr>
            <w:r w:rsidDel="00000000" w:rsidR="00000000" w:rsidRPr="00000000">
              <w:rPr>
                <w:rtl w:val="0"/>
              </w:rPr>
              <w:t xml:space="preserve">Issues</w:t>
            </w:r>
          </w:p>
        </w:tc>
        <w:tc>
          <w:tcPr/>
          <w:p w:rsidR="00000000" w:rsidDel="00000000" w:rsidP="00000000" w:rsidRDefault="00000000" w:rsidRPr="00000000" w14:paraId="00000C0D">
            <w:pPr>
              <w:numPr>
                <w:ilvl w:val="0"/>
                <w:numId w:val="44"/>
              </w:numPr>
              <w:ind w:left="371" w:hanging="360"/>
              <w:rPr/>
            </w:pPr>
            <w:r w:rsidDel="00000000" w:rsidR="00000000" w:rsidRPr="00000000">
              <w:rPr>
                <w:rtl w:val="0"/>
              </w:rPr>
              <w:t xml:space="preserve">Whether Lachance and Glover are entitled to clear the writs off title of the house in which Kumar fraudulently added his name on title </w:t>
            </w:r>
          </w:p>
          <w:p w:rsidR="00000000" w:rsidDel="00000000" w:rsidP="00000000" w:rsidRDefault="00000000" w:rsidRPr="00000000" w14:paraId="00000C0E">
            <w:pPr>
              <w:numPr>
                <w:ilvl w:val="0"/>
                <w:numId w:val="44"/>
              </w:numPr>
              <w:ind w:left="371" w:hanging="360"/>
              <w:rPr/>
            </w:pPr>
            <w:r w:rsidDel="00000000" w:rsidR="00000000" w:rsidRPr="00000000">
              <w:rPr>
                <w:rtl w:val="0"/>
              </w:rPr>
              <w:t xml:space="preserve">Did Kumar hold the property as a resulting trust? </w:t>
            </w:r>
          </w:p>
        </w:tc>
      </w:tr>
      <w:tr>
        <w:tc>
          <w:tcPr/>
          <w:p w:rsidR="00000000" w:rsidDel="00000000" w:rsidP="00000000" w:rsidRDefault="00000000" w:rsidRPr="00000000" w14:paraId="00000C0F">
            <w:pPr>
              <w:rPr/>
            </w:pPr>
            <w:r w:rsidDel="00000000" w:rsidR="00000000" w:rsidRPr="00000000">
              <w:rPr>
                <w:rtl w:val="0"/>
              </w:rPr>
              <w:t xml:space="preserve">Decision </w:t>
            </w:r>
          </w:p>
        </w:tc>
        <w:tc>
          <w:tcPr/>
          <w:p w:rsidR="00000000" w:rsidDel="00000000" w:rsidP="00000000" w:rsidRDefault="00000000" w:rsidRPr="00000000" w14:paraId="00000C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discharged, and Kumar’s name removed from title </w:t>
            </w:r>
          </w:p>
        </w:tc>
      </w:tr>
      <w:tr>
        <w:trPr>
          <w:trHeight w:val="60" w:hRule="atLeast"/>
        </w:trPr>
        <w:tc>
          <w:tcPr/>
          <w:p w:rsidR="00000000" w:rsidDel="00000000" w:rsidP="00000000" w:rsidRDefault="00000000" w:rsidRPr="00000000" w14:paraId="00000C11">
            <w:pPr>
              <w:rPr/>
            </w:pPr>
            <w:r w:rsidDel="00000000" w:rsidR="00000000" w:rsidRPr="00000000">
              <w:rPr>
                <w:rtl w:val="0"/>
              </w:rPr>
              <w:t xml:space="preserve">Reasoning </w:t>
            </w:r>
          </w:p>
        </w:tc>
        <w:tc>
          <w:tcPr/>
          <w:p w:rsidR="00000000" w:rsidDel="00000000" w:rsidP="00000000" w:rsidRDefault="00000000" w:rsidRPr="00000000" w14:paraId="00000C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Mr. Kumar has no actual interest in the lands</w:t>
            </w:r>
          </w:p>
          <w:p w:rsidR="00000000" w:rsidDel="00000000" w:rsidP="00000000" w:rsidRDefault="00000000" w:rsidRPr="00000000" w14:paraId="00000C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no contribution and where there is no evidence that a gift was intended, the presumption of resulting trust will not be rebutted</w:t>
            </w:r>
          </w:p>
        </w:tc>
      </w:tr>
      <w:tr>
        <w:trPr>
          <w:trHeight w:val="260" w:hRule="atLeast"/>
        </w:trPr>
        <w:tc>
          <w:tcPr/>
          <w:p w:rsidR="00000000" w:rsidDel="00000000" w:rsidP="00000000" w:rsidRDefault="00000000" w:rsidRPr="00000000" w14:paraId="00000C14">
            <w:pPr>
              <w:rPr/>
            </w:pPr>
            <w:r w:rsidDel="00000000" w:rsidR="00000000" w:rsidRPr="00000000">
              <w:rPr>
                <w:rtl w:val="0"/>
              </w:rPr>
              <w:t xml:space="preserve">Notes</w:t>
            </w:r>
          </w:p>
        </w:tc>
        <w:tc>
          <w:tcPr/>
          <w:p w:rsidR="00000000" w:rsidDel="00000000" w:rsidP="00000000" w:rsidRDefault="00000000" w:rsidRPr="00000000" w14:paraId="00000C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enforcement debtor holds title to property subject to a resulting trust, a writ against the enforcement debtor cannot be enforced against the property (and may be discharged from the title in the case of land). </w:t>
            </w:r>
          </w:p>
          <w:p w:rsidR="00000000" w:rsidDel="00000000" w:rsidP="00000000" w:rsidRDefault="00000000" w:rsidRPr="00000000" w14:paraId="00000C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general, where property is transferred gratuitously, the transferee holds it subject to a resulting trust in favour of the transferor unless the transferee can prove that it was intended as a gift.  The resulting trust arises at the time of the transfer</w:t>
            </w:r>
          </w:p>
        </w:tc>
      </w:tr>
    </w:tbl>
    <w:p w:rsidR="00000000" w:rsidDel="00000000" w:rsidP="00000000" w:rsidRDefault="00000000" w:rsidRPr="00000000" w14:paraId="00000C17">
      <w:pPr>
        <w:rPr>
          <w:b w:val="1"/>
        </w:rPr>
      </w:pPr>
      <w:r w:rsidDel="00000000" w:rsidR="00000000" w:rsidRPr="00000000">
        <w:rPr>
          <w:b w:val="1"/>
          <w:rtl w:val="0"/>
        </w:rPr>
        <w:t xml:space="preserve">Enforcement where the ED is the Beneficiary </w:t>
      </w:r>
    </w:p>
    <w:tbl>
      <w:tblPr>
        <w:tblStyle w:val="Table2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existing or contingent beneficial interest is property of the enforcement debtor and may be subject to writ proceedings </w:t>
            </w:r>
          </w:p>
          <w:p w:rsidR="00000000" w:rsidDel="00000000" w:rsidP="00000000" w:rsidRDefault="00000000" w:rsidRPr="00000000" w14:paraId="00000C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Quest Capital Corp v. Longpre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confirming that a debtor’s contingent beneficial interest under a discretionary trust was subject to judgment enforcement measures in B.C.  </w:t>
            </w:r>
          </w:p>
          <w:p w:rsidR="00000000" w:rsidDel="00000000" w:rsidP="00000000" w:rsidRDefault="00000000" w:rsidRPr="00000000" w14:paraId="00000C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respect to a contingent interest, consider:</w:t>
            </w:r>
          </w:p>
          <w:p w:rsidR="00000000" w:rsidDel="00000000" w:rsidP="00000000" w:rsidRDefault="00000000" w:rsidRPr="00000000" w14:paraId="00000C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Garnishment of a “future obligation”</w:t>
            </w:r>
          </w:p>
          <w:p w:rsidR="00000000" w:rsidDel="00000000" w:rsidP="00000000" w:rsidRDefault="00000000" w:rsidRPr="00000000" w14:paraId="00000C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77(1)(c) “future obligation” means an obligation or any portion of an obligation that is not a current obligation and that </w:t>
            </w:r>
          </w:p>
          <w:p w:rsidR="00000000" w:rsidDel="00000000" w:rsidP="00000000" w:rsidRDefault="00000000" w:rsidRPr="00000000" w14:paraId="00000C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will arise or become payable in certain circumstances or at a certain time under</w:t>
            </w:r>
          </w:p>
          <w:p w:rsidR="00000000" w:rsidDel="00000000" w:rsidP="00000000" w:rsidRDefault="00000000" w:rsidRPr="00000000" w14:paraId="00000C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 existing agreement or trust….</w:t>
            </w:r>
          </w:p>
          <w:p w:rsidR="00000000" w:rsidDel="00000000" w:rsidP="00000000" w:rsidRDefault="00000000" w:rsidRPr="00000000" w14:paraId="00000C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Appointment of a receiver to receive payment or take possession once the beneficial interest vests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Quest Capital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CEA s. 85)</w:t>
            </w:r>
          </w:p>
        </w:tc>
      </w:tr>
    </w:tbl>
    <w:p w:rsidR="00000000" w:rsidDel="00000000" w:rsidP="00000000" w:rsidRDefault="00000000" w:rsidRPr="00000000" w14:paraId="00000C20">
      <w:pPr>
        <w:rPr/>
      </w:pPr>
      <w:r w:rsidDel="00000000" w:rsidR="00000000" w:rsidRPr="00000000">
        <w:rPr>
          <w:rtl w:val="0"/>
        </w:rPr>
      </w:r>
    </w:p>
    <w:p w:rsidR="00000000" w:rsidDel="00000000" w:rsidP="00000000" w:rsidRDefault="00000000" w:rsidRPr="00000000" w14:paraId="00000C21">
      <w:pPr>
        <w:pStyle w:val="Heading2"/>
        <w:rPr/>
      </w:pPr>
      <w:bookmarkStart w:colFirst="0" w:colLast="0" w:name="_heading=h.3l18frh" w:id="53"/>
      <w:bookmarkEnd w:id="53"/>
      <w:r w:rsidDel="00000000" w:rsidR="00000000" w:rsidRPr="00000000">
        <w:rPr>
          <w:rtl w:val="0"/>
        </w:rPr>
        <w:t xml:space="preserve">E. Security Interests</w:t>
      </w:r>
    </w:p>
    <w:p w:rsidR="00000000" w:rsidDel="00000000" w:rsidP="00000000" w:rsidRDefault="00000000" w:rsidRPr="00000000" w14:paraId="00000C22">
      <w:pPr>
        <w:rPr>
          <w:b w:val="1"/>
        </w:rPr>
      </w:pPr>
      <w:r w:rsidDel="00000000" w:rsidR="00000000" w:rsidRPr="00000000">
        <w:rPr>
          <w:rtl w:val="0"/>
        </w:rPr>
      </w:r>
    </w:p>
    <w:p w:rsidR="00000000" w:rsidDel="00000000" w:rsidP="00000000" w:rsidRDefault="00000000" w:rsidRPr="00000000" w14:paraId="00000C23">
      <w:pPr>
        <w:rPr/>
      </w:pPr>
      <w:r w:rsidDel="00000000" w:rsidR="00000000" w:rsidRPr="00000000">
        <w:rPr>
          <w:b w:val="1"/>
          <w:rtl w:val="0"/>
        </w:rPr>
        <w:t xml:space="preserve">Enforcement of a writ against a secured obligation (security interest) held by an Enforcement Debtor in personal property or land</w:t>
      </w:r>
      <w:r w:rsidDel="00000000" w:rsidR="00000000" w:rsidRPr="00000000">
        <w:rPr>
          <w:rtl w:val="0"/>
        </w:rPr>
      </w:r>
    </w:p>
    <w:tbl>
      <w:tblPr>
        <w:tblStyle w:val="Table23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owes $300,000 to B.</w:t>
            </w:r>
          </w:p>
          <w:p w:rsidR="00000000" w:rsidDel="00000000" w:rsidP="00000000" w:rsidRDefault="00000000" w:rsidRPr="00000000" w14:paraId="00000C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holds a security interest in A’s land (a mortgage) or a security interest in A’s personal property to secure repayment.</w:t>
            </w:r>
          </w:p>
          <w:p w:rsidR="00000000" w:rsidDel="00000000" w:rsidP="00000000" w:rsidRDefault="00000000" w:rsidRPr="00000000" w14:paraId="00000C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makes periodic payments to B under the security agreement.</w:t>
            </w:r>
          </w:p>
          <w:p w:rsidR="00000000" w:rsidDel="00000000" w:rsidP="00000000" w:rsidRDefault="00000000" w:rsidRPr="00000000" w14:paraId="00000C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defaults under the agreement, B can seize and sell the property to satisfy the debt.</w:t>
            </w:r>
          </w:p>
          <w:p w:rsidR="00000000" w:rsidDel="00000000" w:rsidP="00000000" w:rsidRDefault="00000000" w:rsidRPr="00000000" w14:paraId="00000C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B’s rights against A are a “secured obligation”: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1(1)(nn)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an obligation secured by an interest in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property</w:t>
            </w:r>
            <w:r w:rsidDel="00000000" w:rsidR="00000000" w:rsidRPr="00000000">
              <w:rPr>
                <w:rtl w:val="0"/>
              </w:rPr>
            </w:r>
          </w:p>
          <w:p w:rsidR="00000000" w:rsidDel="00000000" w:rsidP="00000000" w:rsidRDefault="00000000" w:rsidRPr="00000000" w14:paraId="00000C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writ is registered against B, the “secured obligation” may be seized in writ proceedings under the special rules of s. 51.</w:t>
            </w:r>
          </w:p>
          <w:p w:rsidR="00000000" w:rsidDel="00000000" w:rsidP="00000000" w:rsidRDefault="00000000" w:rsidRPr="00000000" w14:paraId="00000C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allows the agency to collect the payments due from A and/or sell the secured obligation.  The buyer in writ proceedings will step into B’s shoes.   </w:t>
            </w:r>
          </w:p>
          <w:p w:rsidR="00000000" w:rsidDel="00000000" w:rsidP="00000000" w:rsidRDefault="00000000" w:rsidRPr="00000000" w14:paraId="00000C2B">
            <w:pPr>
              <w:rPr/>
            </w:pPr>
            <w:r w:rsidDel="00000000" w:rsidR="00000000" w:rsidRPr="00000000">
              <w:rPr>
                <w:rtl w:val="0"/>
              </w:rPr>
            </w:r>
          </w:p>
          <w:p w:rsidR="00000000" w:rsidDel="00000000" w:rsidP="00000000" w:rsidRDefault="00000000" w:rsidRPr="00000000" w14:paraId="00000C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Secured obligation    = </w:t>
              <w:tab/>
              <w:t xml:space="preserve">duty to pay money (debt or account)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personam</w:t>
            </w: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 xml:space="preserve">+</w:t>
            </w:r>
            <w:r w:rsidDel="00000000" w:rsidR="00000000" w:rsidRPr="00000000">
              <w:rPr>
                <w:rtl w:val="0"/>
              </w:rPr>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 xml:space="preserve">interest in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land or personal property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securing </w:t>
              <w:tab/>
              <w:tab/>
              <w:tab/>
              <w:tab/>
              <w:t xml:space="preserve">payment (mortgage/security interest)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rem</w:t>
            </w:r>
          </w:p>
          <w:p w:rsidR="00000000" w:rsidDel="00000000" w:rsidP="00000000" w:rsidRDefault="00000000" w:rsidRPr="00000000" w14:paraId="00000C2F">
            <w:pPr>
              <w:rPr/>
            </w:pPr>
            <w:r w:rsidDel="00000000" w:rsidR="00000000" w:rsidRPr="00000000">
              <w:rPr>
                <w:rtl w:val="0"/>
              </w:rPr>
            </w:r>
          </w:p>
          <w:p w:rsidR="00000000" w:rsidDel="00000000" w:rsidP="00000000" w:rsidRDefault="00000000" w:rsidRPr="00000000" w14:paraId="00000C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secured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debt owed to security interest holder + property interest held by security interest owned securing repayment of the debt</w:t>
            </w:r>
          </w:p>
        </w:tc>
      </w:tr>
    </w:tbl>
    <w:p w:rsidR="00000000" w:rsidDel="00000000" w:rsidP="00000000" w:rsidRDefault="00000000" w:rsidRPr="00000000" w14:paraId="00000C31">
      <w:pPr>
        <w:rPr/>
      </w:pPr>
      <w:r w:rsidDel="00000000" w:rsidR="00000000" w:rsidRPr="00000000">
        <w:rPr>
          <w:rtl w:val="0"/>
        </w:rPr>
      </w:r>
    </w:p>
    <w:p w:rsidR="00000000" w:rsidDel="00000000" w:rsidP="00000000" w:rsidRDefault="00000000" w:rsidRPr="00000000" w14:paraId="00000C32">
      <w:pPr>
        <w:rPr>
          <w:b w:val="1"/>
        </w:rPr>
      </w:pPr>
      <w:r w:rsidDel="00000000" w:rsidR="00000000" w:rsidRPr="00000000">
        <w:rPr>
          <w:b w:val="1"/>
          <w:rtl w:val="0"/>
        </w:rPr>
        <w:t xml:space="preserve">Method of Seizure of Secured Obligations </w:t>
      </w:r>
    </w:p>
    <w:tbl>
      <w:tblPr>
        <w:tblStyle w:val="Table23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purposes of seizing and dealing with a secured obligation, other than a market security or an obligation evidenced by an instrument, the following applies:</w:t>
            </w:r>
          </w:p>
          <w:p w:rsidR="00000000" w:rsidDel="00000000" w:rsidP="00000000" w:rsidRDefault="00000000" w:rsidRPr="00000000" w14:paraId="00000C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seizure of a secured obligation is effected by</w:t>
            </w:r>
            <w:r w:rsidDel="00000000" w:rsidR="00000000" w:rsidRPr="00000000">
              <w:rPr>
                <w:rtl w:val="0"/>
              </w:rPr>
            </w:r>
          </w:p>
          <w:p w:rsidR="00000000" w:rsidDel="00000000" w:rsidP="00000000" w:rsidRDefault="00000000" w:rsidRPr="00000000" w14:paraId="00000C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identifying the obligation and the security for it in the notice of seizure,</w:t>
            </w:r>
          </w:p>
          <w:p w:rsidR="00000000" w:rsidDel="00000000" w:rsidP="00000000" w:rsidRDefault="00000000" w:rsidRPr="00000000" w14:paraId="00000C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registering the notice of seizure in the Personal Property Registry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C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if the collateral for the secured obligation is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registering under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notice of the seizure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the certificate of title to the land, and</w:t>
            </w:r>
          </w:p>
          <w:p w:rsidR="00000000" w:rsidDel="00000000" w:rsidP="00000000" w:rsidRDefault="00000000" w:rsidRPr="00000000" w14:paraId="00000C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4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serving the seizure documents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enforcement debtor;</w:t>
            </w:r>
          </w:p>
        </w:tc>
      </w:tr>
    </w:tbl>
    <w:p w:rsidR="00000000" w:rsidDel="00000000" w:rsidP="00000000" w:rsidRDefault="00000000" w:rsidRPr="00000000" w14:paraId="00000C39">
      <w:pPr>
        <w:rPr/>
      </w:pPr>
      <w:r w:rsidDel="00000000" w:rsidR="00000000" w:rsidRPr="00000000">
        <w:rPr>
          <w:rtl w:val="0"/>
        </w:rPr>
      </w:r>
    </w:p>
    <w:p w:rsidR="00000000" w:rsidDel="00000000" w:rsidP="00000000" w:rsidRDefault="00000000" w:rsidRPr="00000000" w14:paraId="00000C3A">
      <w:pPr>
        <w:rPr>
          <w:b w:val="1"/>
        </w:rPr>
      </w:pPr>
      <w:r w:rsidDel="00000000" w:rsidR="00000000" w:rsidRPr="00000000">
        <w:rPr>
          <w:b w:val="1"/>
          <w:rtl w:val="0"/>
        </w:rPr>
        <w:t xml:space="preserve">Realization on Secured Obligation by Enforcement Agency </w:t>
      </w:r>
    </w:p>
    <w:tbl>
      <w:tblPr>
        <w:tblStyle w:val="Table23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seizing and dealing with a secured obligation, other than a market security or an obligation evidenced by an instrument, the following applies:</w:t>
            </w:r>
          </w:p>
          <w:p w:rsidR="00000000" w:rsidDel="00000000" w:rsidP="00000000" w:rsidRDefault="00000000" w:rsidRPr="00000000" w14:paraId="00000C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may take steps to establish priority of ED’s security interest</w:t>
            </w:r>
            <w:r w:rsidDel="00000000" w:rsidR="00000000" w:rsidRPr="00000000">
              <w:rPr>
                <w:rtl w:val="0"/>
              </w:rPr>
            </w:r>
          </w:p>
          <w:p w:rsidR="00000000" w:rsidDel="00000000" w:rsidP="00000000" w:rsidRDefault="00000000" w:rsidRPr="00000000" w14:paraId="00000C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the enforcement debtor’s security has not been registered in the Personal Property Registry or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the secured obligation is seized, an agency may register the security in the Personal Property Registry or under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Land Titles 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the case may be;</w:t>
            </w:r>
          </w:p>
          <w:p w:rsidR="00000000" w:rsidDel="00000000" w:rsidP="00000000" w:rsidRDefault="00000000" w:rsidRPr="00000000" w14:paraId="00000C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Debtor on obligation must pay agency amounts due on debt to agency once notified of seizure</w:t>
            </w:r>
            <w:r w:rsidDel="00000000" w:rsidR="00000000" w:rsidRPr="00000000">
              <w:rPr>
                <w:rtl w:val="0"/>
              </w:rPr>
            </w:r>
          </w:p>
          <w:p w:rsidR="00000000" w:rsidDel="00000000" w:rsidP="00000000" w:rsidRDefault="00000000" w:rsidRPr="00000000" w14:paraId="00000C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after seizing a secured obligation,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may serve the notice of seizure on the person liable to pay the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after being served with the notice that person must pay to the agency any amount that is or becomes payable in respect of the obligation;</w:t>
            </w:r>
          </w:p>
          <w:p w:rsidR="00000000" w:rsidDel="00000000" w:rsidP="00000000" w:rsidRDefault="00000000" w:rsidRPr="00000000" w14:paraId="00000C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may sell the secured obligation or collect on it to the same extent as enforcement debtor</w:t>
            </w:r>
            <w:r w:rsidDel="00000000" w:rsidR="00000000" w:rsidRPr="00000000">
              <w:rPr>
                <w:rtl w:val="0"/>
              </w:rPr>
            </w:r>
          </w:p>
          <w:p w:rsidR="00000000" w:rsidDel="00000000" w:rsidP="00000000" w:rsidRDefault="00000000" w:rsidRPr="00000000" w14:paraId="00000C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after serving the notice of seizure on the person liable to pay the obligation,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 agency, as an alternative to selling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secured obligation under Part 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collect the obligation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any proceedings, including an action or enforcement of the security, that could otherwise have been taken by the enforcement debtor</w:t>
            </w:r>
          </w:p>
          <w:p w:rsidR="00000000" w:rsidDel="00000000" w:rsidP="00000000" w:rsidRDefault="00000000" w:rsidRPr="00000000" w14:paraId="00000C42">
            <w:pPr>
              <w:rPr/>
            </w:pPr>
            <w:r w:rsidDel="00000000" w:rsidR="00000000" w:rsidRPr="00000000">
              <w:rPr>
                <w:rtl w:val="0"/>
              </w:rPr>
            </w:r>
          </w:p>
          <w:p w:rsidR="00000000" w:rsidDel="00000000" w:rsidP="00000000" w:rsidRDefault="00000000" w:rsidRPr="00000000" w14:paraId="00000C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 buyer of the s/i becomes the secured party </w:t>
            </w:r>
          </w:p>
        </w:tc>
      </w:tr>
    </w:tbl>
    <w:p w:rsidR="00000000" w:rsidDel="00000000" w:rsidP="00000000" w:rsidRDefault="00000000" w:rsidRPr="00000000" w14:paraId="00000C44">
      <w:pPr>
        <w:rPr/>
      </w:pPr>
      <w:r w:rsidDel="00000000" w:rsidR="00000000" w:rsidRPr="00000000">
        <w:rPr>
          <w:rtl w:val="0"/>
        </w:rPr>
      </w:r>
    </w:p>
    <w:p w:rsidR="00000000" w:rsidDel="00000000" w:rsidP="00000000" w:rsidRDefault="00000000" w:rsidRPr="00000000" w14:paraId="00000C45">
      <w:pPr>
        <w:pStyle w:val="Heading1"/>
        <w:rPr/>
      </w:pPr>
      <w:bookmarkStart w:colFirst="0" w:colLast="0" w:name="_heading=h.206ipza" w:id="54"/>
      <w:bookmarkEnd w:id="54"/>
      <w:r w:rsidDel="00000000" w:rsidR="00000000" w:rsidRPr="00000000">
        <w:rPr>
          <w:rtl w:val="0"/>
        </w:rPr>
        <w:t xml:space="preserve">10. RECEIVERS AND SPECIAL REMEDIES </w:t>
      </w:r>
    </w:p>
    <w:p w:rsidR="00000000" w:rsidDel="00000000" w:rsidP="00000000" w:rsidRDefault="00000000" w:rsidRPr="00000000" w14:paraId="00000C46">
      <w:pPr>
        <w:rPr/>
      </w:pPr>
      <w:r w:rsidDel="00000000" w:rsidR="00000000" w:rsidRPr="00000000">
        <w:rPr>
          <w:rtl w:val="0"/>
        </w:rPr>
      </w:r>
    </w:p>
    <w:p w:rsidR="00000000" w:rsidDel="00000000" w:rsidP="00000000" w:rsidRDefault="00000000" w:rsidRPr="00000000" w14:paraId="00000C47">
      <w:pPr>
        <w:rPr>
          <w:b w:val="1"/>
        </w:rPr>
      </w:pPr>
      <w:r w:rsidDel="00000000" w:rsidR="00000000" w:rsidRPr="00000000">
        <w:rPr>
          <w:b w:val="1"/>
          <w:rtl w:val="0"/>
        </w:rPr>
        <w:t xml:space="preserve">Appointment of a Receiver or Special Order: Overview</w:t>
      </w:r>
    </w:p>
    <w:tbl>
      <w:tblPr>
        <w:tblStyle w:val="Table23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4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to Court for appointment of receiver to seize and liquidate assets, or for other special remedy.</w:t>
            </w:r>
          </w:p>
          <w:p w:rsidR="00000000" w:rsidDel="00000000" w:rsidP="00000000" w:rsidRDefault="00000000" w:rsidRPr="00000000" w14:paraId="00000C4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is heard in chambers</w:t>
            </w:r>
          </w:p>
          <w:p w:rsidR="00000000" w:rsidDel="00000000" w:rsidP="00000000" w:rsidRDefault="00000000" w:rsidRPr="00000000" w14:paraId="00000C4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Rights of enforcement creditor are subject to the rights of secured creditors who hold security interests that have priority over the writ  - priorities determined by the CEA as above.</w:t>
            </w:r>
          </w:p>
          <w:p w:rsidR="00000000" w:rsidDel="00000000" w:rsidP="00000000" w:rsidRDefault="00000000" w:rsidRPr="00000000" w14:paraId="00000C4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generated by sale of assets distributed by the receiver according to CEA rules.</w:t>
            </w:r>
            <w:r w:rsidDel="00000000" w:rsidR="00000000" w:rsidRPr="00000000">
              <w:rPr>
                <w:rtl w:val="0"/>
              </w:rPr>
            </w:r>
          </w:p>
        </w:tc>
      </w:tr>
    </w:tbl>
    <w:p w:rsidR="00000000" w:rsidDel="00000000" w:rsidP="00000000" w:rsidRDefault="00000000" w:rsidRPr="00000000" w14:paraId="00000C4C">
      <w:pPr>
        <w:rPr>
          <w:b w:val="1"/>
        </w:rPr>
      </w:pPr>
      <w:r w:rsidDel="00000000" w:rsidR="00000000" w:rsidRPr="00000000">
        <w:rPr>
          <w:rtl w:val="0"/>
        </w:rPr>
      </w:r>
    </w:p>
    <w:p w:rsidR="00000000" w:rsidDel="00000000" w:rsidP="00000000" w:rsidRDefault="00000000" w:rsidRPr="00000000" w14:paraId="00000C4D">
      <w:pPr>
        <w:rPr>
          <w:b w:val="1"/>
        </w:rPr>
      </w:pPr>
      <w:r w:rsidDel="00000000" w:rsidR="00000000" w:rsidRPr="00000000">
        <w:rPr>
          <w:b w:val="1"/>
          <w:rtl w:val="0"/>
        </w:rPr>
        <w:t xml:space="preserve">“Equitable Execution”: Appointment of a Receiver at Common Law </w:t>
      </w:r>
    </w:p>
    <w:tbl>
      <w:tblPr>
        <w:tblStyle w:val="Table23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4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Judicature Act</w:t>
            </w:r>
            <w:r w:rsidDel="00000000" w:rsidR="00000000" w:rsidRPr="00000000">
              <w:rPr>
                <w:rtl w:val="0"/>
              </w:rPr>
            </w:r>
          </w:p>
          <w:p w:rsidR="00000000" w:rsidDel="00000000" w:rsidP="00000000" w:rsidRDefault="00000000" w:rsidRPr="00000000" w14:paraId="00000C4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order in the nature of a mandamus or injunction may be granted or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receiver appointed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an interlocutory order of the Court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all cases in which it appears to the Court to be just or convenient that the order should be made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order may be made either unconditionally or on any terms and conditions the Court thinks just.</w:t>
            </w:r>
          </w:p>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Common law limitations:</w:t>
            </w:r>
          </w:p>
          <w:p w:rsidR="00000000" w:rsidDel="00000000" w:rsidP="00000000" w:rsidRDefault="00000000" w:rsidRPr="00000000" w14:paraId="00000C5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receiver may only be appointed where the property against which enforcement is sought is exigible, but seizure is impossible due to some legal (i.e. not merely practical) impediment.</w:t>
            </w:r>
          </w:p>
          <w:p w:rsidR="00000000" w:rsidDel="00000000" w:rsidP="00000000" w:rsidRDefault="00000000" w:rsidRPr="00000000" w14:paraId="00000C5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receiver may not be appointed where the property against which enforcement is sought can be reached by ordinary means (e.g. under a writ of execution or through garnishment).</w:t>
            </w:r>
          </w:p>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 receiver be appointed under the Judicature Act to enforce a judgment? </w:t>
            </w:r>
          </w:p>
          <w:p w:rsidR="00000000" w:rsidDel="00000000" w:rsidP="00000000" w:rsidRDefault="00000000" w:rsidRPr="00000000" w14:paraId="00000C5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the principles governing equitable execution apply under the CEA?</w:t>
            </w:r>
          </w:p>
          <w:p w:rsidR="00000000" w:rsidDel="00000000" w:rsidP="00000000" w:rsidRDefault="00000000" w:rsidRPr="00000000" w14:paraId="00000C5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Allen v Shaw</w:t>
            </w:r>
            <w:r w:rsidDel="00000000" w:rsidR="00000000" w:rsidRPr="00000000">
              <w:rPr>
                <w:rtl w:val="0"/>
              </w:rPr>
            </w:r>
          </w:p>
          <w:p w:rsidR="00000000" w:rsidDel="00000000" w:rsidP="00000000" w:rsidRDefault="00000000" w:rsidRPr="00000000" w14:paraId="00000C5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receiver cannot be appointed to get at otherwise exempt property –undue hardship is a barrier (s. 85 factors), so cannot make someone destitute </w:t>
            </w:r>
          </w:p>
          <w:p w:rsidR="00000000" w:rsidDel="00000000" w:rsidP="00000000" w:rsidRDefault="00000000" w:rsidRPr="00000000" w14:paraId="00000C5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 of the purpose of the exmeptions </w:t>
            </w:r>
          </w:p>
          <w:p w:rsidR="00000000" w:rsidDel="00000000" w:rsidP="00000000" w:rsidRDefault="00000000" w:rsidRPr="00000000" w14:paraId="00000C5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Fruh v Mair</w:t>
            </w:r>
            <w:r w:rsidDel="00000000" w:rsidR="00000000" w:rsidRPr="00000000">
              <w:rPr>
                <w:rtl w:val="0"/>
              </w:rPr>
            </w:r>
          </w:p>
          <w:p w:rsidR="00000000" w:rsidDel="00000000" w:rsidP="00000000" w:rsidRDefault="00000000" w:rsidRPr="00000000" w14:paraId="00000C5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court appoint a receiver - goes through the factors in s. 86</w:t>
            </w:r>
          </w:p>
          <w:p w:rsidR="00000000" w:rsidDel="00000000" w:rsidP="00000000" w:rsidRDefault="00000000" w:rsidRPr="00000000" w14:paraId="00000C5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Garnishment is not a viable alternative </w:t>
            </w:r>
          </w:p>
          <w:p w:rsidR="00000000" w:rsidDel="00000000" w:rsidP="00000000" w:rsidRDefault="00000000" w:rsidRPr="00000000" w14:paraId="00000C5D">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will be effective </w:t>
            </w:r>
          </w:p>
          <w:p w:rsidR="00000000" w:rsidDel="00000000" w:rsidP="00000000" w:rsidRDefault="00000000" w:rsidRPr="00000000" w14:paraId="00000C5E">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expensive - just receive and distribute funds </w:t>
            </w:r>
          </w:p>
          <w:p w:rsidR="00000000" w:rsidDel="00000000" w:rsidP="00000000" w:rsidRDefault="00000000" w:rsidRPr="00000000" w14:paraId="00000C5F">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third party going to be hurt - no, even though Ac did argue </w:t>
            </w:r>
          </w:p>
          <w:p w:rsidR="00000000" w:rsidDel="00000000" w:rsidP="00000000" w:rsidRDefault="00000000" w:rsidRPr="00000000" w14:paraId="00000C6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Hardship for the debtor - not now, we'll see what happens (potential future hardship is not a consideration, the order can always be varied)</w:t>
            </w:r>
          </w:p>
        </w:tc>
      </w:tr>
    </w:tbl>
    <w:p w:rsidR="00000000" w:rsidDel="00000000" w:rsidP="00000000" w:rsidRDefault="00000000" w:rsidRPr="00000000" w14:paraId="00000C61">
      <w:pPr>
        <w:rPr/>
      </w:pPr>
      <w:r w:rsidDel="00000000" w:rsidR="00000000" w:rsidRPr="00000000">
        <w:rPr>
          <w:rtl w:val="0"/>
        </w:rPr>
      </w:r>
    </w:p>
    <w:p w:rsidR="00000000" w:rsidDel="00000000" w:rsidP="00000000" w:rsidRDefault="00000000" w:rsidRPr="00000000" w14:paraId="00000C62">
      <w:pPr>
        <w:rPr/>
      </w:pPr>
      <w:r w:rsidDel="00000000" w:rsidR="00000000" w:rsidRPr="00000000">
        <w:rPr>
          <w:rtl w:val="0"/>
        </w:rPr>
      </w:r>
    </w:p>
    <w:p w:rsidR="00000000" w:rsidDel="00000000" w:rsidP="00000000" w:rsidRDefault="00000000" w:rsidRPr="00000000" w14:paraId="00000C63">
      <w:pPr>
        <w:rPr>
          <w:b w:val="1"/>
        </w:rPr>
      </w:pPr>
      <w:r w:rsidDel="00000000" w:rsidR="00000000" w:rsidRPr="00000000">
        <w:rPr>
          <w:b w:val="1"/>
          <w:rtl w:val="0"/>
        </w:rPr>
        <w:t xml:space="preserve">CEA: Appointment of a Receiver </w:t>
      </w:r>
    </w:p>
    <w:tbl>
      <w:tblPr>
        <w:tblStyle w:val="Table23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6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any rule of law or equity to the contrary,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certain exigible property of an enforcement debtor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cannot otherwise be conveniently realized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on the application of an enforcement creditor may do one or more of the following:</w:t>
            </w:r>
          </w:p>
          <w:p w:rsidR="00000000" w:rsidDel="00000000" w:rsidP="00000000" w:rsidRDefault="00000000" w:rsidRPr="00000000" w14:paraId="00000C6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appoint a receiver of the property;</w:t>
            </w:r>
            <w:r w:rsidDel="00000000" w:rsidR="00000000" w:rsidRPr="00000000">
              <w:rPr>
                <w:rtl w:val="0"/>
              </w:rPr>
            </w:r>
          </w:p>
          <w:p w:rsidR="00000000" w:rsidDel="00000000" w:rsidP="00000000" w:rsidRDefault="00000000" w:rsidRPr="00000000" w14:paraId="00000C6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order the enforcement debtor or any person in possession or control of the property to deliver up the property to an agency or to another person named in the order;</w:t>
            </w:r>
          </w:p>
          <w:p w:rsidR="00000000" w:rsidDel="00000000" w:rsidP="00000000" w:rsidRDefault="00000000" w:rsidRPr="00000000" w14:paraId="00000C6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enjoin the enforcement debtor or any other person from disposing of or otherwise dealing with the property;</w:t>
            </w:r>
          </w:p>
          <w:p w:rsidR="00000000" w:rsidDel="00000000" w:rsidP="00000000" w:rsidRDefault="00000000" w:rsidRPr="00000000" w14:paraId="00000C6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make any other or additional order that the Court considers necessary or appropriate to facilitate realization of the property.</w:t>
            </w:r>
          </w:p>
          <w:p w:rsidR="00000000" w:rsidDel="00000000" w:rsidP="00000000" w:rsidRDefault="00000000" w:rsidRPr="00000000" w14:paraId="00000C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 Court appoints a receiver under subsection (1), the Court may in the order direct that the order apply to property acquired by the enforcement debtor after the order is granted.</w:t>
            </w:r>
          </w:p>
        </w:tc>
      </w:tr>
    </w:tbl>
    <w:p w:rsidR="00000000" w:rsidDel="00000000" w:rsidP="00000000" w:rsidRDefault="00000000" w:rsidRPr="00000000" w14:paraId="00000C6A">
      <w:pPr>
        <w:rPr/>
      </w:pPr>
      <w:r w:rsidDel="00000000" w:rsidR="00000000" w:rsidRPr="00000000">
        <w:rPr>
          <w:rtl w:val="0"/>
        </w:rPr>
      </w:r>
    </w:p>
    <w:p w:rsidR="00000000" w:rsidDel="00000000" w:rsidP="00000000" w:rsidRDefault="00000000" w:rsidRPr="00000000" w14:paraId="00000C6B">
      <w:pPr>
        <w:rPr>
          <w:b w:val="1"/>
        </w:rPr>
      </w:pPr>
      <w:r w:rsidDel="00000000" w:rsidR="00000000" w:rsidRPr="00000000">
        <w:rPr>
          <w:b w:val="1"/>
          <w:rtl w:val="0"/>
        </w:rPr>
        <w:t xml:space="preserve">Factors in the Appointment of a Receiver </w:t>
      </w:r>
    </w:p>
    <w:tbl>
      <w:tblPr>
        <w:tblStyle w:val="Table23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6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determining whether to appoint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receiver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under section 85, the Court must consider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least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following:</w:t>
            </w:r>
          </w:p>
          <w:p w:rsidR="00000000" w:rsidDel="00000000" w:rsidP="00000000" w:rsidRDefault="00000000" w:rsidRPr="00000000" w14:paraId="00000C6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whether it would be more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realize on the property through other proceedings authorized by this Act;</w:t>
            </w:r>
          </w:p>
          <w:p w:rsidR="00000000" w:rsidDel="00000000" w:rsidP="00000000" w:rsidRDefault="00000000" w:rsidRPr="00000000" w14:paraId="00000C6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whether the appointment of a receiver would be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effective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means of realizing on the property;</w:t>
            </w:r>
          </w:p>
          <w:p w:rsidR="00000000" w:rsidDel="00000000" w:rsidP="00000000" w:rsidRDefault="00000000" w:rsidRPr="00000000" w14:paraId="00000C6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probable cost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receivership in relation to the probable benefits to be derived by the appointment of a receiver;</w:t>
            </w:r>
          </w:p>
          <w:p w:rsidR="00000000" w:rsidDel="00000000" w:rsidP="00000000" w:rsidRDefault="00000000" w:rsidRPr="00000000" w14:paraId="00000C7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whether the appointment of a receiver would cause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undue hardship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prejudice to the enforcement debtor or a third person;</w:t>
            </w:r>
          </w:p>
          <w:p w:rsidR="00000000" w:rsidDel="00000000" w:rsidP="00000000" w:rsidRDefault="00000000" w:rsidRPr="00000000" w14:paraId="00000C7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likelihood of the writs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against the enforcement debtor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being satisfied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without resorting to the property in question.</w:t>
            </w:r>
          </w:p>
          <w:p w:rsidR="00000000" w:rsidDel="00000000" w:rsidP="00000000" w:rsidRDefault="00000000" w:rsidRPr="00000000" w14:paraId="00000C7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is a major factor – likely more expensive to appoint a receiver, because hiring someone to do this</w:t>
            </w:r>
          </w:p>
          <w:p w:rsidR="00000000" w:rsidDel="00000000" w:rsidP="00000000" w:rsidRDefault="00000000" w:rsidRPr="00000000" w14:paraId="00000C7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Receivership is a fall-back when other things don’t work</w:t>
            </w:r>
          </w:p>
        </w:tc>
      </w:tr>
    </w:tbl>
    <w:p w:rsidR="00000000" w:rsidDel="00000000" w:rsidP="00000000" w:rsidRDefault="00000000" w:rsidRPr="00000000" w14:paraId="00000C74">
      <w:pPr>
        <w:rPr/>
      </w:pPr>
      <w:r w:rsidDel="00000000" w:rsidR="00000000" w:rsidRPr="00000000">
        <w:rPr>
          <w:rtl w:val="0"/>
        </w:rPr>
      </w:r>
    </w:p>
    <w:p w:rsidR="00000000" w:rsidDel="00000000" w:rsidP="00000000" w:rsidRDefault="00000000" w:rsidRPr="00000000" w14:paraId="00000C75">
      <w:pPr>
        <w:rPr/>
      </w:pPr>
      <w:r w:rsidDel="00000000" w:rsidR="00000000" w:rsidRPr="00000000">
        <w:rPr>
          <w:rtl w:val="0"/>
        </w:rPr>
      </w:r>
    </w:p>
    <w:p w:rsidR="00000000" w:rsidDel="00000000" w:rsidP="00000000" w:rsidRDefault="00000000" w:rsidRPr="00000000" w14:paraId="00000C76">
      <w:pPr>
        <w:rPr>
          <w:b w:val="1"/>
        </w:rPr>
      </w:pPr>
      <w:r w:rsidDel="00000000" w:rsidR="00000000" w:rsidRPr="00000000">
        <w:rPr>
          <w:b w:val="1"/>
          <w:rtl w:val="0"/>
        </w:rPr>
        <w:t xml:space="preserve">Receiver’s Qualifications </w:t>
      </w:r>
    </w:p>
    <w:tbl>
      <w:tblPr>
        <w:tblStyle w:val="Table23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4060" w:hRule="atLeast"/>
        </w:trPr>
        <w:tc>
          <w:tcPr/>
          <w:p w:rsidR="00000000" w:rsidDel="00000000" w:rsidP="00000000" w:rsidRDefault="00000000" w:rsidRPr="00000000" w14:paraId="00000C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respect to receivers, the following applies:</w:t>
            </w:r>
          </w:p>
          <w:p w:rsidR="00000000" w:rsidDel="00000000" w:rsidP="00000000" w:rsidRDefault="00000000" w:rsidRPr="00000000" w14:paraId="00000C7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person may not be appointed as a receiver unless that person</w:t>
            </w:r>
          </w:p>
          <w:p w:rsidR="00000000" w:rsidDel="00000000" w:rsidP="00000000" w:rsidRDefault="00000000" w:rsidRPr="00000000" w14:paraId="00000C7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has satisfied the qualifications, if any, set out in the regulations, and</w:t>
            </w:r>
          </w:p>
          <w:p w:rsidR="00000000" w:rsidDel="00000000" w:rsidP="00000000" w:rsidRDefault="00000000" w:rsidRPr="00000000" w14:paraId="00000C7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has agreed in writing to act as a receiver in respect of the matter for which the appointment is to be made;</w:t>
            </w:r>
          </w:p>
          <w:p w:rsidR="00000000" w:rsidDel="00000000" w:rsidP="00000000" w:rsidRDefault="00000000" w:rsidRPr="00000000" w14:paraId="00000C7B">
            <w:pPr>
              <w:rPr/>
            </w:pPr>
            <w:r w:rsidDel="00000000" w:rsidR="00000000" w:rsidRPr="00000000">
              <w:rPr>
                <w:rtl w:val="0"/>
              </w:rPr>
            </w:r>
          </w:p>
          <w:p w:rsidR="00000000" w:rsidDel="00000000" w:rsidP="00000000" w:rsidRDefault="00000000" w:rsidRPr="00000000" w14:paraId="00000C7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32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Only the following persons are eligible to be appointed as  receivers under the Act:</w:t>
            </w:r>
          </w:p>
          <w:p w:rsidR="00000000" w:rsidDel="00000000" w:rsidP="00000000" w:rsidRDefault="00000000" w:rsidRPr="00000000" w14:paraId="00000C7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 licensed trustee in bankruptcy;</w:t>
            </w:r>
          </w:p>
          <w:p w:rsidR="00000000" w:rsidDel="00000000" w:rsidP="00000000" w:rsidRDefault="00000000" w:rsidRPr="00000000" w14:paraId="00000C7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 person, other than a licensed trustee in bankruptcy, who</w:t>
            </w:r>
          </w:p>
          <w:p w:rsidR="00000000" w:rsidDel="00000000" w:rsidP="00000000" w:rsidRDefault="00000000" w:rsidRPr="00000000" w14:paraId="00000C7F">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to the satisfaction of the Court, is qualified to carry out the functions and duties of a receiver in the circumstances for which the receiver is being appointed, and</w:t>
            </w:r>
          </w:p>
          <w:p w:rsidR="00000000" w:rsidDel="00000000" w:rsidP="00000000" w:rsidRDefault="00000000" w:rsidRPr="00000000" w14:paraId="00000C80">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provides such security as may be required by the Court</w:t>
            </w:r>
          </w:p>
          <w:p w:rsidR="00000000" w:rsidDel="00000000" w:rsidP="00000000" w:rsidRDefault="00000000" w:rsidRPr="00000000" w14:paraId="00000C81">
            <w:pPr>
              <w:rPr/>
            </w:pPr>
            <w:r w:rsidDel="00000000" w:rsidR="00000000" w:rsidRPr="00000000">
              <w:rPr>
                <w:rtl w:val="0"/>
              </w:rPr>
            </w:r>
          </w:p>
          <w:p w:rsidR="00000000" w:rsidDel="00000000" w:rsidP="00000000" w:rsidRDefault="00000000" w:rsidRPr="00000000" w14:paraId="00000C8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Always accountants</w:t>
            </w:r>
          </w:p>
        </w:tc>
      </w:tr>
    </w:tbl>
    <w:p w:rsidR="00000000" w:rsidDel="00000000" w:rsidP="00000000" w:rsidRDefault="00000000" w:rsidRPr="00000000" w14:paraId="00000C83">
      <w:pPr>
        <w:rPr/>
      </w:pPr>
      <w:r w:rsidDel="00000000" w:rsidR="00000000" w:rsidRPr="00000000">
        <w:rPr>
          <w:rtl w:val="0"/>
        </w:rPr>
      </w:r>
    </w:p>
    <w:p w:rsidR="00000000" w:rsidDel="00000000" w:rsidP="00000000" w:rsidRDefault="00000000" w:rsidRPr="00000000" w14:paraId="00000C84">
      <w:pPr>
        <w:rPr>
          <w:b w:val="1"/>
        </w:rPr>
      </w:pPr>
      <w:r w:rsidDel="00000000" w:rsidR="00000000" w:rsidRPr="00000000">
        <w:rPr>
          <w:b w:val="1"/>
          <w:rtl w:val="0"/>
        </w:rPr>
        <w:t xml:space="preserve">Receiver’s Powers</w:t>
      </w:r>
    </w:p>
    <w:tbl>
      <w:tblPr>
        <w:tblStyle w:val="Table23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8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respect to receivers, the following applies:</w:t>
            </w:r>
          </w:p>
          <w:p w:rsidR="00000000" w:rsidDel="00000000" w:rsidP="00000000" w:rsidRDefault="00000000" w:rsidRPr="00000000" w14:paraId="00000C8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Court may give a receiver those powers that the Court considers necessary or appropriate for the realization of the property, including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without limiting the generality of the foregoing,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power to manage or sell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property or bring any proceedings in relation to the property;</w:t>
            </w:r>
          </w:p>
          <w:p w:rsidR="00000000" w:rsidDel="00000000" w:rsidP="00000000" w:rsidRDefault="00000000" w:rsidRPr="00000000" w14:paraId="00000C8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unless otherwise ordered by the Court, a receiver may take into the receiver’s custody and control the property over which the receiver is being appointed.</w:t>
            </w:r>
          </w:p>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Quest Capital Corp v Longpre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(BCCA 2012).  </w:t>
            </w:r>
          </w:p>
          <w:p w:rsidR="00000000" w:rsidDel="00000000" w:rsidP="00000000" w:rsidRDefault="00000000" w:rsidRPr="00000000" w14:paraId="00000C8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appoint a receiver of a judgment debtor’s contingent interest as beneficiary under a contingent trust.  But if the debtor is the trustee or otherwise has powers with respect to the administration of the trust, can the court empower the receiver to exercise the debtor’s powers under the trust?  </w:t>
            </w:r>
          </w:p>
          <w:p w:rsidR="00000000" w:rsidDel="00000000" w:rsidP="00000000" w:rsidRDefault="00000000" w:rsidRPr="00000000" w14:paraId="00000C8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JD property was a contingent interest as a beneficiary under a contingent trust – an interest that may or may not vest (so if the interest ever vests, there is someone waiting in the wings to receive the money)</w:t>
            </w:r>
          </w:p>
        </w:tc>
      </w:tr>
    </w:tbl>
    <w:p w:rsidR="00000000" w:rsidDel="00000000" w:rsidP="00000000" w:rsidRDefault="00000000" w:rsidRPr="00000000" w14:paraId="00000C8C">
      <w:pPr>
        <w:rPr/>
      </w:pPr>
      <w:r w:rsidDel="00000000" w:rsidR="00000000" w:rsidRPr="00000000">
        <w:rPr>
          <w:rtl w:val="0"/>
        </w:rPr>
      </w:r>
    </w:p>
    <w:p w:rsidR="00000000" w:rsidDel="00000000" w:rsidP="00000000" w:rsidRDefault="00000000" w:rsidRPr="00000000" w14:paraId="00000C8D">
      <w:pPr>
        <w:rPr>
          <w:b w:val="1"/>
        </w:rPr>
      </w:pPr>
      <w:r w:rsidDel="00000000" w:rsidR="00000000" w:rsidRPr="00000000">
        <w:rPr>
          <w:b w:val="1"/>
          <w:rtl w:val="0"/>
        </w:rPr>
        <w:t xml:space="preserve">Receiver’s Default Obligations </w:t>
      </w:r>
    </w:p>
    <w:tbl>
      <w:tblPr>
        <w:tblStyle w:val="Table24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8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33(1)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Unless otherwise ordered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Court, a receiver must do the following:</w:t>
            </w:r>
          </w:p>
          <w:p w:rsidR="00000000" w:rsidDel="00000000" w:rsidP="00000000" w:rsidRDefault="00000000" w:rsidRPr="00000000" w14:paraId="00000C8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take custody and control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property that is subject to the receivership;</w:t>
            </w:r>
          </w:p>
          <w:p w:rsidR="00000000" w:rsidDel="00000000" w:rsidP="00000000" w:rsidRDefault="00000000" w:rsidRPr="00000000" w14:paraId="00000C9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hold in a trust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money coming under the receiver’s control through the receivership;</w:t>
            </w:r>
          </w:p>
          <w:p w:rsidR="00000000" w:rsidDel="00000000" w:rsidP="00000000" w:rsidRDefault="00000000" w:rsidRPr="00000000" w14:paraId="00000C9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keep detailed records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accordance with accepted accounting practices, of all receipts, expenditures and transactions involving the property that is subject to the receivership;</w:t>
            </w:r>
          </w:p>
          <w:p w:rsidR="00000000" w:rsidDel="00000000" w:rsidP="00000000" w:rsidRDefault="00000000" w:rsidRPr="00000000" w14:paraId="00000C9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at least once in every 180-day period after the receiver’s appointment,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the clerk of the Court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statements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receiver’s administration;</w:t>
            </w:r>
          </w:p>
          <w:p w:rsidR="00000000" w:rsidDel="00000000" w:rsidP="00000000" w:rsidRDefault="00000000" w:rsidRPr="00000000" w14:paraId="00000C9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on completion of the receiver’s duties, file with the clerk of the Court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account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receiver’s administration.</w:t>
            </w:r>
          </w:p>
          <w:p w:rsidR="00000000" w:rsidDel="00000000" w:rsidP="00000000" w:rsidRDefault="00000000" w:rsidRPr="00000000" w14:paraId="00000C9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a receiver has filed a financial statement or a final account, as the case may be, with the clerk of the Court under subsection (1)(d) or (e), the receiver must, within 15 days from the day of that filing,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register in the Registry a notice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the financial statement or the final account, as the case may be, has been filed with the clerk of the Court.</w:t>
            </w:r>
          </w:p>
        </w:tc>
      </w:tr>
    </w:tbl>
    <w:p w:rsidR="00000000" w:rsidDel="00000000" w:rsidP="00000000" w:rsidRDefault="00000000" w:rsidRPr="00000000" w14:paraId="00000C95">
      <w:pPr>
        <w:rPr/>
      </w:pPr>
      <w:r w:rsidDel="00000000" w:rsidR="00000000" w:rsidRPr="00000000">
        <w:rPr>
          <w:rtl w:val="0"/>
        </w:rPr>
      </w:r>
    </w:p>
    <w:p w:rsidR="00000000" w:rsidDel="00000000" w:rsidP="00000000" w:rsidRDefault="00000000" w:rsidRPr="00000000" w14:paraId="00000C96">
      <w:pPr>
        <w:rPr>
          <w:b w:val="1"/>
        </w:rPr>
      </w:pPr>
      <w:r w:rsidDel="00000000" w:rsidR="00000000" w:rsidRPr="00000000">
        <w:rPr>
          <w:b w:val="1"/>
          <w:rtl w:val="0"/>
        </w:rPr>
        <w:t xml:space="preserve">Distributions by a Receiver </w:t>
      </w:r>
    </w:p>
    <w:tbl>
      <w:tblPr>
        <w:tblStyle w:val="Table24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97">
            <w:pPr>
              <w:rPr/>
            </w:pPr>
            <w:r w:rsidDel="00000000" w:rsidR="00000000" w:rsidRPr="00000000">
              <w:rPr>
                <w:b w:val="1"/>
                <w:rtl w:val="0"/>
              </w:rPr>
              <w:t xml:space="preserve">CER 35 </w:t>
            </w:r>
            <w:r w:rsidDel="00000000" w:rsidR="00000000" w:rsidRPr="00000000">
              <w:rPr>
                <w:rtl w:val="0"/>
              </w:rPr>
              <w:t xml:space="preserve">  Where a receiver liquidates property that is subject to the receivership, the </w:t>
            </w:r>
            <w:r w:rsidDel="00000000" w:rsidR="00000000" w:rsidRPr="00000000">
              <w:rPr>
                <w:b w:val="1"/>
                <w:rtl w:val="0"/>
              </w:rPr>
              <w:t xml:space="preserve">receiver shall</w:t>
            </w:r>
            <w:r w:rsidDel="00000000" w:rsidR="00000000" w:rsidRPr="00000000">
              <w:rPr>
                <w:rtl w:val="0"/>
              </w:rPr>
              <w:t xml:space="preserve">, unless otherwise ordered by the Court, </w:t>
            </w:r>
            <w:r w:rsidDel="00000000" w:rsidR="00000000" w:rsidRPr="00000000">
              <w:rPr>
                <w:b w:val="1"/>
                <w:rtl w:val="0"/>
              </w:rPr>
              <w:t xml:space="preserve">distribute the proceeds from the property in the same manner as if the receiver were a distributing authority</w:t>
            </w:r>
            <w:r w:rsidDel="00000000" w:rsidR="00000000" w:rsidRPr="00000000">
              <w:rPr>
                <w:rtl w:val="0"/>
              </w:rPr>
              <w:t xml:space="preserve"> under Part 11 of the Act.</w:t>
            </w:r>
          </w:p>
        </w:tc>
      </w:tr>
    </w:tbl>
    <w:p w:rsidR="00000000" w:rsidDel="00000000" w:rsidP="00000000" w:rsidRDefault="00000000" w:rsidRPr="00000000" w14:paraId="00000C98">
      <w:pPr>
        <w:rPr/>
      </w:pPr>
      <w:r w:rsidDel="00000000" w:rsidR="00000000" w:rsidRPr="00000000">
        <w:rPr>
          <w:rtl w:val="0"/>
        </w:rPr>
      </w:r>
    </w:p>
    <w:p w:rsidR="00000000" w:rsidDel="00000000" w:rsidP="00000000" w:rsidRDefault="00000000" w:rsidRPr="00000000" w14:paraId="00000C99">
      <w:pPr>
        <w:rPr>
          <w:b w:val="1"/>
        </w:rPr>
      </w:pPr>
      <w:r w:rsidDel="00000000" w:rsidR="00000000" w:rsidRPr="00000000">
        <w:rPr>
          <w:b w:val="1"/>
          <w:rtl w:val="0"/>
        </w:rPr>
        <w:t xml:space="preserve">Other Special Remedies </w:t>
      </w:r>
    </w:p>
    <w:tbl>
      <w:tblPr>
        <w:tblStyle w:val="Table24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9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85(1)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any rule of law or equity to the contrary, where certain exigible property of an enforcement debtor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cannot otherwise be conveniently realized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Court on the application of an enforcement creditor may do one or more of the following:</w:t>
            </w:r>
          </w:p>
          <w:p w:rsidR="00000000" w:rsidDel="00000000" w:rsidP="00000000" w:rsidRDefault="00000000" w:rsidRPr="00000000" w14:paraId="00000C9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appoint a receiver of the property;</w:t>
            </w:r>
          </w:p>
          <w:p w:rsidR="00000000" w:rsidDel="00000000" w:rsidP="00000000" w:rsidRDefault="00000000" w:rsidRPr="00000000" w14:paraId="00000C9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order the enforcement debtor or any person in possession or control of the property to deliver up the property to an agency or to another person named in the order;</w:t>
            </w:r>
            <w:r w:rsidDel="00000000" w:rsidR="00000000" w:rsidRPr="00000000">
              <w:rPr>
                <w:rtl w:val="0"/>
              </w:rPr>
            </w:r>
          </w:p>
          <w:p w:rsidR="00000000" w:rsidDel="00000000" w:rsidP="00000000" w:rsidRDefault="00000000" w:rsidRPr="00000000" w14:paraId="00000C9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enjoin the enforcement debtor or any other person from disposing of or otherwise dealing with the property;</w:t>
            </w:r>
            <w:r w:rsidDel="00000000" w:rsidR="00000000" w:rsidRPr="00000000">
              <w:rPr>
                <w:rtl w:val="0"/>
              </w:rPr>
            </w:r>
          </w:p>
          <w:p w:rsidR="00000000" w:rsidDel="00000000" w:rsidP="00000000" w:rsidRDefault="00000000" w:rsidRPr="00000000" w14:paraId="00000C9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make any other or additional order that the Court considers necessary or appropriate to facilitate realization of the property.</w:t>
            </w:r>
            <w:r w:rsidDel="00000000" w:rsidR="00000000" w:rsidRPr="00000000">
              <w:rPr>
                <w:rtl w:val="0"/>
              </w:rPr>
            </w:r>
          </w:p>
          <w:p w:rsidR="00000000" w:rsidDel="00000000" w:rsidP="00000000" w:rsidRDefault="00000000" w:rsidRPr="00000000" w14:paraId="00000C9F">
            <w:pPr>
              <w:rPr/>
            </w:pPr>
            <w:r w:rsidDel="00000000" w:rsidR="00000000" w:rsidRPr="00000000">
              <w:rPr>
                <w:rtl w:val="0"/>
              </w:rPr>
            </w:r>
          </w:p>
          <w:p w:rsidR="00000000" w:rsidDel="00000000" w:rsidP="00000000" w:rsidRDefault="00000000" w:rsidRPr="00000000" w14:paraId="00000C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ATB v Tetz </w:t>
            </w:r>
            <w:r w:rsidDel="00000000" w:rsidR="00000000" w:rsidRPr="00000000">
              <w:rPr>
                <w:rtl w:val="0"/>
              </w:rPr>
            </w:r>
          </w:p>
          <w:p w:rsidR="00000000" w:rsidDel="00000000" w:rsidP="00000000" w:rsidRDefault="00000000" w:rsidRPr="00000000" w14:paraId="00000C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ATB went to register a writ against land, and Tetz had sold the land </w:t>
            </w:r>
          </w:p>
          <w:p w:rsidR="00000000" w:rsidDel="00000000" w:rsidP="00000000" w:rsidRDefault="00000000" w:rsidRPr="00000000" w14:paraId="00000C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ATB could have used the disclosure process, but by that time could be long gone </w:t>
            </w:r>
          </w:p>
          <w:p w:rsidR="00000000" w:rsidDel="00000000" w:rsidP="00000000" w:rsidRDefault="00000000" w:rsidRPr="00000000" w14:paraId="00000C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Applied to the court directing him to pay proceeds of the property into the clerk of the court </w:t>
            </w:r>
          </w:p>
          <w:p w:rsidR="00000000" w:rsidDel="00000000" w:rsidP="00000000" w:rsidRDefault="00000000" w:rsidRPr="00000000" w14:paraId="00000CA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factors guiding, but the factors in appointing a receiver would be relevant </w:t>
            </w:r>
          </w:p>
          <w:p w:rsidR="00000000" w:rsidDel="00000000" w:rsidP="00000000" w:rsidRDefault="00000000" w:rsidRPr="00000000" w14:paraId="00000CA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Tetz they applied under s. 5, but really should have applied under s. 85 – the section that gives the court clear jurisdiction </w:t>
            </w:r>
          </w:p>
          <w:p w:rsidR="00000000" w:rsidDel="00000000" w:rsidP="00000000" w:rsidRDefault="00000000" w:rsidRPr="00000000" w14:paraId="00000CA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CA7">
      <w:pPr>
        <w:rPr/>
      </w:pPr>
      <w:r w:rsidDel="00000000" w:rsidR="00000000" w:rsidRPr="00000000">
        <w:rPr>
          <w:rtl w:val="0"/>
        </w:rPr>
      </w:r>
    </w:p>
    <w:p w:rsidR="00000000" w:rsidDel="00000000" w:rsidP="00000000" w:rsidRDefault="00000000" w:rsidRPr="00000000" w14:paraId="00000CA8">
      <w:pPr>
        <w:rPr/>
      </w:pPr>
      <w:r w:rsidDel="00000000" w:rsidR="00000000" w:rsidRPr="00000000">
        <w:rPr>
          <w:rtl w:val="0"/>
        </w:rPr>
      </w:r>
    </w:p>
    <w:p w:rsidR="00000000" w:rsidDel="00000000" w:rsidP="00000000" w:rsidRDefault="00000000" w:rsidRPr="00000000" w14:paraId="00000CA9">
      <w:pPr>
        <w:pStyle w:val="Heading1"/>
        <w:rPr/>
      </w:pPr>
      <w:bookmarkStart w:colFirst="0" w:colLast="0" w:name="_heading=h.4k668n3" w:id="55"/>
      <w:bookmarkEnd w:id="55"/>
      <w:r w:rsidDel="00000000" w:rsidR="00000000" w:rsidRPr="00000000">
        <w:rPr>
          <w:rtl w:val="0"/>
        </w:rPr>
        <w:t xml:space="preserve">11. DISTRIBUTION OF PROCEEDS </w:t>
      </w:r>
    </w:p>
    <w:p w:rsidR="00000000" w:rsidDel="00000000" w:rsidP="00000000" w:rsidRDefault="00000000" w:rsidRPr="00000000" w14:paraId="00000CAA">
      <w:pPr>
        <w:rPr/>
      </w:pPr>
      <w:r w:rsidDel="00000000" w:rsidR="00000000" w:rsidRPr="00000000">
        <w:rPr>
          <w:rtl w:val="0"/>
        </w:rPr>
      </w:r>
    </w:p>
    <w:p w:rsidR="00000000" w:rsidDel="00000000" w:rsidP="00000000" w:rsidRDefault="00000000" w:rsidRPr="00000000" w14:paraId="00000CAB">
      <w:pPr>
        <w:rPr>
          <w:b w:val="1"/>
        </w:rPr>
      </w:pPr>
      <w:r w:rsidDel="00000000" w:rsidR="00000000" w:rsidRPr="00000000">
        <w:rPr>
          <w:b w:val="1"/>
          <w:rtl w:val="0"/>
        </w:rPr>
        <w:t xml:space="preserve">Distribution: Overview</w:t>
      </w:r>
    </w:p>
    <w:tbl>
      <w:tblPr>
        <w:tblStyle w:val="Table24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A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Conducted by the “distributing authority” – i.e. civil enforcement agency, clerk of the court or receiver appointed by court order.</w:t>
            </w:r>
          </w:p>
          <w:p w:rsidR="00000000" w:rsidDel="00000000" w:rsidP="00000000" w:rsidRDefault="00000000" w:rsidRPr="00000000" w14:paraId="00000CA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shared pro rata among enforcement creditors (i.e., creditors who have registered writs against the enforcement debtor), subject to a few recognized priorities (especially unpaid maintenance).</w:t>
            </w:r>
          </w:p>
          <w:p w:rsidR="00000000" w:rsidDel="00000000" w:rsidP="00000000" w:rsidRDefault="00000000" w:rsidRPr="00000000" w14:paraId="00000CA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Bonus to instructing creditor prior to pro rata division.</w:t>
            </w:r>
          </w:p>
          <w:p w:rsidR="00000000" w:rsidDel="00000000" w:rsidP="00000000" w:rsidRDefault="00000000" w:rsidRPr="00000000" w14:paraId="00000CA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Rights of secured creditors are recognized in the distribution scheme but secured creditors do not share in the pro rata payment scheme.</w:t>
            </w:r>
            <w:r w:rsidDel="00000000" w:rsidR="00000000" w:rsidRPr="00000000">
              <w:rPr>
                <w:rtl w:val="0"/>
              </w:rPr>
            </w:r>
          </w:p>
        </w:tc>
      </w:tr>
    </w:tbl>
    <w:p w:rsidR="00000000" w:rsidDel="00000000" w:rsidP="00000000" w:rsidRDefault="00000000" w:rsidRPr="00000000" w14:paraId="00000CB0">
      <w:pPr>
        <w:rPr>
          <w:b w:val="1"/>
        </w:rPr>
      </w:pPr>
      <w:r w:rsidDel="00000000" w:rsidR="00000000" w:rsidRPr="00000000">
        <w:rPr>
          <w:rtl w:val="0"/>
        </w:rPr>
      </w:r>
    </w:p>
    <w:p w:rsidR="00000000" w:rsidDel="00000000" w:rsidP="00000000" w:rsidRDefault="00000000" w:rsidRPr="00000000" w14:paraId="00000CB1">
      <w:pPr>
        <w:rPr>
          <w:b w:val="1"/>
        </w:rPr>
      </w:pPr>
      <w:r w:rsidDel="00000000" w:rsidR="00000000" w:rsidRPr="00000000">
        <w:rPr>
          <w:b w:val="1"/>
          <w:rtl w:val="0"/>
        </w:rPr>
        <w:t xml:space="preserve">Elements of the System </w:t>
      </w:r>
    </w:p>
    <w:tbl>
      <w:tblPr>
        <w:tblStyle w:val="Table24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B2">
            <w:pPr>
              <w:rPr/>
            </w:pPr>
            <w:r w:rsidDel="00000000" w:rsidR="00000000" w:rsidRPr="00000000">
              <w:rPr>
                <w:b w:val="1"/>
                <w:rtl w:val="0"/>
              </w:rPr>
              <w:t xml:space="preserve">1.</w:t>
              <w:tab/>
              <w:t xml:space="preserve">Distributable fund:</w:t>
            </w:r>
            <w:r w:rsidDel="00000000" w:rsidR="00000000" w:rsidRPr="00000000">
              <w:rPr>
                <w:rtl w:val="0"/>
              </w:rPr>
              <w:t xml:space="preserve">  Part 11 is organized around the concept of the “distributable fund,” which is the source of the payments to which enforcement creditors are entitled. It provides rules that determine what money does and does not fall within the distributable fund.  See ss. 96, 97 and 98.</w:t>
            </w:r>
          </w:p>
          <w:p w:rsidR="00000000" w:rsidDel="00000000" w:rsidP="00000000" w:rsidRDefault="00000000" w:rsidRPr="00000000" w14:paraId="00000CB3">
            <w:pPr>
              <w:rPr/>
            </w:pPr>
            <w:r w:rsidDel="00000000" w:rsidR="00000000" w:rsidRPr="00000000">
              <w:rPr>
                <w:rtl w:val="0"/>
              </w:rPr>
              <w:t xml:space="preserve"> </w:t>
            </w:r>
          </w:p>
          <w:p w:rsidR="00000000" w:rsidDel="00000000" w:rsidP="00000000" w:rsidRDefault="00000000" w:rsidRPr="00000000" w14:paraId="00000CB4">
            <w:pPr>
              <w:rPr/>
            </w:pPr>
            <w:r w:rsidDel="00000000" w:rsidR="00000000" w:rsidRPr="00000000">
              <w:rPr>
                <w:b w:val="1"/>
                <w:rtl w:val="0"/>
              </w:rPr>
              <w:t xml:space="preserve">2. </w:t>
              <w:tab/>
              <w:t xml:space="preserve">Distributing authority:</w:t>
            </w:r>
            <w:r w:rsidDel="00000000" w:rsidR="00000000" w:rsidRPr="00000000">
              <w:rPr>
                <w:rtl w:val="0"/>
              </w:rPr>
              <w:t xml:space="preserve">  The distributable fund is derived from money in the hands of a “distributing authority.”  A civil enforcement agency or clerk of the Court is a distributing authority and a receiver appointed under the Act is treated as if he or she were a distributing authority. See s. 94 and s. 35 of the regulations.</w:t>
            </w:r>
          </w:p>
          <w:p w:rsidR="00000000" w:rsidDel="00000000" w:rsidP="00000000" w:rsidRDefault="00000000" w:rsidRPr="00000000" w14:paraId="00000CB5">
            <w:pPr>
              <w:rPr/>
            </w:pPr>
            <w:r w:rsidDel="00000000" w:rsidR="00000000" w:rsidRPr="00000000">
              <w:rPr>
                <w:rtl w:val="0"/>
              </w:rPr>
              <w:t xml:space="preserve"> </w:t>
            </w:r>
          </w:p>
          <w:p w:rsidR="00000000" w:rsidDel="00000000" w:rsidP="00000000" w:rsidRDefault="00000000" w:rsidRPr="00000000" w14:paraId="00000CB6">
            <w:pPr>
              <w:rPr/>
            </w:pPr>
            <w:r w:rsidDel="00000000" w:rsidR="00000000" w:rsidRPr="00000000">
              <w:rPr>
                <w:b w:val="1"/>
                <w:rtl w:val="0"/>
              </w:rPr>
              <w:t xml:space="preserve">3.</w:t>
              <w:tab/>
              <w:t xml:space="preserve">Eligible claims:</w:t>
            </w:r>
            <w:r w:rsidDel="00000000" w:rsidR="00000000" w:rsidRPr="00000000">
              <w:rPr>
                <w:rtl w:val="0"/>
              </w:rPr>
              <w:t xml:space="preserve"> The distributable fund is payable to those who hold “eligible claims.”  These are enforcement creditors and a few others whose claims are deemed by statute to be equivalent to a writ of enforcement.  See ss. 99(1) and (2) and s. 95.</w:t>
            </w:r>
          </w:p>
          <w:p w:rsidR="00000000" w:rsidDel="00000000" w:rsidP="00000000" w:rsidRDefault="00000000" w:rsidRPr="00000000" w14:paraId="00000CB7">
            <w:pPr>
              <w:rPr/>
            </w:pPr>
            <w:r w:rsidDel="00000000" w:rsidR="00000000" w:rsidRPr="00000000">
              <w:rPr>
                <w:rtl w:val="0"/>
              </w:rPr>
            </w:r>
          </w:p>
          <w:p w:rsidR="00000000" w:rsidDel="00000000" w:rsidP="00000000" w:rsidRDefault="00000000" w:rsidRPr="00000000" w14:paraId="00000CB8">
            <w:pPr>
              <w:rPr/>
            </w:pPr>
            <w:r w:rsidDel="00000000" w:rsidR="00000000" w:rsidRPr="00000000">
              <w:rPr>
                <w:b w:val="1"/>
                <w:rtl w:val="0"/>
              </w:rPr>
              <w:t xml:space="preserve">4.</w:t>
              <w:tab/>
              <w:t xml:space="preserve">Time fund is created:</w:t>
            </w:r>
            <w:r w:rsidDel="00000000" w:rsidR="00000000" w:rsidRPr="00000000">
              <w:rPr>
                <w:rtl w:val="0"/>
              </w:rPr>
              <w:t xml:space="preserve"> The time at which the distributable fund is created determines the class of creditors who hold “eligible claims.” See s. 97(b).</w:t>
            </w:r>
          </w:p>
          <w:p w:rsidR="00000000" w:rsidDel="00000000" w:rsidP="00000000" w:rsidRDefault="00000000" w:rsidRPr="00000000" w14:paraId="00000CB9">
            <w:pPr>
              <w:rPr/>
            </w:pPr>
            <w:r w:rsidDel="00000000" w:rsidR="00000000" w:rsidRPr="00000000">
              <w:rPr>
                <w:rtl w:val="0"/>
              </w:rPr>
              <w:t xml:space="preserve"> </w:t>
            </w:r>
          </w:p>
          <w:p w:rsidR="00000000" w:rsidDel="00000000" w:rsidP="00000000" w:rsidRDefault="00000000" w:rsidRPr="00000000" w14:paraId="00000CBA">
            <w:pPr>
              <w:rPr/>
            </w:pPr>
            <w:r w:rsidDel="00000000" w:rsidR="00000000" w:rsidRPr="00000000">
              <w:rPr>
                <w:b w:val="1"/>
                <w:rtl w:val="0"/>
              </w:rPr>
              <w:t xml:space="preserve">5.</w:t>
              <w:tab/>
              <w:t xml:space="preserve">Distribution rules:</w:t>
            </w:r>
            <w:r w:rsidDel="00000000" w:rsidR="00000000" w:rsidRPr="00000000">
              <w:rPr>
                <w:rtl w:val="0"/>
              </w:rPr>
              <w:t xml:space="preserve">  Part 11 lays out rules that determine how the distributable fund is to be disbursed to the holders of eligible claims.   If the amount in the fund is equal to or more than the total of eligible claims it is distributed as prescribed by section 100.  If the amount in the fund is insufficient to satisfy all eligible claims it is distributed according to section 99.  Sections 96(4) and 98 contain provisions that determine how money that is not part of the distributable fund is to be paid.  </w:t>
            </w:r>
          </w:p>
          <w:p w:rsidR="00000000" w:rsidDel="00000000" w:rsidP="00000000" w:rsidRDefault="00000000" w:rsidRPr="00000000" w14:paraId="00000CBB">
            <w:pPr>
              <w:rPr/>
            </w:pPr>
            <w:r w:rsidDel="00000000" w:rsidR="00000000" w:rsidRPr="00000000">
              <w:rPr>
                <w:rtl w:val="0"/>
              </w:rPr>
              <w:t xml:space="preserve"> </w:t>
            </w:r>
          </w:p>
          <w:p w:rsidR="00000000" w:rsidDel="00000000" w:rsidP="00000000" w:rsidRDefault="00000000" w:rsidRPr="00000000" w14:paraId="00000CBC">
            <w:pPr>
              <w:rPr/>
            </w:pPr>
            <w:r w:rsidDel="00000000" w:rsidR="00000000" w:rsidRPr="00000000">
              <w:rPr>
                <w:b w:val="1"/>
                <w:rtl w:val="0"/>
              </w:rPr>
              <w:t xml:space="preserve">6.</w:t>
              <w:tab/>
              <w:t xml:space="preserve">Procedure:</w:t>
            </w:r>
            <w:r w:rsidDel="00000000" w:rsidR="00000000" w:rsidRPr="00000000">
              <w:rPr>
                <w:rtl w:val="0"/>
              </w:rPr>
              <w:t xml:space="preserve">  Section 101 establishes the procedure that is to be followed by a distributing authority in paying out funds.</w:t>
            </w:r>
          </w:p>
        </w:tc>
      </w:tr>
    </w:tbl>
    <w:p w:rsidR="00000000" w:rsidDel="00000000" w:rsidP="00000000" w:rsidRDefault="00000000" w:rsidRPr="00000000" w14:paraId="00000CBD">
      <w:pPr>
        <w:rPr/>
      </w:pPr>
      <w:r w:rsidDel="00000000" w:rsidR="00000000" w:rsidRPr="00000000">
        <w:rPr>
          <w:rtl w:val="0"/>
        </w:rPr>
      </w:r>
    </w:p>
    <w:p w:rsidR="00000000" w:rsidDel="00000000" w:rsidP="00000000" w:rsidRDefault="00000000" w:rsidRPr="00000000" w14:paraId="00000CBE">
      <w:pPr>
        <w:rPr/>
      </w:pPr>
      <w:r w:rsidDel="00000000" w:rsidR="00000000" w:rsidRPr="00000000">
        <w:rPr>
          <w:rtl w:val="0"/>
        </w:rPr>
      </w:r>
    </w:p>
    <w:p w:rsidR="00000000" w:rsidDel="00000000" w:rsidP="00000000" w:rsidRDefault="00000000" w:rsidRPr="00000000" w14:paraId="00000CBF">
      <w:pPr>
        <w:rPr/>
      </w:pPr>
      <w:r w:rsidDel="00000000" w:rsidR="00000000" w:rsidRPr="00000000">
        <w:rPr>
          <w:rtl w:val="0"/>
        </w:rPr>
      </w:r>
    </w:p>
    <w:p w:rsidR="00000000" w:rsidDel="00000000" w:rsidP="00000000" w:rsidRDefault="00000000" w:rsidRPr="00000000" w14:paraId="00000CC0">
      <w:pPr>
        <w:rPr/>
      </w:pPr>
      <w:r w:rsidDel="00000000" w:rsidR="00000000" w:rsidRPr="00000000">
        <w:rPr>
          <w:rtl w:val="0"/>
        </w:rPr>
      </w:r>
    </w:p>
    <w:p w:rsidR="00000000" w:rsidDel="00000000" w:rsidP="00000000" w:rsidRDefault="00000000" w:rsidRPr="00000000" w14:paraId="00000CC1">
      <w:pPr>
        <w:rPr>
          <w:b w:val="1"/>
        </w:rPr>
      </w:pPr>
      <w:r w:rsidDel="00000000" w:rsidR="00000000" w:rsidRPr="00000000">
        <w:rPr>
          <w:b w:val="1"/>
          <w:rtl w:val="0"/>
        </w:rPr>
        <w:t xml:space="preserve">End Game</w:t>
      </w:r>
    </w:p>
    <w:tbl>
      <w:tblPr>
        <w:tblStyle w:val="Table24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600" w:hRule="atLeast"/>
        </w:trPr>
        <w:tc>
          <w:tcPr/>
          <w:p w:rsidR="00000000" w:rsidDel="00000000" w:rsidP="00000000" w:rsidRDefault="00000000" w:rsidRPr="00000000" w14:paraId="00000CC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principle -  Funds generated by writ proceedings are distributed pro rata to holders of related writs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taking into account amounts payable in relation to:</w:t>
            </w:r>
          </w:p>
          <w:p w:rsidR="00000000" w:rsidDel="00000000" w:rsidP="00000000" w:rsidRDefault="00000000" w:rsidRPr="00000000" w14:paraId="00000CC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security interests</w:t>
            </w:r>
          </w:p>
          <w:p w:rsidR="00000000" w:rsidDel="00000000" w:rsidP="00000000" w:rsidRDefault="00000000" w:rsidRPr="00000000" w14:paraId="00000CC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exemptions </w:t>
            </w:r>
          </w:p>
          <w:p w:rsidR="00000000" w:rsidDel="00000000" w:rsidP="00000000" w:rsidRDefault="00000000" w:rsidRPr="00000000" w14:paraId="00000CC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of enforcement</w:t>
            </w:r>
          </w:p>
          <w:p w:rsidR="00000000" w:rsidDel="00000000" w:rsidP="00000000" w:rsidRDefault="00000000" w:rsidRPr="00000000" w14:paraId="00000CC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entitlement of creditors participating in interpleader proceedings that generate the fund</w:t>
            </w:r>
          </w:p>
          <w:p w:rsidR="00000000" w:rsidDel="00000000" w:rsidP="00000000" w:rsidRDefault="00000000" w:rsidRPr="00000000" w14:paraId="00000CC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claims created by other law (notably, Crown claims and maintenance claims)</w:t>
            </w:r>
          </w:p>
          <w:p w:rsidR="00000000" w:rsidDel="00000000" w:rsidP="00000000" w:rsidRDefault="00000000" w:rsidRPr="00000000" w14:paraId="00000CC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instructing creditor’s bonus</w:t>
            </w:r>
          </w:p>
        </w:tc>
      </w:tr>
    </w:tbl>
    <w:p w:rsidR="00000000" w:rsidDel="00000000" w:rsidP="00000000" w:rsidRDefault="00000000" w:rsidRPr="00000000" w14:paraId="00000CC9">
      <w:pPr>
        <w:rPr/>
      </w:pPr>
      <w:r w:rsidDel="00000000" w:rsidR="00000000" w:rsidRPr="00000000">
        <w:rPr>
          <w:rtl w:val="0"/>
        </w:rPr>
      </w:r>
    </w:p>
    <w:p w:rsidR="00000000" w:rsidDel="00000000" w:rsidP="00000000" w:rsidRDefault="00000000" w:rsidRPr="00000000" w14:paraId="00000CCA">
      <w:pPr>
        <w:rPr>
          <w:b w:val="1"/>
        </w:rPr>
      </w:pPr>
      <w:r w:rsidDel="00000000" w:rsidR="00000000" w:rsidRPr="00000000">
        <w:rPr>
          <w:b w:val="1"/>
          <w:rtl w:val="0"/>
        </w:rPr>
        <w:t xml:space="preserve">The Distributing Authority</w:t>
      </w:r>
    </w:p>
    <w:tbl>
      <w:tblPr>
        <w:tblStyle w:val="Table24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C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CEA s. 94: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“distributing authority” is</w:t>
            </w:r>
          </w:p>
          <w:p w:rsidR="00000000" w:rsidDel="00000000" w:rsidP="00000000" w:rsidRDefault="00000000" w:rsidRPr="00000000" w14:paraId="00000CC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agency (i.e. civil enforcement agency)</w:t>
            </w:r>
          </w:p>
          <w:p w:rsidR="00000000" w:rsidDel="00000000" w:rsidP="00000000" w:rsidRDefault="00000000" w:rsidRPr="00000000" w14:paraId="00000CC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garnishment, the clerk (of the court</w:t>
            </w:r>
          </w:p>
          <w:p w:rsidR="00000000" w:rsidDel="00000000" w:rsidP="00000000" w:rsidRDefault="00000000" w:rsidRPr="00000000" w14:paraId="00000CC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CC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 s. 35: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receiver appointed under Part 9 is to distribute “as if the receiver were a distributing authority”.</w:t>
            </w:r>
          </w:p>
        </w:tc>
      </w:tr>
    </w:tbl>
    <w:p w:rsidR="00000000" w:rsidDel="00000000" w:rsidP="00000000" w:rsidRDefault="00000000" w:rsidRPr="00000000" w14:paraId="00000CD0">
      <w:pPr>
        <w:rPr/>
      </w:pPr>
      <w:r w:rsidDel="00000000" w:rsidR="00000000" w:rsidRPr="00000000">
        <w:rPr>
          <w:rtl w:val="0"/>
        </w:rPr>
      </w:r>
    </w:p>
    <w:p w:rsidR="00000000" w:rsidDel="00000000" w:rsidP="00000000" w:rsidRDefault="00000000" w:rsidRPr="00000000" w14:paraId="00000CD1">
      <w:pPr>
        <w:rPr>
          <w:b w:val="1"/>
        </w:rPr>
      </w:pPr>
      <w:r w:rsidDel="00000000" w:rsidR="00000000" w:rsidRPr="00000000">
        <w:rPr>
          <w:b w:val="1"/>
          <w:rtl w:val="0"/>
        </w:rPr>
        <w:t xml:space="preserve">The Distributable Fund </w:t>
      </w:r>
    </w:p>
    <w:tbl>
      <w:tblPr>
        <w:tblStyle w:val="Table24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5240" w:hRule="atLeast"/>
        </w:trPr>
        <w:tc>
          <w:tcPr/>
          <w:p w:rsidR="00000000" w:rsidDel="00000000" w:rsidP="00000000" w:rsidRDefault="00000000" w:rsidRPr="00000000" w14:paraId="00000CD2">
            <w:pPr>
              <w:rPr/>
            </w:pPr>
            <w:r w:rsidDel="00000000" w:rsidR="00000000" w:rsidRPr="00000000">
              <w:rPr/>
              <w:drawing>
                <wp:inline distB="0" distT="0" distL="0" distR="0">
                  <wp:extent cx="5266580" cy="3627525"/>
                  <wp:effectExtent b="0" l="0" r="0" t="0"/>
                  <wp:docPr id="25"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5266580" cy="3627525"/>
                          </a:xfrm>
                          <a:prstGeom prst="rect"/>
                          <a:ln/>
                        </pic:spPr>
                      </pic:pic>
                    </a:graphicData>
                  </a:graphic>
                </wp:inline>
              </w:drawing>
            </w:r>
            <w:r w:rsidDel="00000000" w:rsidR="00000000" w:rsidRPr="00000000">
              <w:rPr>
                <w:rtl w:val="0"/>
              </w:rPr>
            </w:r>
          </w:p>
          <w:p w:rsidR="00000000" w:rsidDel="00000000" w:rsidP="00000000" w:rsidRDefault="00000000" w:rsidRPr="00000000" w14:paraId="00000CD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JD does not want property sold, they can pay into the court – falls under Part 11 </w:t>
            </w:r>
          </w:p>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D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96(2) applies where:</w:t>
            </w:r>
          </w:p>
          <w:p w:rsidR="00000000" w:rsidDel="00000000" w:rsidP="00000000" w:rsidRDefault="00000000" w:rsidRPr="00000000" w14:paraId="00000CD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An agency sells property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bound by the writ on behalf of a landlord levying distress or a secured party enforcing a security interest that has priority over a writ.  Part 11 applies to surplus proceeds in the hands of the agency after payment of landlord’s claim or after discharge of the secured debt.</w:t>
            </w:r>
          </w:p>
          <w:p w:rsidR="00000000" w:rsidDel="00000000" w:rsidP="00000000" w:rsidRDefault="00000000" w:rsidRPr="00000000" w14:paraId="00000CD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A person other than an agency sells property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bound by the writ on behalf of a landlord levying distress or a secured party enforcing a security interest that has priority over a writ.  Surplus proceeds after payment of the landlord’s claim or after discharge of the secured debt are to be paid to an agency and Part 11 applies to those funds.</w:t>
            </w:r>
          </w:p>
          <w:p w:rsidR="00000000" w:rsidDel="00000000" w:rsidP="00000000" w:rsidRDefault="00000000" w:rsidRPr="00000000" w14:paraId="00000CD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are supposed to be paid to the agency, but in reality, they get paid into court </w:t>
            </w:r>
          </w:p>
          <w:p w:rsidR="00000000" w:rsidDel="00000000" w:rsidP="00000000" w:rsidRDefault="00000000" w:rsidRPr="00000000" w14:paraId="00000CDA">
            <w:pPr>
              <w:rPr/>
            </w:pPr>
            <w:r w:rsidDel="00000000" w:rsidR="00000000" w:rsidRPr="00000000">
              <w:rPr>
                <w:rtl w:val="0"/>
              </w:rPr>
            </w:r>
          </w:p>
          <w:p w:rsidR="00000000" w:rsidDel="00000000" w:rsidP="00000000" w:rsidRDefault="00000000" w:rsidRPr="00000000" w14:paraId="00000C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96(4) – recall for personal property s. 48(j), and for land s. 75(1) </w:t>
            </w:r>
          </w:p>
          <w:p w:rsidR="00000000" w:rsidDel="00000000" w:rsidP="00000000" w:rsidRDefault="00000000" w:rsidRPr="00000000" w14:paraId="00000CD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97(c): exemptions </w:t>
            </w:r>
          </w:p>
          <w:p w:rsidR="00000000" w:rsidDel="00000000" w:rsidP="00000000" w:rsidRDefault="00000000" w:rsidRPr="00000000" w14:paraId="00000CD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Exemptions do not affect secured creditors</w:t>
            </w:r>
          </w:p>
          <w:p w:rsidR="00000000" w:rsidDel="00000000" w:rsidP="00000000" w:rsidRDefault="00000000" w:rsidRPr="00000000" w14:paraId="00000CD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Exemptions do not affect judgment creditors against whom the exemption does not operate under CEA s. 93 (judgments for support – includes orders, judgment arising out of criminal act...) or other legislation.  </w:t>
            </w:r>
          </w:p>
          <w:p w:rsidR="00000000" w:rsidDel="00000000" w:rsidP="00000000" w:rsidRDefault="00000000" w:rsidRPr="00000000" w14:paraId="00000CD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of s. 98(1):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distributing authority receives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money that is exempt or that represents the proceeds of exempt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is payable as follows:</w:t>
            </w:r>
          </w:p>
          <w:p w:rsidR="00000000" w:rsidDel="00000000" w:rsidP="00000000" w:rsidRDefault="00000000" w:rsidRPr="00000000" w14:paraId="00000CE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if the money is subject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subordinate security interest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encumbrance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is 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enforcement creditor against whom the exemption does not apply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exempt amount is payable to that creditor and any balance of the exempt amount is payable to the ED.</w:t>
            </w:r>
          </w:p>
          <w:p w:rsidR="00000000" w:rsidDel="00000000" w:rsidP="00000000" w:rsidRDefault="00000000" w:rsidRPr="00000000" w14:paraId="00000CE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if there is no creditor to whom clause (a) applies, the exempt amount is payable to the ED.</w:t>
            </w:r>
          </w:p>
          <w:p w:rsidR="00000000" w:rsidDel="00000000" w:rsidP="00000000" w:rsidRDefault="00000000" w:rsidRPr="00000000" w14:paraId="00000C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98(2)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money remaining constitutes a distributable fund.</w:t>
            </w:r>
          </w:p>
        </w:tc>
      </w:tr>
    </w:tbl>
    <w:p w:rsidR="00000000" w:rsidDel="00000000" w:rsidP="00000000" w:rsidRDefault="00000000" w:rsidRPr="00000000" w14:paraId="00000CE3">
      <w:pPr>
        <w:rPr/>
      </w:pPr>
      <w:r w:rsidDel="00000000" w:rsidR="00000000" w:rsidRPr="00000000">
        <w:rPr>
          <w:rtl w:val="0"/>
        </w:rPr>
      </w:r>
    </w:p>
    <w:p w:rsidR="00000000" w:rsidDel="00000000" w:rsidP="00000000" w:rsidRDefault="00000000" w:rsidRPr="00000000" w14:paraId="00000CE4">
      <w:pPr>
        <w:rPr>
          <w:b w:val="1"/>
        </w:rPr>
      </w:pPr>
      <w:r w:rsidDel="00000000" w:rsidR="00000000" w:rsidRPr="00000000">
        <w:rPr>
          <w:b w:val="1"/>
          <w:rtl w:val="0"/>
        </w:rPr>
        <w:t xml:space="preserve">Maintenance </w:t>
      </w:r>
    </w:p>
    <w:tbl>
      <w:tblPr>
        <w:tblStyle w:val="Table24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E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Maintenance Enforcement Act</w:t>
            </w:r>
            <w:r w:rsidDel="00000000" w:rsidR="00000000" w:rsidRPr="00000000">
              <w:rPr>
                <w:rtl w:val="0"/>
              </w:rPr>
            </w:r>
          </w:p>
          <w:p w:rsidR="00000000" w:rsidDel="00000000" w:rsidP="00000000" w:rsidRDefault="00000000" w:rsidRPr="00000000" w14:paraId="00000CE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Director or a creditor may register a maintenance order in the Personal Property Registry.</w:t>
            </w:r>
          </w:p>
          <w:p w:rsidR="00000000" w:rsidDel="00000000" w:rsidP="00000000" w:rsidRDefault="00000000" w:rsidRPr="00000000" w14:paraId="00000CE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 maintenance order is registered under subsection (1),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order is deemed to be a writ of enforcement for the amount that the payment ordered is in arrears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time to time.</w:t>
            </w:r>
          </w:p>
          <w:p w:rsidR="00000000" w:rsidDel="00000000" w:rsidP="00000000" w:rsidRDefault="00000000" w:rsidRPr="00000000" w14:paraId="00000CE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Notwithstanding any other Act, a maintenance order registered under this section takes priority over any other writ of enforcement.</w:t>
            </w:r>
          </w:p>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E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Civil Enforcement Act</w:t>
            </w:r>
            <w:r w:rsidDel="00000000" w:rsidR="00000000" w:rsidRPr="00000000">
              <w:rPr>
                <w:rtl w:val="0"/>
              </w:rPr>
            </w:r>
          </w:p>
          <w:p w:rsidR="00000000" w:rsidDel="00000000" w:rsidP="00000000" w:rsidRDefault="00000000" w:rsidRPr="00000000" w14:paraId="00000CE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includes an order… that may be enforced in the same manner as a judgment of the Court.</w:t>
            </w:r>
          </w:p>
          <w:p w:rsidR="00000000" w:rsidDel="00000000" w:rsidP="00000000" w:rsidRDefault="00000000" w:rsidRPr="00000000" w14:paraId="00000CE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exemptions set out in this part do not apply ….</w:t>
            </w:r>
          </w:p>
          <w:p w:rsidR="00000000" w:rsidDel="00000000" w:rsidP="00000000" w:rsidRDefault="00000000" w:rsidRPr="00000000" w14:paraId="00000C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to writ proceedings on a judgment for the payment of support, maintenance or alimony;</w:t>
            </w:r>
          </w:p>
        </w:tc>
      </w:tr>
    </w:tbl>
    <w:p w:rsidR="00000000" w:rsidDel="00000000" w:rsidP="00000000" w:rsidRDefault="00000000" w:rsidRPr="00000000" w14:paraId="00000CEE">
      <w:pPr>
        <w:rPr>
          <w:b w:val="1"/>
        </w:rPr>
      </w:pPr>
      <w:r w:rsidDel="00000000" w:rsidR="00000000" w:rsidRPr="00000000">
        <w:rPr>
          <w:b w:val="1"/>
          <w:rtl w:val="0"/>
        </w:rPr>
        <w:t xml:space="preserve">Summary: What is the Distributable Fund?</w:t>
      </w:r>
    </w:p>
    <w:tbl>
      <w:tblPr>
        <w:tblStyle w:val="Table24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EF">
            <w:pPr>
              <w:rPr/>
            </w:pPr>
            <w:r w:rsidDel="00000000" w:rsidR="00000000" w:rsidRPr="00000000">
              <w:rPr>
                <w:b w:val="1"/>
                <w:rtl w:val="0"/>
              </w:rPr>
              <w:t xml:space="preserve">1.</w:t>
              <w:tab/>
              <w:t xml:space="preserve">Money to which Part 11 applies per s. 97(a) is a distributable fund subject to 2:</w:t>
            </w:r>
            <w:r w:rsidDel="00000000" w:rsidR="00000000" w:rsidRPr="00000000">
              <w:rPr>
                <w:rtl w:val="0"/>
              </w:rPr>
            </w:r>
          </w:p>
          <w:p w:rsidR="00000000" w:rsidDel="00000000" w:rsidP="00000000" w:rsidRDefault="00000000" w:rsidRPr="00000000" w14:paraId="00000CF0">
            <w:pPr>
              <w:numPr>
                <w:ilvl w:val="0"/>
                <w:numId w:val="29"/>
              </w:numPr>
              <w:ind w:left="720" w:hanging="360"/>
              <w:rPr/>
            </w:pPr>
            <w:r w:rsidDel="00000000" w:rsidR="00000000" w:rsidRPr="00000000">
              <w:rPr>
                <w:rtl w:val="0"/>
              </w:rPr>
              <w:t xml:space="preserve">Money realized through writ proceedings – s.96(1)(a)</w:t>
            </w:r>
          </w:p>
          <w:p w:rsidR="00000000" w:rsidDel="00000000" w:rsidP="00000000" w:rsidRDefault="00000000" w:rsidRPr="00000000" w14:paraId="00000CF1">
            <w:pPr>
              <w:numPr>
                <w:ilvl w:val="0"/>
                <w:numId w:val="29"/>
              </w:numPr>
              <w:ind w:left="720" w:hanging="360"/>
              <w:rPr/>
            </w:pPr>
            <w:r w:rsidDel="00000000" w:rsidR="00000000" w:rsidRPr="00000000">
              <w:rPr>
                <w:rtl w:val="0"/>
              </w:rPr>
              <w:t xml:space="preserve">Money otherwise received by a civil enforcement agency as a result of an enforcement debt – s.96(1)(b)</w:t>
            </w:r>
          </w:p>
          <w:p w:rsidR="00000000" w:rsidDel="00000000" w:rsidP="00000000" w:rsidRDefault="00000000" w:rsidRPr="00000000" w14:paraId="00000CF2">
            <w:pPr>
              <w:numPr>
                <w:ilvl w:val="1"/>
                <w:numId w:val="29"/>
              </w:numPr>
              <w:ind w:left="1440" w:hanging="360"/>
              <w:rPr/>
            </w:pPr>
            <w:r w:rsidDel="00000000" w:rsidR="00000000" w:rsidRPr="00000000">
              <w:rPr>
                <w:rtl w:val="0"/>
              </w:rPr>
              <w:t xml:space="preserve">Includes voluntary payments made to procure release of seizure</w:t>
            </w:r>
          </w:p>
          <w:p w:rsidR="00000000" w:rsidDel="00000000" w:rsidP="00000000" w:rsidRDefault="00000000" w:rsidRPr="00000000" w14:paraId="00000CF3">
            <w:pPr>
              <w:numPr>
                <w:ilvl w:val="1"/>
                <w:numId w:val="29"/>
              </w:numPr>
              <w:ind w:left="1440" w:hanging="360"/>
              <w:rPr/>
            </w:pPr>
            <w:r w:rsidDel="00000000" w:rsidR="00000000" w:rsidRPr="00000000">
              <w:rPr>
                <w:rtl w:val="0"/>
              </w:rPr>
              <w:t xml:space="preserve">Money received as a result of distress proceedings or the enforcement of a security interest that has priority over a writ.</w:t>
            </w:r>
          </w:p>
          <w:p w:rsidR="00000000" w:rsidDel="00000000" w:rsidP="00000000" w:rsidRDefault="00000000" w:rsidRPr="00000000" w14:paraId="00000CF4">
            <w:pPr>
              <w:numPr>
                <w:ilvl w:val="2"/>
                <w:numId w:val="29"/>
              </w:numPr>
              <w:ind w:left="2160" w:hanging="360"/>
              <w:rPr/>
            </w:pPr>
            <w:r w:rsidDel="00000000" w:rsidR="00000000" w:rsidRPr="00000000">
              <w:rPr>
                <w:rtl w:val="0"/>
              </w:rPr>
              <w:t xml:space="preserve">Money received by a distributing authority where property is sold by the distributing authority (includes an agency and a receiver) – s.96(2)(a)</w:t>
            </w:r>
          </w:p>
          <w:p w:rsidR="00000000" w:rsidDel="00000000" w:rsidP="00000000" w:rsidRDefault="00000000" w:rsidRPr="00000000" w14:paraId="00000CF5">
            <w:pPr>
              <w:numPr>
                <w:ilvl w:val="2"/>
                <w:numId w:val="29"/>
              </w:numPr>
              <w:ind w:left="2160" w:hanging="360"/>
              <w:rPr/>
            </w:pPr>
            <w:r w:rsidDel="00000000" w:rsidR="00000000" w:rsidRPr="00000000">
              <w:rPr>
                <w:rtl w:val="0"/>
              </w:rPr>
              <w:t xml:space="preserve">Money paid to civil enforcement agency where property is sold under judicial sale or by person other than a distributing authority (e.g. land sold in mortgage foreclosure proceedings or personal property sold by secured party to enforce a security interest) – s.96(2)(b)</w:t>
            </w:r>
          </w:p>
          <w:p w:rsidR="00000000" w:rsidDel="00000000" w:rsidP="00000000" w:rsidRDefault="00000000" w:rsidRPr="00000000" w14:paraId="00000CF6">
            <w:pPr>
              <w:numPr>
                <w:ilvl w:val="0"/>
                <w:numId w:val="31"/>
              </w:numPr>
              <w:ind w:left="360" w:hanging="360"/>
              <w:rPr/>
            </w:pPr>
            <w:r w:rsidDel="00000000" w:rsidR="00000000" w:rsidRPr="00000000">
              <w:rPr>
                <w:b w:val="1"/>
                <w:rtl w:val="0"/>
              </w:rPr>
              <w:t xml:space="preserve">Money explicitly </w:t>
            </w:r>
            <w:r w:rsidDel="00000000" w:rsidR="00000000" w:rsidRPr="00000000">
              <w:rPr>
                <w:b w:val="1"/>
                <w:u w:val="single"/>
                <w:rtl w:val="0"/>
              </w:rPr>
              <w:t xml:space="preserve">not</w:t>
            </w:r>
            <w:r w:rsidDel="00000000" w:rsidR="00000000" w:rsidRPr="00000000">
              <w:rPr>
                <w:b w:val="1"/>
                <w:rtl w:val="0"/>
              </w:rPr>
              <w:t xml:space="preserve"> included in the fund as per s. 97(c):</w:t>
            </w:r>
            <w:r w:rsidDel="00000000" w:rsidR="00000000" w:rsidRPr="00000000">
              <w:rPr>
                <w:rtl w:val="0"/>
              </w:rPr>
            </w:r>
          </w:p>
          <w:p w:rsidR="00000000" w:rsidDel="00000000" w:rsidP="00000000" w:rsidRDefault="00000000" w:rsidRPr="00000000" w14:paraId="00000CF7">
            <w:pPr>
              <w:numPr>
                <w:ilvl w:val="0"/>
                <w:numId w:val="33"/>
              </w:numPr>
              <w:ind w:left="720" w:hanging="360"/>
              <w:rPr/>
            </w:pPr>
            <w:r w:rsidDel="00000000" w:rsidR="00000000" w:rsidRPr="00000000">
              <w:rPr>
                <w:rtl w:val="0"/>
              </w:rPr>
              <w:t xml:space="preserve">s. 96(4) -</w:t>
            </w:r>
            <w:r w:rsidDel="00000000" w:rsidR="00000000" w:rsidRPr="00000000">
              <w:rPr>
                <w:i w:val="1"/>
                <w:rtl w:val="0"/>
              </w:rPr>
              <w:t xml:space="preserve"> </w:t>
            </w:r>
            <w:r w:rsidDel="00000000" w:rsidR="00000000" w:rsidRPr="00000000">
              <w:rPr>
                <w:rtl w:val="0"/>
              </w:rPr>
              <w:t xml:space="preserve">money payable to a SP who has priority over a writ</w:t>
            </w:r>
          </w:p>
          <w:p w:rsidR="00000000" w:rsidDel="00000000" w:rsidP="00000000" w:rsidRDefault="00000000" w:rsidRPr="00000000" w14:paraId="00000CF8">
            <w:pPr>
              <w:numPr>
                <w:ilvl w:val="0"/>
                <w:numId w:val="33"/>
              </w:numPr>
              <w:ind w:left="720" w:hanging="360"/>
              <w:rPr/>
            </w:pPr>
            <w:r w:rsidDel="00000000" w:rsidR="00000000" w:rsidRPr="00000000">
              <w:rPr>
                <w:rtl w:val="0"/>
              </w:rPr>
              <w:t xml:space="preserve">s. 98 - money that is exempt or is proceeds of exempt property</w:t>
            </w:r>
          </w:p>
        </w:tc>
      </w:tr>
    </w:tbl>
    <w:p w:rsidR="00000000" w:rsidDel="00000000" w:rsidP="00000000" w:rsidRDefault="00000000" w:rsidRPr="00000000" w14:paraId="00000CF9">
      <w:pPr>
        <w:rPr/>
      </w:pPr>
      <w:r w:rsidDel="00000000" w:rsidR="00000000" w:rsidRPr="00000000">
        <w:rPr>
          <w:rtl w:val="0"/>
        </w:rPr>
      </w:r>
    </w:p>
    <w:p w:rsidR="00000000" w:rsidDel="00000000" w:rsidP="00000000" w:rsidRDefault="00000000" w:rsidRPr="00000000" w14:paraId="00000CFA">
      <w:pPr>
        <w:rPr/>
      </w:pPr>
      <w:r w:rsidDel="00000000" w:rsidR="00000000" w:rsidRPr="00000000">
        <w:rPr>
          <w:b w:val="1"/>
          <w:rtl w:val="0"/>
        </w:rPr>
        <w:t xml:space="preserve">The implications of </w:t>
      </w:r>
      <w:r w:rsidDel="00000000" w:rsidR="00000000" w:rsidRPr="00000000">
        <w:rPr>
          <w:b w:val="1"/>
          <w:i w:val="1"/>
          <w:rtl w:val="0"/>
        </w:rPr>
        <w:t xml:space="preserve">Fast Labour Solutions (Edmonton) Ltd v Kramers Technical Services Inc </w:t>
      </w:r>
      <w:r w:rsidDel="00000000" w:rsidR="00000000" w:rsidRPr="00000000">
        <w:rPr>
          <w:b w:val="1"/>
          <w:rtl w:val="0"/>
        </w:rPr>
        <w:t xml:space="preserve">(ABCA 2016)</w:t>
      </w:r>
      <w:r w:rsidDel="00000000" w:rsidR="00000000" w:rsidRPr="00000000">
        <w:rPr>
          <w:rtl w:val="0"/>
        </w:rPr>
      </w:r>
    </w:p>
    <w:tbl>
      <w:tblPr>
        <w:tblStyle w:val="Table25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CF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ED who incurs costs gets to recover those first before the security interest that has priority </w:t>
            </w:r>
            <w:r w:rsidDel="00000000" w:rsidR="00000000" w:rsidRPr="00000000">
              <w:rPr>
                <w:rtl w:val="0"/>
              </w:rPr>
            </w:r>
          </w:p>
          <w:p w:rsidR="00000000" w:rsidDel="00000000" w:rsidP="00000000" w:rsidRDefault="00000000" w:rsidRPr="00000000" w14:paraId="00000CF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Kramers Iowa leases a crane to Kramers Alberta.  The lease is a lease for a term of more than one year as defined by the PPSA.  Kramers Iowa is “regularly engaged in the business of leasing goods” for purposes of the definition. Kramers Iowa’s interest is a “security interest” and is not registered so is unperfected.</w:t>
            </w:r>
          </w:p>
          <w:p w:rsidR="00000000" w:rsidDel="00000000" w:rsidP="00000000" w:rsidRDefault="00000000" w:rsidRPr="00000000" w14:paraId="00000CF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George Kramer registers a security interest securing $1.2 million US.  The validity of the claim is not established.</w:t>
            </w:r>
          </w:p>
          <w:p w:rsidR="00000000" w:rsidDel="00000000" w:rsidP="00000000" w:rsidRDefault="00000000" w:rsidRPr="00000000" w14:paraId="00000CF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Fast Labour Solutions registers a writ.</w:t>
            </w:r>
          </w:p>
          <w:p w:rsidR="00000000" w:rsidDel="00000000" w:rsidP="00000000" w:rsidRDefault="00000000" w:rsidRPr="00000000" w14:paraId="00000CF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Fast Labour Solutions seizes a crane held by Kramers Alberta.  Fast is directed by the Court to remove the crane from the premises on which it is located.</w:t>
            </w:r>
          </w:p>
          <w:p w:rsidR="00000000" w:rsidDel="00000000" w:rsidP="00000000" w:rsidRDefault="00000000" w:rsidRPr="00000000" w14:paraId="00000D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Kramers Iowa entitled to the crane as against Fast writ?  Answer:  No.  Fast writ has priority under the CEA.</w:t>
            </w:r>
          </w:p>
          <w:p w:rsidR="00000000" w:rsidDel="00000000" w:rsidP="00000000" w:rsidRDefault="00000000" w:rsidRPr="00000000" w14:paraId="00000D0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Fast claim priority over George Kramer for the costs of seizure and removal?</w:t>
            </w:r>
          </w:p>
          <w:p w:rsidR="00000000" w:rsidDel="00000000" w:rsidP="00000000" w:rsidRDefault="00000000" w:rsidRPr="00000000" w14:paraId="00000D0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Yes.</w:t>
            </w:r>
          </w:p>
          <w:p w:rsidR="00000000" w:rsidDel="00000000" w:rsidP="00000000" w:rsidRDefault="00000000" w:rsidRPr="00000000" w14:paraId="00000D0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Fast does not want to move the crane because it is costly and concerned about the priority s/I and recovering the amount paid to move the crane </w:t>
            </w:r>
          </w:p>
        </w:tc>
      </w:tr>
    </w:tbl>
    <w:p w:rsidR="00000000" w:rsidDel="00000000" w:rsidP="00000000" w:rsidRDefault="00000000" w:rsidRPr="00000000" w14:paraId="00000D04">
      <w:pPr>
        <w:rPr/>
      </w:pPr>
      <w:r w:rsidDel="00000000" w:rsidR="00000000" w:rsidRPr="00000000">
        <w:rPr>
          <w:rtl w:val="0"/>
        </w:rPr>
      </w:r>
    </w:p>
    <w:p w:rsidR="00000000" w:rsidDel="00000000" w:rsidP="00000000" w:rsidRDefault="00000000" w:rsidRPr="00000000" w14:paraId="00000D05">
      <w:pPr>
        <w:rPr/>
      </w:pPr>
      <w:r w:rsidDel="00000000" w:rsidR="00000000" w:rsidRPr="00000000">
        <w:rPr>
          <w:rtl w:val="0"/>
        </w:rPr>
      </w:r>
    </w:p>
    <w:p w:rsidR="00000000" w:rsidDel="00000000" w:rsidP="00000000" w:rsidRDefault="00000000" w:rsidRPr="00000000" w14:paraId="00000D06">
      <w:pPr>
        <w:rPr/>
      </w:pPr>
      <w:r w:rsidDel="00000000" w:rsidR="00000000" w:rsidRPr="00000000">
        <w:rPr>
          <w:rtl w:val="0"/>
        </w:rPr>
      </w:r>
    </w:p>
    <w:p w:rsidR="00000000" w:rsidDel="00000000" w:rsidP="00000000" w:rsidRDefault="00000000" w:rsidRPr="00000000" w14:paraId="00000D07">
      <w:pPr>
        <w:rPr/>
      </w:pPr>
      <w:r w:rsidDel="00000000" w:rsidR="00000000" w:rsidRPr="00000000">
        <w:rPr>
          <w:rtl w:val="0"/>
        </w:rPr>
      </w:r>
    </w:p>
    <w:p w:rsidR="00000000" w:rsidDel="00000000" w:rsidP="00000000" w:rsidRDefault="00000000" w:rsidRPr="00000000" w14:paraId="00000D08">
      <w:pPr>
        <w:rPr/>
      </w:pPr>
      <w:r w:rsidDel="00000000" w:rsidR="00000000" w:rsidRPr="00000000">
        <w:rPr>
          <w:rtl w:val="0"/>
        </w:rPr>
      </w:r>
    </w:p>
    <w:p w:rsidR="00000000" w:rsidDel="00000000" w:rsidP="00000000" w:rsidRDefault="00000000" w:rsidRPr="00000000" w14:paraId="00000D09">
      <w:pPr>
        <w:rPr/>
      </w:pPr>
      <w:r w:rsidDel="00000000" w:rsidR="00000000" w:rsidRPr="00000000">
        <w:rPr>
          <w:rtl w:val="0"/>
        </w:rPr>
      </w:r>
    </w:p>
    <w:p w:rsidR="00000000" w:rsidDel="00000000" w:rsidP="00000000" w:rsidRDefault="00000000" w:rsidRPr="00000000" w14:paraId="00000D0A">
      <w:pPr>
        <w:rPr>
          <w:b w:val="1"/>
        </w:rPr>
      </w:pPr>
      <w:r w:rsidDel="00000000" w:rsidR="00000000" w:rsidRPr="00000000">
        <w:rPr>
          <w:b w:val="1"/>
          <w:rtl w:val="0"/>
        </w:rPr>
        <w:t xml:space="preserve">Who is entitled to be paid from the fund? “Eligible Claims”</w:t>
      </w:r>
    </w:p>
    <w:tbl>
      <w:tblPr>
        <w:tblStyle w:val="Table25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D0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99(1)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eligible claims against a distributable fund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amounts outstanding on all related writs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are in force against the enforcement debtor [and special provision for the costs of interpleader proceedings under s. 103(2)]</w:t>
            </w:r>
          </w:p>
          <w:p w:rsidR="00000000" w:rsidDel="00000000" w:rsidP="00000000" w:rsidRDefault="00000000" w:rsidRPr="00000000" w14:paraId="00000D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1(1)(mm) “related writ”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means</w:t>
            </w:r>
            <w:r w:rsidDel="00000000" w:rsidR="00000000" w:rsidRPr="00000000">
              <w:rPr>
                <w:rtl w:val="0"/>
              </w:rPr>
            </w:r>
          </w:p>
          <w:p w:rsidR="00000000" w:rsidDel="00000000" w:rsidP="00000000" w:rsidRDefault="00000000" w:rsidRPr="00000000" w14:paraId="00000D0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in respect of a particular enforcement debtor, a writ that would be disclosed if a distribution seizure search was conducted of the Personal Property Registry using the name of that debtor as shown on the instructing creditor’s writ...</w:t>
            </w:r>
            <w:r w:rsidDel="00000000" w:rsidR="00000000" w:rsidRPr="00000000">
              <w:rPr>
                <w:rtl w:val="0"/>
              </w:rPr>
            </w:r>
          </w:p>
          <w:p w:rsidR="00000000" w:rsidDel="00000000" w:rsidP="00000000" w:rsidRDefault="00000000" w:rsidRPr="00000000" w14:paraId="00000D0E">
            <w:pPr>
              <w:rPr>
                <w:b w:val="1"/>
              </w:rPr>
            </w:pPr>
            <w:r w:rsidDel="00000000" w:rsidR="00000000" w:rsidRPr="00000000">
              <w:rPr>
                <w:b w:val="1"/>
                <w:rtl w:val="0"/>
              </w:rPr>
              <w:t xml:space="preserve">AND</w:t>
            </w:r>
          </w:p>
          <w:p w:rsidR="00000000" w:rsidDel="00000000" w:rsidP="00000000" w:rsidRDefault="00000000" w:rsidRPr="00000000" w14:paraId="00000D0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Claims treated as eligible claims include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claims treated as writs under another statute, if registered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PPR</w:t>
            </w:r>
          </w:p>
          <w:p w:rsidR="00000000" w:rsidDel="00000000" w:rsidP="00000000" w:rsidRDefault="00000000" w:rsidRPr="00000000" w14:paraId="00000D1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See especially Maintenance Enforcement Act re: a registered maintenance order</w:t>
            </w:r>
            <w:r w:rsidDel="00000000" w:rsidR="00000000" w:rsidRPr="00000000">
              <w:rPr>
                <w:rtl w:val="0"/>
              </w:rPr>
            </w:r>
          </w:p>
          <w:p w:rsidR="00000000" w:rsidDel="00000000" w:rsidP="00000000" w:rsidRDefault="00000000" w:rsidRPr="00000000" w14:paraId="00000D1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Director or a creditor may register a maintenance order in the Personal Property Registry and if an order is registered it is deemed to be a writ of enforcement for the amount that the payment ordered is in arrears from time to time</w:t>
            </w:r>
          </w:p>
          <w:p w:rsidR="00000000" w:rsidDel="00000000" w:rsidP="00000000" w:rsidRDefault="00000000" w:rsidRPr="00000000" w14:paraId="00000D12">
            <w:pPr>
              <w:rPr/>
            </w:pPr>
            <w:r w:rsidDel="00000000" w:rsidR="00000000" w:rsidRPr="00000000">
              <w:rPr>
                <w:rtl w:val="0"/>
              </w:rPr>
            </w:r>
          </w:p>
          <w:p w:rsidR="00000000" w:rsidDel="00000000" w:rsidP="00000000" w:rsidRDefault="00000000" w:rsidRPr="00000000" w14:paraId="00000D13">
            <w:pPr>
              <w:rPr/>
            </w:pPr>
            <w:r w:rsidDel="00000000" w:rsidR="00000000" w:rsidRPr="00000000">
              <w:rPr>
                <w:b w:val="1"/>
                <w:rtl w:val="0"/>
              </w:rPr>
              <w:t xml:space="preserve">Note:  </w:t>
            </w:r>
            <w:r w:rsidDel="00000000" w:rsidR="00000000" w:rsidRPr="00000000">
              <w:rPr>
                <w:rtl w:val="0"/>
              </w:rPr>
              <w:t xml:space="preserve">Amounts payable to secured creditors under Part 11 do not form part of the distributable fund and the claims of secured creditors are not “eligible claims” against the fund.</w:t>
            </w:r>
          </w:p>
          <w:p w:rsidR="00000000" w:rsidDel="00000000" w:rsidP="00000000" w:rsidRDefault="00000000" w:rsidRPr="00000000" w14:paraId="00000D14">
            <w:pPr>
              <w:rPr/>
            </w:pPr>
            <w:r w:rsidDel="00000000" w:rsidR="00000000" w:rsidRPr="00000000">
              <w:rPr>
                <w:rtl w:val="0"/>
              </w:rPr>
            </w:r>
          </w:p>
          <w:p w:rsidR="00000000" w:rsidDel="00000000" w:rsidP="00000000" w:rsidRDefault="00000000" w:rsidRPr="00000000" w14:paraId="00000D15">
            <w:pPr>
              <w:rPr>
                <w:b w:val="1"/>
              </w:rPr>
            </w:pPr>
            <w:r w:rsidDel="00000000" w:rsidR="00000000" w:rsidRPr="00000000">
              <w:rPr>
                <w:b w:val="1"/>
                <w:rtl w:val="0"/>
              </w:rPr>
              <w:t xml:space="preserve">On what date is the fund constituted?</w:t>
            </w:r>
          </w:p>
          <w:p w:rsidR="00000000" w:rsidDel="00000000" w:rsidP="00000000" w:rsidRDefault="00000000" w:rsidRPr="00000000" w14:paraId="00000D1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that:</w:t>
            </w:r>
          </w:p>
          <w:p w:rsidR="00000000" w:rsidDel="00000000" w:rsidP="00000000" w:rsidRDefault="00000000" w:rsidRPr="00000000" w14:paraId="00000D1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Money constitutes a distributable fund when the money is received by a distributing authority.</w:t>
            </w:r>
          </w:p>
          <w:p w:rsidR="00000000" w:rsidDel="00000000" w:rsidP="00000000" w:rsidRDefault="00000000" w:rsidRPr="00000000" w14:paraId="00000D1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Exception:  Where the Act (including the regulations) or a Court order requires that money not be distributed before a certain period of time elapses or a certain event occurs, that money constitutes a distributable fund when the period elapses or the event occurs;</w:t>
            </w:r>
          </w:p>
          <w:p w:rsidR="00000000" w:rsidDel="00000000" w:rsidP="00000000" w:rsidRDefault="00000000" w:rsidRPr="00000000" w14:paraId="00000D1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the case of garnishment: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 s. 35.30(1): provides that money paid into court under a garnishee summons shall not be distributed until 15 days from the day that the debtor is served with the garnishee summons, unless the court orders otherwise [formerly Rules of Court 481(1)]</w:t>
            </w:r>
          </w:p>
          <w:p w:rsidR="00000000" w:rsidDel="00000000" w:rsidP="00000000" w:rsidRDefault="00000000" w:rsidRPr="00000000" w14:paraId="00000D1A">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re: court orders delaying distribution of the fund: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Lyons v. Creason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(delay for attachment order)</w:t>
            </w:r>
          </w:p>
        </w:tc>
      </w:tr>
    </w:tbl>
    <w:p w:rsidR="00000000" w:rsidDel="00000000" w:rsidP="00000000" w:rsidRDefault="00000000" w:rsidRPr="00000000" w14:paraId="00000D1B">
      <w:pPr>
        <w:rPr/>
      </w:pPr>
      <w:r w:rsidDel="00000000" w:rsidR="00000000" w:rsidRPr="00000000">
        <w:rPr>
          <w:rtl w:val="0"/>
        </w:rPr>
      </w:r>
    </w:p>
    <w:p w:rsidR="00000000" w:rsidDel="00000000" w:rsidP="00000000" w:rsidRDefault="00000000" w:rsidRPr="00000000" w14:paraId="00000D1C">
      <w:pPr>
        <w:rPr>
          <w:b w:val="1"/>
        </w:rPr>
      </w:pPr>
      <w:r w:rsidDel="00000000" w:rsidR="00000000" w:rsidRPr="00000000">
        <w:rPr>
          <w:b w:val="1"/>
          <w:rtl w:val="0"/>
        </w:rPr>
        <w:t xml:space="preserve">How is the Fund Paid Out? The Scheme of Distribution</w:t>
      </w:r>
    </w:p>
    <w:tbl>
      <w:tblPr>
        <w:tblStyle w:val="Table25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1440" w:hRule="atLeast"/>
        </w:trPr>
        <w:tc>
          <w:tcPr/>
          <w:p w:rsidR="00000000" w:rsidDel="00000000" w:rsidP="00000000" w:rsidRDefault="00000000" w:rsidRPr="00000000" w14:paraId="00000D1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the amount of eligible claims exceeds the amount of the distributable fund</w:t>
            </w:r>
            <w:r w:rsidDel="00000000" w:rsidR="00000000" w:rsidRPr="00000000">
              <w:rPr>
                <w:rtl w:val="0"/>
              </w:rPr>
            </w:r>
          </w:p>
          <w:p w:rsidR="00000000" w:rsidDel="00000000" w:rsidP="00000000" w:rsidRDefault="00000000" w:rsidRPr="00000000" w14:paraId="00000D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99(3)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 total amount of the eligible claims exceeds the amount of a distributable fund, the distributing authority must apply the distributable fund toward the claims in the following order of priority:</w:t>
            </w:r>
          </w:p>
          <w:p w:rsidR="00000000" w:rsidDel="00000000" w:rsidP="00000000" w:rsidRDefault="00000000" w:rsidRPr="00000000" w14:paraId="00000D1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repealed 2002 c17 s1(20);</w:t>
            </w:r>
          </w:p>
          <w:p w:rsidR="00000000" w:rsidDel="00000000" w:rsidP="00000000" w:rsidRDefault="00000000" w:rsidRPr="00000000" w14:paraId="00000D20">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fees and expenses of a distributing authority earned or incurred in connection with the enforcement measures that have produced the fund</w:t>
            </w:r>
          </w:p>
          <w:p w:rsidR="00000000" w:rsidDel="00000000" w:rsidP="00000000" w:rsidRDefault="00000000" w:rsidRPr="00000000" w14:paraId="00000D2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other costs incurred by the instructing creditor in connection with the enforcement measures that have produced the fund</w:t>
            </w:r>
          </w:p>
          <w:p w:rsidR="00000000" w:rsidDel="00000000" w:rsidP="00000000" w:rsidRDefault="00000000" w:rsidRPr="00000000" w14:paraId="00000D22">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claims of writ holders who participated in successful interpleader proceedings in relation to any portion of the fund generated by those proceedings</w:t>
            </w:r>
          </w:p>
          <w:p w:rsidR="00000000" w:rsidDel="00000000" w:rsidP="00000000" w:rsidRDefault="00000000" w:rsidRPr="00000000" w14:paraId="00000D2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eligible claims that are entitled to priority over the eligible claims of enforcement creditors generally by virtue of any other enactment or law in force in Alberta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especially Maintenance Enforcement Act and Crown prerogative to priority in payment – Liberty Mortgage Services Ltd v Canada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2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the instructing creditor’s bonus:  </w:t>
            </w:r>
          </w:p>
          <w:p w:rsidR="00000000" w:rsidDel="00000000" w:rsidP="00000000" w:rsidRDefault="00000000" w:rsidRPr="00000000" w14:paraId="00000D2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all other eligible claims, including any unpaid balance of the instructing creditor’s claim, pro rata.</w:t>
            </w:r>
          </w:p>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costs come out (b, c)</w:t>
            </w:r>
          </w:p>
          <w:p w:rsidR="00000000" w:rsidDel="00000000" w:rsidP="00000000" w:rsidRDefault="00000000" w:rsidRPr="00000000" w14:paraId="00000D2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Interpleader- if invested time and money, then get paid out </w:t>
            </w:r>
          </w:p>
          <w:p w:rsidR="00000000" w:rsidDel="00000000" w:rsidP="00000000" w:rsidRDefault="00000000" w:rsidRPr="00000000" w14:paraId="00000D2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 maintenance claims, the Crown if has registered a writ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Liberty Mortgage</w:t>
            </w:r>
            <w:r w:rsidDel="00000000" w:rsidR="00000000" w:rsidRPr="00000000">
              <w:rPr>
                <w:rtl w:val="0"/>
              </w:rPr>
            </w:r>
          </w:p>
          <w:p w:rsidR="00000000" w:rsidDel="00000000" w:rsidP="00000000" w:rsidRDefault="00000000" w:rsidRPr="00000000" w14:paraId="00000D2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Provincial legislation cannot restrict federal Crown right </w:t>
            </w:r>
          </w:p>
          <w:p w:rsidR="00000000" w:rsidDel="00000000" w:rsidP="00000000" w:rsidRDefault="00000000" w:rsidRPr="00000000" w14:paraId="00000D2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Buckwold argument: doesn’t apply to provincial Crown </w:t>
            </w:r>
          </w:p>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2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 of bonus = $2,000</w:t>
            </w:r>
          </w:p>
          <w:p w:rsidR="00000000" w:rsidDel="00000000" w:rsidP="00000000" w:rsidRDefault="00000000" w:rsidRPr="00000000" w14:paraId="00000D2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fund remaining after payment of amounts (a) through (e) is more than $15,000, 15% of the balance of the fund exceeding $15,000.</w:t>
            </w:r>
          </w:p>
          <w:p w:rsidR="00000000" w:rsidDel="00000000" w:rsidP="00000000" w:rsidRDefault="00000000" w:rsidRPr="00000000" w14:paraId="00000D2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special rule for calculating instructing creditor’s bonus in the case of garnishment, where more than one payment is made into court creating multiple distributable funds.  Bonus is calculated as if the several funds were one fund.</w:t>
            </w:r>
          </w:p>
          <w:p w:rsidR="00000000" w:rsidDel="00000000" w:rsidP="00000000" w:rsidRDefault="00000000" w:rsidRPr="00000000" w14:paraId="00000D30">
            <w:pPr>
              <w:rPr/>
            </w:pPr>
            <w:r w:rsidDel="00000000" w:rsidR="00000000" w:rsidRPr="00000000">
              <w:rPr>
                <w:rtl w:val="0"/>
              </w:rPr>
            </w:r>
          </w:p>
          <w:p w:rsidR="00000000" w:rsidDel="00000000" w:rsidP="00000000" w:rsidRDefault="00000000" w:rsidRPr="00000000" w14:paraId="00000D3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s. 100 if there is more than enough money to go around – everyone gets paid (this never happens)</w:t>
            </w:r>
          </w:p>
        </w:tc>
      </w:tr>
    </w:tbl>
    <w:p w:rsidR="00000000" w:rsidDel="00000000" w:rsidP="00000000" w:rsidRDefault="00000000" w:rsidRPr="00000000" w14:paraId="00000D32">
      <w:pPr>
        <w:rPr/>
      </w:pPr>
      <w:r w:rsidDel="00000000" w:rsidR="00000000" w:rsidRPr="00000000">
        <w:rPr>
          <w:rtl w:val="0"/>
        </w:rPr>
      </w:r>
    </w:p>
    <w:p w:rsidR="00000000" w:rsidDel="00000000" w:rsidP="00000000" w:rsidRDefault="00000000" w:rsidRPr="00000000" w14:paraId="00000D33">
      <w:pPr>
        <w:rPr>
          <w:b w:val="1"/>
        </w:rPr>
      </w:pPr>
      <w:r w:rsidDel="00000000" w:rsidR="00000000" w:rsidRPr="00000000">
        <w:rPr>
          <w:b w:val="1"/>
          <w:rtl w:val="0"/>
        </w:rPr>
        <w:t xml:space="preserve">What are the rights of the holder of a registered attachment order in relation to a distributable fund?</w:t>
      </w:r>
    </w:p>
    <w:tbl>
      <w:tblPr>
        <w:tblStyle w:val="Table25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D34">
            <w:pPr>
              <w:numPr>
                <w:ilvl w:val="0"/>
                <w:numId w:val="34"/>
              </w:numPr>
              <w:ind w:left="720" w:hanging="360"/>
              <w:rPr/>
            </w:pPr>
            <w:r w:rsidDel="00000000" w:rsidR="00000000" w:rsidRPr="00000000">
              <w:rPr>
                <w:rtl w:val="0"/>
              </w:rPr>
              <w:t xml:space="preserve">s. 99: Eligible claims are amounts outstanding on related writs – i.e. writs registered against the ED – determined </w:t>
            </w:r>
            <w:r w:rsidDel="00000000" w:rsidR="00000000" w:rsidRPr="00000000">
              <w:rPr>
                <w:u w:val="single"/>
                <w:rtl w:val="0"/>
              </w:rPr>
              <w:t xml:space="preserve">at the date the fund is constituted</w:t>
            </w:r>
            <w:r w:rsidDel="00000000" w:rsidR="00000000" w:rsidRPr="00000000">
              <w:rPr>
                <w:rtl w:val="0"/>
              </w:rPr>
              <w:t xml:space="preserve">. The holder of an attachment order does not have judgment or a writ so does not have an “eligible claim” </w:t>
            </w:r>
          </w:p>
          <w:p w:rsidR="00000000" w:rsidDel="00000000" w:rsidP="00000000" w:rsidRDefault="00000000" w:rsidRPr="00000000" w14:paraId="00000D35">
            <w:pPr>
              <w:numPr>
                <w:ilvl w:val="0"/>
                <w:numId w:val="34"/>
              </w:numPr>
              <w:ind w:left="720" w:hanging="360"/>
              <w:rPr/>
            </w:pPr>
            <w:r w:rsidDel="00000000" w:rsidR="00000000" w:rsidRPr="00000000">
              <w:rPr>
                <w:rtl w:val="0"/>
              </w:rPr>
              <w:t xml:space="preserve">s. 97:  Money constitutes a distributable fund when it is received by a distributing authority, EXCEPT if a Court orders that money received by a distributing authority not be distributed before a certain period of time elapses or a certain event occurs.  The fund is constituted when the time elapses or the event occurs. </w:t>
            </w:r>
          </w:p>
          <w:p w:rsidR="00000000" w:rsidDel="00000000" w:rsidP="00000000" w:rsidRDefault="00000000" w:rsidRPr="00000000" w14:paraId="00000D36">
            <w:pPr>
              <w:numPr>
                <w:ilvl w:val="0"/>
                <w:numId w:val="34"/>
              </w:numPr>
              <w:ind w:left="720" w:hanging="360"/>
              <w:rPr/>
            </w:pPr>
            <w:r w:rsidDel="00000000" w:rsidR="00000000" w:rsidRPr="00000000">
              <w:rPr>
                <w:rtl w:val="0"/>
              </w:rPr>
              <w:t xml:space="preserve">s. 24(1): Writ proceedings may be taken against property subject to an attachment order and the distributable fund created by the proceedings may be paid out without regard to the attaching claimant’s claim UNLESS the court orders otherwise under s. 24(2) .</w:t>
            </w:r>
          </w:p>
          <w:p w:rsidR="00000000" w:rsidDel="00000000" w:rsidP="00000000" w:rsidRDefault="00000000" w:rsidRPr="00000000" w14:paraId="00000D37">
            <w:pPr>
              <w:numPr>
                <w:ilvl w:val="1"/>
                <w:numId w:val="34"/>
              </w:numPr>
              <w:ind w:left="1440" w:hanging="360"/>
              <w:rPr/>
            </w:pPr>
            <w:r w:rsidDel="00000000" w:rsidR="00000000" w:rsidRPr="00000000">
              <w:rPr>
                <w:rtl w:val="0"/>
              </w:rPr>
              <w:t xml:space="preserve">And CER s. 35.27: Money paid to the Clerk pursuant to a garnishee summons issued under an attachment order is a distributable fund if there is a related writ(s) in force against the debtor [i.e. the money is paid to the holder of the related writ(s), who has an “eligible claim(s)”] UNLESS the court orders otherwise </w:t>
            </w:r>
          </w:p>
          <w:p w:rsidR="00000000" w:rsidDel="00000000" w:rsidP="00000000" w:rsidRDefault="00000000" w:rsidRPr="00000000" w14:paraId="00000D38">
            <w:pPr>
              <w:numPr>
                <w:ilvl w:val="0"/>
                <w:numId w:val="34"/>
              </w:numPr>
              <w:ind w:left="720" w:hanging="360"/>
              <w:rPr/>
            </w:pPr>
            <w:r w:rsidDel="00000000" w:rsidR="00000000" w:rsidRPr="00000000">
              <w:rPr>
                <w:rtl w:val="0"/>
              </w:rPr>
              <w:t xml:space="preserve">s. 24(2) The Court may grant an order precluding writ proceedings against property subject to an attachment order or delaying distribution until the attachment order terminates.  The court may direct that the attachment creditor has the status of instructing creditor for purposes of distribution of the proceeds of property that is the subject of an attachment order.  </w:t>
            </w:r>
          </w:p>
          <w:p w:rsidR="00000000" w:rsidDel="00000000" w:rsidP="00000000" w:rsidRDefault="00000000" w:rsidRPr="00000000" w14:paraId="00000D3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Might be able to delay the constitution of the fund to allow the attachment order holder to receive judgment and register their writ </w:t>
            </w:r>
          </w:p>
        </w:tc>
      </w:tr>
    </w:tbl>
    <w:p w:rsidR="00000000" w:rsidDel="00000000" w:rsidP="00000000" w:rsidRDefault="00000000" w:rsidRPr="00000000" w14:paraId="00000D3A">
      <w:pPr>
        <w:rPr/>
      </w:pPr>
      <w:r w:rsidDel="00000000" w:rsidR="00000000" w:rsidRPr="00000000">
        <w:rPr>
          <w:rtl w:val="0"/>
        </w:rPr>
      </w:r>
    </w:p>
    <w:p w:rsidR="00000000" w:rsidDel="00000000" w:rsidP="00000000" w:rsidRDefault="00000000" w:rsidRPr="00000000" w14:paraId="00000D3B">
      <w:pPr>
        <w:rPr>
          <w:i w:val="1"/>
        </w:rPr>
      </w:pPr>
      <w:r w:rsidDel="00000000" w:rsidR="00000000" w:rsidRPr="00000000">
        <w:rPr>
          <w:i w:val="1"/>
          <w:rtl w:val="0"/>
        </w:rPr>
        <w:t xml:space="preserve">Canadian Imperial Bank of Commerce v Mirage </w:t>
      </w:r>
    </w:p>
    <w:tbl>
      <w:tblPr>
        <w:tblStyle w:val="Table25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D3C">
            <w:pPr>
              <w:rPr/>
            </w:pPr>
            <w:r w:rsidDel="00000000" w:rsidR="00000000" w:rsidRPr="00000000">
              <w:rPr>
                <w:rtl w:val="0"/>
              </w:rPr>
              <w:t xml:space="preserve">Ratio</w:t>
            </w:r>
          </w:p>
        </w:tc>
        <w:tc>
          <w:tcPr/>
          <w:p w:rsidR="00000000" w:rsidDel="00000000" w:rsidP="00000000" w:rsidRDefault="00000000" w:rsidRPr="00000000" w14:paraId="00000D3D">
            <w:pPr>
              <w:rPr/>
            </w:pPr>
            <w:r w:rsidDel="00000000" w:rsidR="00000000" w:rsidRPr="00000000">
              <w:rPr>
                <w:rtl w:val="0"/>
              </w:rPr>
              <w:t xml:space="preserve">Tardiness does not make it just and equitable to delay constitution (rules will operate unless there is some good reason for delaying constitution)</w:t>
            </w:r>
          </w:p>
        </w:tc>
      </w:tr>
      <w:tr>
        <w:trPr>
          <w:trHeight w:val="100" w:hRule="atLeast"/>
        </w:trPr>
        <w:tc>
          <w:tcPr/>
          <w:p w:rsidR="00000000" w:rsidDel="00000000" w:rsidP="00000000" w:rsidRDefault="00000000" w:rsidRPr="00000000" w14:paraId="00000D3E">
            <w:pPr>
              <w:rPr/>
            </w:pPr>
            <w:r w:rsidDel="00000000" w:rsidR="00000000" w:rsidRPr="00000000">
              <w:rPr>
                <w:rtl w:val="0"/>
              </w:rPr>
              <w:t xml:space="preserve">Facts</w:t>
            </w:r>
          </w:p>
        </w:tc>
        <w:tc>
          <w:tcPr/>
          <w:p w:rsidR="00000000" w:rsidDel="00000000" w:rsidP="00000000" w:rsidRDefault="00000000" w:rsidRPr="00000000" w14:paraId="00000D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Andreasens obtain an attachment order – order is registered September 24</w:t>
            </w:r>
          </w:p>
          <w:p w:rsidR="00000000" w:rsidDel="00000000" w:rsidP="00000000" w:rsidRDefault="00000000" w:rsidRPr="00000000" w14:paraId="00000D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Funds are paid into court under CIBC garnishee summons (Against Mirage) October 10</w:t>
            </w:r>
          </w:p>
          <w:p w:rsidR="00000000" w:rsidDel="00000000" w:rsidP="00000000" w:rsidRDefault="00000000" w:rsidRPr="00000000" w14:paraId="00000D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debtor Mirage is served with the garnishee summons October 17</w:t>
            </w:r>
          </w:p>
          <w:p w:rsidR="00000000" w:rsidDel="00000000" w:rsidP="00000000" w:rsidRDefault="00000000" w:rsidRPr="00000000" w14:paraId="00000D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Andreasens become bankrupt October 24</w:t>
            </w:r>
          </w:p>
          <w:p w:rsidR="00000000" w:rsidDel="00000000" w:rsidP="00000000" w:rsidRDefault="00000000" w:rsidRPr="00000000" w14:paraId="00000D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Andreasens obtain summary judgment October 30</w:t>
            </w:r>
          </w:p>
          <w:p w:rsidR="00000000" w:rsidDel="00000000" w:rsidP="00000000" w:rsidRDefault="00000000" w:rsidRPr="00000000" w14:paraId="00000D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Andreasens trustee in bankruptcy registers writ November 29</w:t>
            </w:r>
          </w:p>
        </w:tc>
      </w:tr>
      <w:tr>
        <w:tc>
          <w:tcPr/>
          <w:p w:rsidR="00000000" w:rsidDel="00000000" w:rsidP="00000000" w:rsidRDefault="00000000" w:rsidRPr="00000000" w14:paraId="00000D45">
            <w:pPr>
              <w:rPr/>
            </w:pPr>
            <w:r w:rsidDel="00000000" w:rsidR="00000000" w:rsidRPr="00000000">
              <w:rPr>
                <w:rtl w:val="0"/>
              </w:rPr>
              <w:t xml:space="preserve">Issues</w:t>
            </w:r>
          </w:p>
        </w:tc>
        <w:tc>
          <w:tcPr/>
          <w:p w:rsidR="00000000" w:rsidDel="00000000" w:rsidP="00000000" w:rsidRDefault="00000000" w:rsidRPr="00000000" w14:paraId="00000D46">
            <w:pPr>
              <w:numPr>
                <w:ilvl w:val="0"/>
                <w:numId w:val="44"/>
              </w:numPr>
              <w:ind w:left="371" w:hanging="360"/>
              <w:rPr/>
            </w:pPr>
            <w:r w:rsidDel="00000000" w:rsidR="00000000" w:rsidRPr="00000000">
              <w:rPr>
                <w:rtl w:val="0"/>
              </w:rPr>
              <w:t xml:space="preserve">Are Andreasens (trustee in bankruptcy) entitled to share in distribution of the fund created by CIBC garnishment? </w:t>
            </w:r>
          </w:p>
          <w:p w:rsidR="00000000" w:rsidDel="00000000" w:rsidP="00000000" w:rsidRDefault="00000000" w:rsidRPr="00000000" w14:paraId="00000D47">
            <w:pPr>
              <w:numPr>
                <w:ilvl w:val="0"/>
                <w:numId w:val="44"/>
              </w:numPr>
              <w:ind w:left="371" w:hanging="360"/>
              <w:rPr/>
            </w:pPr>
            <w:r w:rsidDel="00000000" w:rsidR="00000000" w:rsidRPr="00000000">
              <w:rPr>
                <w:rtl w:val="0"/>
              </w:rPr>
              <w:t xml:space="preserve">Did Andreasens have an “eligible claim” when the distributable fund was constituted?</w:t>
            </w:r>
          </w:p>
          <w:p w:rsidR="00000000" w:rsidDel="00000000" w:rsidP="00000000" w:rsidRDefault="00000000" w:rsidRPr="00000000" w14:paraId="00000D48">
            <w:pPr>
              <w:numPr>
                <w:ilvl w:val="0"/>
                <w:numId w:val="44"/>
              </w:numPr>
              <w:ind w:left="371" w:hanging="360"/>
              <w:rPr/>
            </w:pPr>
            <w:r w:rsidDel="00000000" w:rsidR="00000000" w:rsidRPr="00000000">
              <w:rPr>
                <w:rtl w:val="0"/>
              </w:rPr>
              <w:t xml:space="preserve">Should the Court grant an order delaying distribution of the fund until November 30 to give Andreasens an eligible claim?</w:t>
            </w:r>
          </w:p>
        </w:tc>
      </w:tr>
      <w:tr>
        <w:tc>
          <w:tcPr/>
          <w:p w:rsidR="00000000" w:rsidDel="00000000" w:rsidP="00000000" w:rsidRDefault="00000000" w:rsidRPr="00000000" w14:paraId="00000D49">
            <w:pPr>
              <w:rPr/>
            </w:pPr>
            <w:r w:rsidDel="00000000" w:rsidR="00000000" w:rsidRPr="00000000">
              <w:rPr>
                <w:rtl w:val="0"/>
              </w:rPr>
              <w:t xml:space="preserve">Decision </w:t>
            </w:r>
          </w:p>
        </w:tc>
        <w:tc>
          <w:tcPr/>
          <w:p w:rsidR="00000000" w:rsidDel="00000000" w:rsidP="00000000" w:rsidRDefault="00000000" w:rsidRPr="00000000" w14:paraId="00000D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Andreasens, through their trustee in bankruptcy, do not have an eligible claim</w:t>
            </w:r>
          </w:p>
        </w:tc>
      </w:tr>
      <w:tr>
        <w:trPr>
          <w:trHeight w:val="60" w:hRule="atLeast"/>
        </w:trPr>
        <w:tc>
          <w:tcPr/>
          <w:p w:rsidR="00000000" w:rsidDel="00000000" w:rsidP="00000000" w:rsidRDefault="00000000" w:rsidRPr="00000000" w14:paraId="00000D4B">
            <w:pPr>
              <w:rPr/>
            </w:pPr>
            <w:r w:rsidDel="00000000" w:rsidR="00000000" w:rsidRPr="00000000">
              <w:rPr>
                <w:rtl w:val="0"/>
              </w:rPr>
              <w:t xml:space="preserve">Reasoning </w:t>
            </w:r>
          </w:p>
        </w:tc>
        <w:tc>
          <w:tcPr/>
          <w:p w:rsidR="00000000" w:rsidDel="00000000" w:rsidP="00000000" w:rsidRDefault="00000000" w:rsidRPr="00000000" w14:paraId="00000D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Constitution of fund is ordinarily the date money is received by a distributing authority – i.e. October 10.</w:t>
            </w:r>
          </w:p>
          <w:p w:rsidR="00000000" w:rsidDel="00000000" w:rsidP="00000000" w:rsidRDefault="00000000" w:rsidRPr="00000000" w14:paraId="00000D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when funds are paid into court pursuant to a garnishee summons, the distributable fund is constituted 15 days from the date that the debtor is served with the garnishee summons.  See s. 97(b) and see Rules of Court 481(1), now CER s. 35.30(1)</w:t>
            </w:r>
          </w:p>
          <w:p w:rsidR="00000000" w:rsidDel="00000000" w:rsidP="00000000" w:rsidRDefault="00000000" w:rsidRPr="00000000" w14:paraId="00000D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Distributable fund constituted 15 days after October 17 = November 1.</w:t>
            </w:r>
          </w:p>
          <w:p w:rsidR="00000000" w:rsidDel="00000000" w:rsidP="00000000" w:rsidRDefault="00000000" w:rsidRPr="00000000" w14:paraId="00000D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attachment creditor who has not registered a writ at the date of constitution of a distributable fund does not have an eligible claim against the fund.  The date of registration of the attachment order affects the priority of the writ but not the date for determination of the eligible claim. Andreasens writ not registered November 1.</w:t>
            </w:r>
          </w:p>
          <w:p w:rsidR="00000000" w:rsidDel="00000000" w:rsidP="00000000" w:rsidRDefault="00000000" w:rsidRPr="00000000" w14:paraId="00000D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may grant an order directing that money realized through writ proceedings not be distributed until an attachment order terminates where the Court considers that it would be “just and equitable to do so”.  See s. 24.  (The order will delay constitution of the distributable fund, enabling the attachment creditor to obtain judgment and register a writ so as to acquire an eligible claim.) Section 5 does not apply.</w:t>
            </w:r>
          </w:p>
          <w:p w:rsidR="00000000" w:rsidDel="00000000" w:rsidP="00000000" w:rsidRDefault="00000000" w:rsidRPr="00000000" w14:paraId="00000D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fact that CIBC was aware of Andreasens’ claim before constitution of the fund does not disentitle them from relying on the distribution rules of the CEA.  The trustee could have registered a writ before the date the fund was constituted (15 days after service of the summons on the debtor) but has given no reasons for failure to do so.</w:t>
            </w:r>
          </w:p>
        </w:tc>
      </w:tr>
      <w:tr>
        <w:tc>
          <w:tcPr/>
          <w:p w:rsidR="00000000" w:rsidDel="00000000" w:rsidP="00000000" w:rsidRDefault="00000000" w:rsidRPr="00000000" w14:paraId="00000D52">
            <w:pPr>
              <w:rPr/>
            </w:pPr>
            <w:r w:rsidDel="00000000" w:rsidR="00000000" w:rsidRPr="00000000">
              <w:rPr>
                <w:rtl w:val="0"/>
              </w:rPr>
              <w:t xml:space="preserve">Notes</w:t>
            </w:r>
          </w:p>
        </w:tc>
        <w:tc>
          <w:tcPr/>
          <w:p w:rsidR="00000000" w:rsidDel="00000000" w:rsidP="00000000" w:rsidRDefault="00000000" w:rsidRPr="00000000" w14:paraId="00000D53">
            <w:pPr>
              <w:rPr/>
            </w:pPr>
            <w:r w:rsidDel="00000000" w:rsidR="00000000" w:rsidRPr="00000000">
              <w:rPr>
                <w:rtl w:val="0"/>
              </w:rPr>
              <w:t xml:space="preserve"> NOTE when a distributable fund is constituted for ganishment </w:t>
            </w:r>
          </w:p>
        </w:tc>
      </w:tr>
    </w:tbl>
    <w:p w:rsidR="00000000" w:rsidDel="00000000" w:rsidP="00000000" w:rsidRDefault="00000000" w:rsidRPr="00000000" w14:paraId="00000D54">
      <w:pPr>
        <w:rPr>
          <w:i w:val="1"/>
        </w:rPr>
      </w:pPr>
      <w:r w:rsidDel="00000000" w:rsidR="00000000" w:rsidRPr="00000000">
        <w:rPr>
          <w:rtl w:val="0"/>
        </w:rPr>
      </w:r>
    </w:p>
    <w:p w:rsidR="00000000" w:rsidDel="00000000" w:rsidP="00000000" w:rsidRDefault="00000000" w:rsidRPr="00000000" w14:paraId="00000D55">
      <w:pPr>
        <w:rPr>
          <w:i w:val="1"/>
        </w:rPr>
      </w:pPr>
      <w:r w:rsidDel="00000000" w:rsidR="00000000" w:rsidRPr="00000000">
        <w:rPr>
          <w:i w:val="1"/>
          <w:rtl w:val="0"/>
        </w:rPr>
        <w:t xml:space="preserve">Lyons v Creason </w:t>
      </w:r>
    </w:p>
    <w:tbl>
      <w:tblPr>
        <w:tblStyle w:val="Table25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D56">
            <w:pPr>
              <w:rPr/>
            </w:pPr>
            <w:r w:rsidDel="00000000" w:rsidR="00000000" w:rsidRPr="00000000">
              <w:rPr>
                <w:rtl w:val="0"/>
              </w:rPr>
              <w:t xml:space="preserve">Ratio</w:t>
            </w:r>
          </w:p>
        </w:tc>
        <w:tc>
          <w:tcPr/>
          <w:p w:rsidR="00000000" w:rsidDel="00000000" w:rsidP="00000000" w:rsidRDefault="00000000" w:rsidRPr="00000000" w14:paraId="00000D57">
            <w:pPr>
              <w:tabs>
                <w:tab w:val="left" w:pos="3019"/>
              </w:tabs>
              <w:rPr/>
            </w:pPr>
            <w:r w:rsidDel="00000000" w:rsidR="00000000" w:rsidRPr="00000000">
              <w:rPr>
                <w:rtl w:val="0"/>
              </w:rPr>
              <w:t xml:space="preserve">Where the fund is the result of action by the attachment creditor, the court may direct that the attachment creditor is the instructing creditor and delay constitution of the fund.</w:t>
            </w:r>
          </w:p>
        </w:tc>
      </w:tr>
      <w:tr>
        <w:trPr>
          <w:trHeight w:val="100" w:hRule="atLeast"/>
        </w:trPr>
        <w:tc>
          <w:tcPr/>
          <w:p w:rsidR="00000000" w:rsidDel="00000000" w:rsidP="00000000" w:rsidRDefault="00000000" w:rsidRPr="00000000" w14:paraId="00000D58">
            <w:pPr>
              <w:rPr/>
            </w:pPr>
            <w:r w:rsidDel="00000000" w:rsidR="00000000" w:rsidRPr="00000000">
              <w:rPr>
                <w:rtl w:val="0"/>
              </w:rPr>
              <w:t xml:space="preserve">Facts</w:t>
            </w:r>
          </w:p>
        </w:tc>
        <w:tc>
          <w:tcPr/>
          <w:p w:rsidR="00000000" w:rsidDel="00000000" w:rsidP="00000000" w:rsidRDefault="00000000" w:rsidRPr="00000000" w14:paraId="00000D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Lyons plaintiffs sue Hunt &amp; 120 Co.– proceedings are defended</w:t>
            </w:r>
          </w:p>
          <w:p w:rsidR="00000000" w:rsidDel="00000000" w:rsidP="00000000" w:rsidRDefault="00000000" w:rsidRPr="00000000" w14:paraId="00000D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Lyons plaintiffs obtain “Attachment Order/Mareva Injunction” - $2 million deposit account</w:t>
            </w:r>
          </w:p>
          <w:p w:rsidR="00000000" w:rsidDel="00000000" w:rsidP="00000000" w:rsidRDefault="00000000" w:rsidRPr="00000000" w14:paraId="00000D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Lyons proceedings are subject to case management</w:t>
            </w:r>
          </w:p>
          <w:p w:rsidR="00000000" w:rsidDel="00000000" w:rsidP="00000000" w:rsidRDefault="00000000" w:rsidRPr="00000000" w14:paraId="00000D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Others sue Hunt &amp; 120 Co. - default judgments issue to plaintiffs including Elke</w:t>
            </w:r>
          </w:p>
          <w:p w:rsidR="00000000" w:rsidDel="00000000" w:rsidP="00000000" w:rsidRDefault="00000000" w:rsidRPr="00000000" w14:paraId="00000D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Elke registers a writ and serves garnishee summons on bank account subject to Lyons attachment order</w:t>
            </w:r>
          </w:p>
          <w:p w:rsidR="00000000" w:rsidDel="00000000" w:rsidP="00000000" w:rsidRDefault="00000000" w:rsidRPr="00000000" w14:paraId="00000D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orders payment into court under the summons on condition that writ proceedings not be taken and that funds should not create a distributable fund</w:t>
            </w:r>
          </w:p>
          <w:p w:rsidR="00000000" w:rsidDel="00000000" w:rsidP="00000000" w:rsidRDefault="00000000" w:rsidRPr="00000000" w14:paraId="00000D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8" w:right="0" w:hanging="35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Lyons plaintiffs do not have “eligible claim” when funds are paid into court</w:t>
            </w:r>
          </w:p>
        </w:tc>
      </w:tr>
      <w:tr>
        <w:tc>
          <w:tcPr/>
          <w:p w:rsidR="00000000" w:rsidDel="00000000" w:rsidP="00000000" w:rsidRDefault="00000000" w:rsidRPr="00000000" w14:paraId="00000D60">
            <w:pPr>
              <w:rPr/>
            </w:pPr>
            <w:r w:rsidDel="00000000" w:rsidR="00000000" w:rsidRPr="00000000">
              <w:rPr>
                <w:rtl w:val="0"/>
              </w:rPr>
              <w:t xml:space="preserve">Issues</w:t>
            </w:r>
          </w:p>
        </w:tc>
        <w:tc>
          <w:tcPr/>
          <w:p w:rsidR="00000000" w:rsidDel="00000000" w:rsidP="00000000" w:rsidRDefault="00000000" w:rsidRPr="00000000" w14:paraId="00000D61">
            <w:pPr>
              <w:numPr>
                <w:ilvl w:val="0"/>
                <w:numId w:val="44"/>
              </w:numPr>
              <w:ind w:left="371" w:hanging="360"/>
              <w:rPr/>
            </w:pPr>
            <w:r w:rsidDel="00000000" w:rsidR="00000000" w:rsidRPr="00000000">
              <w:rPr>
                <w:rtl w:val="0"/>
              </w:rPr>
              <w:t xml:space="preserve">Whether delay of constitution of the distributable fund is equitable and just given the Lyons Plaintiffs situation </w:t>
            </w:r>
          </w:p>
        </w:tc>
      </w:tr>
      <w:tr>
        <w:tc>
          <w:tcPr/>
          <w:p w:rsidR="00000000" w:rsidDel="00000000" w:rsidP="00000000" w:rsidRDefault="00000000" w:rsidRPr="00000000" w14:paraId="00000D62">
            <w:pPr>
              <w:rPr/>
            </w:pPr>
            <w:r w:rsidDel="00000000" w:rsidR="00000000" w:rsidRPr="00000000">
              <w:rPr>
                <w:rtl w:val="0"/>
              </w:rPr>
              <w:t xml:space="preserve">Decision </w:t>
            </w:r>
          </w:p>
        </w:tc>
        <w:tc>
          <w:tcPr/>
          <w:p w:rsidR="00000000" w:rsidDel="00000000" w:rsidP="00000000" w:rsidRDefault="00000000" w:rsidRPr="00000000" w14:paraId="00000D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constituting fund cast in terms that permit Lyons plaintiffs to obtain and register writs. Lyons plaintiffs are the instructing creditor.</w:t>
            </w:r>
          </w:p>
        </w:tc>
      </w:tr>
      <w:tr>
        <w:trPr>
          <w:trHeight w:val="60" w:hRule="atLeast"/>
        </w:trPr>
        <w:tc>
          <w:tcPr/>
          <w:p w:rsidR="00000000" w:rsidDel="00000000" w:rsidP="00000000" w:rsidRDefault="00000000" w:rsidRPr="00000000" w14:paraId="00000D64">
            <w:pPr>
              <w:rPr/>
            </w:pPr>
            <w:r w:rsidDel="00000000" w:rsidR="00000000" w:rsidRPr="00000000">
              <w:rPr>
                <w:rtl w:val="0"/>
              </w:rPr>
              <w:t xml:space="preserve">Reasoning </w:t>
            </w:r>
          </w:p>
        </w:tc>
        <w:tc>
          <w:tcPr/>
          <w:p w:rsidR="00000000" w:rsidDel="00000000" w:rsidP="00000000" w:rsidRDefault="00000000" w:rsidRPr="00000000" w14:paraId="00000D6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Plaintiffs in case managed actions could not proceed to judgment as quickly as other plaintiffs. No clear principles stated but cases is authority that it is “fair and equitable” to delay composition of the fund to enable an attachment creditor to obtain an eligible claim where:</w:t>
            </w:r>
          </w:p>
          <w:p w:rsidR="00000000" w:rsidDel="00000000" w:rsidP="00000000" w:rsidRDefault="00000000" w:rsidRPr="00000000" w14:paraId="00000D6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attachment creditor has preserved the property giving rise to the fund by means of the attachment order, and</w:t>
            </w:r>
          </w:p>
          <w:p w:rsidR="00000000" w:rsidDel="00000000" w:rsidP="00000000" w:rsidRDefault="00000000" w:rsidRPr="00000000" w14:paraId="00000D6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the attachment creditor has been subject to procedural delays in obtaining judgment and registering a writ (distinguish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Mirage Builders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D68">
            <w:pPr>
              <w:rPr/>
            </w:pPr>
            <w:r w:rsidDel="00000000" w:rsidR="00000000" w:rsidRPr="00000000">
              <w:rPr>
                <w:rtl w:val="0"/>
              </w:rPr>
              <w:t xml:space="preserve">Notes</w:t>
            </w:r>
          </w:p>
        </w:tc>
        <w:tc>
          <w:tcPr/>
          <w:p w:rsidR="00000000" w:rsidDel="00000000" w:rsidP="00000000" w:rsidRDefault="00000000" w:rsidRPr="00000000" w14:paraId="00000D69">
            <w:pPr>
              <w:rPr/>
            </w:pPr>
            <w:r w:rsidDel="00000000" w:rsidR="00000000" w:rsidRPr="00000000">
              <w:rPr>
                <w:rtl w:val="0"/>
              </w:rPr>
              <w:t xml:space="preserve"> </w:t>
            </w:r>
          </w:p>
        </w:tc>
      </w:tr>
    </w:tbl>
    <w:p w:rsidR="00000000" w:rsidDel="00000000" w:rsidP="00000000" w:rsidRDefault="00000000" w:rsidRPr="00000000" w14:paraId="00000D6A">
      <w:pPr>
        <w:rPr>
          <w:i w:val="1"/>
        </w:rPr>
      </w:pPr>
      <w:r w:rsidDel="00000000" w:rsidR="00000000" w:rsidRPr="00000000">
        <w:rPr>
          <w:rtl w:val="0"/>
        </w:rPr>
      </w:r>
    </w:p>
    <w:p w:rsidR="00000000" w:rsidDel="00000000" w:rsidP="00000000" w:rsidRDefault="00000000" w:rsidRPr="00000000" w14:paraId="00000D6B">
      <w:pPr>
        <w:rPr>
          <w:b w:val="1"/>
        </w:rPr>
      </w:pPr>
      <w:r w:rsidDel="00000000" w:rsidR="00000000" w:rsidRPr="00000000">
        <w:rPr>
          <w:b w:val="1"/>
          <w:rtl w:val="0"/>
        </w:rPr>
        <w:t xml:space="preserve">Distribution of the Surplus Proceeds of Mortgage Foreclosure </w:t>
      </w:r>
    </w:p>
    <w:tbl>
      <w:tblPr>
        <w:tblStyle w:val="Table25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D6C">
            <w:pPr>
              <w:rPr/>
            </w:pPr>
            <w:r w:rsidDel="00000000" w:rsidR="00000000" w:rsidRPr="00000000">
              <w:rPr>
                <w:b w:val="1"/>
                <w:rtl w:val="0"/>
              </w:rPr>
              <w:t xml:space="preserve">96(2)</w:t>
            </w:r>
            <w:r w:rsidDel="00000000" w:rsidR="00000000" w:rsidRPr="00000000">
              <w:rPr>
                <w:rtl w:val="0"/>
              </w:rPr>
              <w:t xml:space="preserve">  Where property that is bound by a writ is sold </w:t>
            </w:r>
            <w:r w:rsidDel="00000000" w:rsidR="00000000" w:rsidRPr="00000000">
              <w:rPr>
                <w:b w:val="1"/>
                <w:rtl w:val="0"/>
              </w:rPr>
              <w:t xml:space="preserve">in distress proceedings </w:t>
            </w:r>
            <w:r w:rsidDel="00000000" w:rsidR="00000000" w:rsidRPr="00000000">
              <w:rPr>
                <w:rtl w:val="0"/>
              </w:rPr>
              <w:t xml:space="preserve">under a landlord’s right of distraint or</w:t>
            </w:r>
            <w:r w:rsidDel="00000000" w:rsidR="00000000" w:rsidRPr="00000000">
              <w:rPr>
                <w:b w:val="1"/>
                <w:rtl w:val="0"/>
              </w:rPr>
              <w:t xml:space="preserve"> in proceedings to enforce a security interest or encumbrance that has priority over the writ</w:t>
            </w:r>
            <w:r w:rsidDel="00000000" w:rsidR="00000000" w:rsidRPr="00000000">
              <w:rPr>
                <w:rtl w:val="0"/>
              </w:rPr>
              <w:t xml:space="preserve">,</w:t>
            </w:r>
          </w:p>
          <w:p w:rsidR="00000000" w:rsidDel="00000000" w:rsidP="00000000" w:rsidRDefault="00000000" w:rsidRPr="00000000" w14:paraId="00000D6D">
            <w:pPr>
              <w:rPr/>
            </w:pPr>
            <w:r w:rsidDel="00000000" w:rsidR="00000000" w:rsidRPr="00000000">
              <w:rPr>
                <w:rtl w:val="0"/>
              </w:rPr>
              <w:tab/>
              <w:t xml:space="preserve">(b) if the </w:t>
            </w:r>
            <w:r w:rsidDel="00000000" w:rsidR="00000000" w:rsidRPr="00000000">
              <w:rPr>
                <w:b w:val="1"/>
                <w:rtl w:val="0"/>
              </w:rPr>
              <w:t xml:space="preserve">property is sold</w:t>
            </w:r>
            <w:r w:rsidDel="00000000" w:rsidR="00000000" w:rsidRPr="00000000">
              <w:rPr>
                <w:rtl w:val="0"/>
              </w:rPr>
              <w:t xml:space="preserve"> </w:t>
            </w:r>
            <w:r w:rsidDel="00000000" w:rsidR="00000000" w:rsidRPr="00000000">
              <w:rPr>
                <w:b w:val="1"/>
                <w:rtl w:val="0"/>
              </w:rPr>
              <w:t xml:space="preserve">pursuant to a judicial sale or by a person </w:t>
              <w:tab/>
              <w:tab/>
              <w:tab/>
              <w:t xml:space="preserve">other than a distributing authority</w:t>
            </w:r>
            <w:r w:rsidDel="00000000" w:rsidR="00000000" w:rsidRPr="00000000">
              <w:rPr>
                <w:rtl w:val="0"/>
              </w:rPr>
              <w:t xml:space="preserve">, any portion of the proceeds in </w:t>
              <w:tab/>
              <w:tab/>
              <w:tab/>
              <w:t xml:space="preserve">excess of the amount necessary to discharge the security interest or </w:t>
              <w:tab/>
              <w:tab/>
              <w:tab/>
              <w:t xml:space="preserve">encumbrance shall be paid to an agency</w:t>
            </w:r>
          </w:p>
          <w:p w:rsidR="00000000" w:rsidDel="00000000" w:rsidP="00000000" w:rsidRDefault="00000000" w:rsidRPr="00000000" w14:paraId="00000D6E">
            <w:pPr>
              <w:rPr/>
            </w:pPr>
            <w:r w:rsidDel="00000000" w:rsidR="00000000" w:rsidRPr="00000000">
              <w:rPr>
                <w:rtl w:val="0"/>
              </w:rPr>
            </w:r>
          </w:p>
          <w:p w:rsidR="00000000" w:rsidDel="00000000" w:rsidP="00000000" w:rsidRDefault="00000000" w:rsidRPr="00000000" w14:paraId="00000D6F">
            <w:pPr>
              <w:rPr/>
            </w:pPr>
            <w:r w:rsidDel="00000000" w:rsidR="00000000" w:rsidRPr="00000000">
              <w:rPr>
                <w:rtl w:val="0"/>
              </w:rPr>
              <w:t xml:space="preserve">**This is not what happens in reality – it gets paid to the plaintiff’s solicitor (mortgagee/bank solicitor) </w:t>
            </w:r>
          </w:p>
        </w:tc>
      </w:tr>
    </w:tbl>
    <w:p w:rsidR="00000000" w:rsidDel="00000000" w:rsidP="00000000" w:rsidRDefault="00000000" w:rsidRPr="00000000" w14:paraId="00000D70">
      <w:pPr>
        <w:rPr/>
      </w:pPr>
      <w:r w:rsidDel="00000000" w:rsidR="00000000" w:rsidRPr="00000000">
        <w:rPr>
          <w:rtl w:val="0"/>
        </w:rPr>
      </w:r>
    </w:p>
    <w:p w:rsidR="00000000" w:rsidDel="00000000" w:rsidP="00000000" w:rsidRDefault="00000000" w:rsidRPr="00000000" w14:paraId="00000D71">
      <w:pPr>
        <w:rPr>
          <w:i w:val="1"/>
        </w:rPr>
      </w:pPr>
      <w:r w:rsidDel="00000000" w:rsidR="00000000" w:rsidRPr="00000000">
        <w:rPr>
          <w:i w:val="1"/>
          <w:rtl w:val="0"/>
        </w:rPr>
        <w:t xml:space="preserve">Canadian Western Trust v Eaton </w:t>
      </w:r>
    </w:p>
    <w:tbl>
      <w:tblPr>
        <w:tblStyle w:val="Table25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D72">
            <w:pPr>
              <w:rPr/>
            </w:pPr>
            <w:r w:rsidDel="00000000" w:rsidR="00000000" w:rsidRPr="00000000">
              <w:rPr>
                <w:rtl w:val="0"/>
              </w:rPr>
              <w:t xml:space="preserve">Notes</w:t>
            </w:r>
          </w:p>
        </w:tc>
        <w:tc>
          <w:tcPr/>
          <w:p w:rsidR="00000000" w:rsidDel="00000000" w:rsidP="00000000" w:rsidRDefault="00000000" w:rsidRPr="00000000" w14:paraId="00000D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process is actually followed with respect to the surplus proceeds of a mortgage foreclosure action?</w:t>
            </w:r>
            <w:r w:rsidDel="00000000" w:rsidR="00000000" w:rsidRPr="00000000">
              <w:rPr>
                <w:rtl w:val="0"/>
              </w:rPr>
            </w:r>
          </w:p>
          <w:p w:rsidR="00000000" w:rsidDel="00000000" w:rsidP="00000000" w:rsidRDefault="00000000" w:rsidRPr="00000000" w14:paraId="00000D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“Historically in Alberta the deposit and the balance of purchase money was paid to the clerk of the court who would be directed to make payments out of court to all interested parties. With the real estate crash and accompanying foreclosure boom in the early 1980s, the clerk of the court could no longer make timely payments and therefore the practice evolved to direct the plaintiff’s solicitor to receive all purchase funds and distribute monies to the plaintiff and all parties with a prior encumbrance. Surplus funds were directed to be paid to the clerk of the court to be held pending further order. This, by and large, remains the state of foreclosure practice in Alberta.”</w:t>
            </w:r>
          </w:p>
          <w:p w:rsidR="00000000" w:rsidDel="00000000" w:rsidP="00000000" w:rsidRDefault="00000000" w:rsidRPr="00000000" w14:paraId="00000D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Practice directive: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for approval of sale in the foreclosure action must be served on registered owners to ensure that they are in a position to advance a claim for exemption with respect to surplus proceeds paid into court.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Wells Fargo Financial Corp v. Taylor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registered owners must make their exemption claim to the distributing authority.”  But note lack of procedure for assertion of claim in these circumstances.  </w:t>
            </w:r>
          </w:p>
          <w:p w:rsidR="00000000" w:rsidDel="00000000" w:rsidP="00000000" w:rsidRDefault="00000000" w:rsidRPr="00000000" w14:paraId="00000D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writ is a “related writ” if registered in the PPR even if not registered against title to the land subject to foreclosure.</w:t>
            </w:r>
          </w:p>
        </w:tc>
      </w:tr>
    </w:tbl>
    <w:p w:rsidR="00000000" w:rsidDel="00000000" w:rsidP="00000000" w:rsidRDefault="00000000" w:rsidRPr="00000000" w14:paraId="00000D77">
      <w:pPr>
        <w:rPr>
          <w:i w:val="1"/>
        </w:rPr>
      </w:pPr>
      <w:r w:rsidDel="00000000" w:rsidR="00000000" w:rsidRPr="00000000">
        <w:rPr>
          <w:rtl w:val="0"/>
        </w:rPr>
      </w:r>
    </w:p>
    <w:p w:rsidR="00000000" w:rsidDel="00000000" w:rsidP="00000000" w:rsidRDefault="00000000" w:rsidRPr="00000000" w14:paraId="00000D78">
      <w:pPr>
        <w:rPr>
          <w:i w:val="1"/>
        </w:rPr>
      </w:pPr>
      <w:r w:rsidDel="00000000" w:rsidR="00000000" w:rsidRPr="00000000">
        <w:rPr>
          <w:i w:val="1"/>
          <w:rtl w:val="0"/>
        </w:rPr>
        <w:t xml:space="preserve">Resmor Trust v Wood </w:t>
      </w:r>
    </w:p>
    <w:tbl>
      <w:tblPr>
        <w:tblStyle w:val="Table25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D79">
            <w:pPr>
              <w:rPr/>
            </w:pPr>
            <w:r w:rsidDel="00000000" w:rsidR="00000000" w:rsidRPr="00000000">
              <w:rPr>
                <w:rtl w:val="0"/>
              </w:rPr>
              <w:t xml:space="preserve">Notes</w:t>
            </w:r>
          </w:p>
        </w:tc>
        <w:tc>
          <w:tcPr/>
          <w:p w:rsidR="00000000" w:rsidDel="00000000" w:rsidP="00000000" w:rsidRDefault="00000000" w:rsidRPr="00000000" w14:paraId="00000D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different solution to the procedural conundrum:  Order granted for distribution of surplus funds in court in mortgage foreclosure proceeding as follows:  </w:t>
            </w:r>
          </w:p>
          <w:p w:rsidR="00000000" w:rsidDel="00000000" w:rsidP="00000000" w:rsidRDefault="00000000" w:rsidRPr="00000000" w14:paraId="00000D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Clerk to pay funds representing principal residence exemption to ED.  </w:t>
            </w:r>
          </w:p>
          <w:p w:rsidR="00000000" w:rsidDel="00000000" w:rsidP="00000000" w:rsidRDefault="00000000" w:rsidRPr="00000000" w14:paraId="00000D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ECs entitled to pro rata distribution of the balance.  ECs to provide a consent order for signature of the court.  Failing agreement among ECs, the clerk to forward funds to an agency for disbursement under the CEA.  “If counsel cannot agree on the agency to handle these funds they may seek a further direction from the court.” </w:t>
            </w:r>
          </w:p>
        </w:tc>
      </w:tr>
    </w:tbl>
    <w:p w:rsidR="00000000" w:rsidDel="00000000" w:rsidP="00000000" w:rsidRDefault="00000000" w:rsidRPr="00000000" w14:paraId="00000D7D">
      <w:pPr>
        <w:rPr>
          <w:i w:val="1"/>
        </w:rPr>
      </w:pPr>
      <w:r w:rsidDel="00000000" w:rsidR="00000000" w:rsidRPr="00000000">
        <w:rPr>
          <w:rtl w:val="0"/>
        </w:rPr>
      </w:r>
    </w:p>
    <w:p w:rsidR="00000000" w:rsidDel="00000000" w:rsidP="00000000" w:rsidRDefault="00000000" w:rsidRPr="00000000" w14:paraId="00000D7E">
      <w:pPr>
        <w:rPr>
          <w:i w:val="1"/>
        </w:rPr>
      </w:pPr>
      <w:r w:rsidDel="00000000" w:rsidR="00000000" w:rsidRPr="00000000">
        <w:rPr>
          <w:i w:val="1"/>
          <w:rtl w:val="0"/>
        </w:rPr>
        <w:t xml:space="preserve">Bank of Montreal v Hobbs</w:t>
      </w:r>
    </w:p>
    <w:tbl>
      <w:tblPr>
        <w:tblStyle w:val="Table25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D7F">
            <w:pPr>
              <w:rPr/>
            </w:pPr>
            <w:r w:rsidDel="00000000" w:rsidR="00000000" w:rsidRPr="00000000">
              <w:rPr>
                <w:rtl w:val="0"/>
              </w:rPr>
              <w:t xml:space="preserve">Ratio</w:t>
            </w:r>
          </w:p>
        </w:tc>
        <w:tc>
          <w:tcPr/>
          <w:p w:rsidR="00000000" w:rsidDel="00000000" w:rsidP="00000000" w:rsidRDefault="00000000" w:rsidRPr="00000000" w14:paraId="00000D80">
            <w:pPr>
              <w:rPr/>
            </w:pPr>
            <w:r w:rsidDel="00000000" w:rsidR="00000000" w:rsidRPr="00000000">
              <w:rPr>
                <w:rtl w:val="0"/>
              </w:rPr>
              <w:t xml:space="preserve">Exemption is a right not a privilege – a right that exists despite failure to claim it </w:t>
            </w:r>
          </w:p>
          <w:p w:rsidR="00000000" w:rsidDel="00000000" w:rsidP="00000000" w:rsidRDefault="00000000" w:rsidRPr="00000000" w14:paraId="00000D81">
            <w:pPr>
              <w:rPr/>
            </w:pPr>
            <w:r w:rsidDel="00000000" w:rsidR="00000000" w:rsidRPr="00000000">
              <w:rPr>
                <w:rtl w:val="0"/>
              </w:rPr>
              <w:t xml:space="preserve">The 60 day limitation does not exist in the foreclosure context, only the voluntary sale context </w:t>
            </w:r>
          </w:p>
        </w:tc>
      </w:tr>
      <w:tr>
        <w:tc>
          <w:tcPr/>
          <w:p w:rsidR="00000000" w:rsidDel="00000000" w:rsidP="00000000" w:rsidRDefault="00000000" w:rsidRPr="00000000" w14:paraId="00000D82">
            <w:pPr>
              <w:rPr/>
            </w:pPr>
            <w:r w:rsidDel="00000000" w:rsidR="00000000" w:rsidRPr="00000000">
              <w:rPr>
                <w:rtl w:val="0"/>
              </w:rPr>
              <w:t xml:space="preserve">Decision </w:t>
            </w:r>
          </w:p>
        </w:tc>
        <w:tc>
          <w:tcPr/>
          <w:p w:rsidR="00000000" w:rsidDel="00000000" w:rsidP="00000000" w:rsidRDefault="00000000" w:rsidRPr="00000000" w14:paraId="00000D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37(2)(a) is not applicable to a forced sale </w:t>
            </w:r>
          </w:p>
        </w:tc>
      </w:tr>
      <w:tr>
        <w:trPr>
          <w:trHeight w:val="60" w:hRule="atLeast"/>
        </w:trPr>
        <w:tc>
          <w:tcPr/>
          <w:p w:rsidR="00000000" w:rsidDel="00000000" w:rsidP="00000000" w:rsidRDefault="00000000" w:rsidRPr="00000000" w14:paraId="00000D84">
            <w:pPr>
              <w:rPr/>
            </w:pPr>
            <w:r w:rsidDel="00000000" w:rsidR="00000000" w:rsidRPr="00000000">
              <w:rPr>
                <w:rtl w:val="0"/>
              </w:rPr>
              <w:t xml:space="preserve">Reasoning </w:t>
            </w:r>
          </w:p>
        </w:tc>
        <w:tc>
          <w:tcPr/>
          <w:p w:rsidR="00000000" w:rsidDel="00000000" w:rsidP="00000000" w:rsidRDefault="00000000" w:rsidRPr="00000000" w14:paraId="00000D8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rationale underlying this distinction appears to be quite straightforward. In a voluntary sale, the debtor is in control of the process and has the opportunity to determine how, by what means, and when their designation of exempt property is to be dealt with. The legislature determined that the debtor must do so within 60 days. In the case of a forced sale, however, the enforcement debtor has no control over the process </w:t>
            </w:r>
          </w:p>
          <w:p w:rsidR="00000000" w:rsidDel="00000000" w:rsidP="00000000" w:rsidRDefault="00000000" w:rsidRPr="00000000" w14:paraId="00000D8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tl w:val="0"/>
              </w:rPr>
            </w:r>
          </w:p>
        </w:tc>
      </w:tr>
      <w:tr>
        <w:tc>
          <w:tcPr/>
          <w:p w:rsidR="00000000" w:rsidDel="00000000" w:rsidP="00000000" w:rsidRDefault="00000000" w:rsidRPr="00000000" w14:paraId="00000D87">
            <w:pPr>
              <w:rPr/>
            </w:pPr>
            <w:r w:rsidDel="00000000" w:rsidR="00000000" w:rsidRPr="00000000">
              <w:rPr>
                <w:rtl w:val="0"/>
              </w:rPr>
              <w:t xml:space="preserve">Notes</w:t>
            </w:r>
          </w:p>
        </w:tc>
        <w:tc>
          <w:tcPr/>
          <w:p w:rsidR="00000000" w:rsidDel="00000000" w:rsidP="00000000" w:rsidRDefault="00000000" w:rsidRPr="00000000" w14:paraId="00000D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enforcement debtor is entitled to claim an exemption with respect to surplus proceeds generated by sale of a personal residence in foreclosure proceedings.  </w:t>
            </w:r>
          </w:p>
          <w:p w:rsidR="00000000" w:rsidDel="00000000" w:rsidP="00000000" w:rsidRDefault="00000000" w:rsidRPr="00000000" w14:paraId="00000D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 s 37(2)(a) does not apply (60 days to apply for exemption for a voluntary sale) – i.e. time for claiming the exemption is not limited to 60 days after funds are paid into court.  </w:t>
            </w:r>
          </w:p>
          <w:p w:rsidR="00000000" w:rsidDel="00000000" w:rsidP="00000000" w:rsidRDefault="00000000" w:rsidRPr="00000000" w14:paraId="00000D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no reference to the procedure to be used to claim the exemption.</w:t>
            </w:r>
          </w:p>
          <w:p w:rsidR="00000000" w:rsidDel="00000000" w:rsidP="00000000" w:rsidRDefault="00000000" w:rsidRPr="00000000" w14:paraId="00000D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98(1) specifies that a distributing authority that receives money that represents the proceeds of exempt property must pay the money to the enforcement debtor (or to the holder of a security interest that is subordinate to the writ or the holder of a claim that is not subject to exemptions).  </w:t>
            </w:r>
          </w:p>
          <w:p w:rsidR="00000000" w:rsidDel="00000000" w:rsidP="00000000" w:rsidRDefault="00000000" w:rsidRPr="00000000" w14:paraId="00000D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clerk determine the exempt status of the proceeds? </w:t>
            </w:r>
          </w:p>
          <w:p w:rsidR="00000000" w:rsidDel="00000000" w:rsidP="00000000" w:rsidRDefault="00000000" w:rsidRPr="00000000" w14:paraId="00000D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would an agency determine the exempt status of the proceeds if they were paid to the agency as required by s 96(2)</w:t>
            </w:r>
          </w:p>
        </w:tc>
      </w:tr>
    </w:tbl>
    <w:p w:rsidR="00000000" w:rsidDel="00000000" w:rsidP="00000000" w:rsidRDefault="00000000" w:rsidRPr="00000000" w14:paraId="00000D8E">
      <w:pPr>
        <w:rPr>
          <w:i w:val="1"/>
        </w:rPr>
      </w:pPr>
      <w:r w:rsidDel="00000000" w:rsidR="00000000" w:rsidRPr="00000000">
        <w:rPr>
          <w:rtl w:val="0"/>
        </w:rPr>
      </w:r>
    </w:p>
    <w:p w:rsidR="00000000" w:rsidDel="00000000" w:rsidP="00000000" w:rsidRDefault="00000000" w:rsidRPr="00000000" w14:paraId="00000D8F">
      <w:pPr>
        <w:rPr>
          <w:i w:val="1"/>
        </w:rPr>
      </w:pPr>
      <w:r w:rsidDel="00000000" w:rsidR="00000000" w:rsidRPr="00000000">
        <w:rPr>
          <w:i w:val="1"/>
          <w:rtl w:val="0"/>
        </w:rPr>
        <w:t xml:space="preserve">Crotty v Crotty </w:t>
      </w:r>
    </w:p>
    <w:tbl>
      <w:tblPr>
        <w:tblStyle w:val="Table26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c>
          <w:tcPr/>
          <w:p w:rsidR="00000000" w:rsidDel="00000000" w:rsidP="00000000" w:rsidRDefault="00000000" w:rsidRPr="00000000" w14:paraId="00000D90">
            <w:pPr>
              <w:rPr/>
            </w:pPr>
            <w:r w:rsidDel="00000000" w:rsidR="00000000" w:rsidRPr="00000000">
              <w:rPr>
                <w:rtl w:val="0"/>
              </w:rPr>
              <w:t xml:space="preserve">Issues</w:t>
            </w:r>
          </w:p>
        </w:tc>
        <w:tc>
          <w:tcPr/>
          <w:p w:rsidR="00000000" w:rsidDel="00000000" w:rsidP="00000000" w:rsidRDefault="00000000" w:rsidRPr="00000000" w14:paraId="00000D91">
            <w:pPr>
              <w:numPr>
                <w:ilvl w:val="0"/>
                <w:numId w:val="44"/>
              </w:numPr>
              <w:ind w:left="371" w:hanging="360"/>
              <w:rPr/>
            </w:pPr>
            <w:r w:rsidDel="00000000" w:rsidR="00000000" w:rsidRPr="00000000">
              <w:rPr>
                <w:rtl w:val="0"/>
              </w:rPr>
              <w:t xml:space="preserve">Does the CEA apply where property bound by a writ is sold in proceedings that do not fall within s 96(2) – i.e. in proceedings other than mortgage foreclosure?</w:t>
            </w:r>
          </w:p>
        </w:tc>
      </w:tr>
      <w:tr>
        <w:tc>
          <w:tcPr/>
          <w:p w:rsidR="00000000" w:rsidDel="00000000" w:rsidP="00000000" w:rsidRDefault="00000000" w:rsidRPr="00000000" w14:paraId="00000D92">
            <w:pPr>
              <w:rPr/>
            </w:pPr>
            <w:r w:rsidDel="00000000" w:rsidR="00000000" w:rsidRPr="00000000">
              <w:rPr>
                <w:rtl w:val="0"/>
              </w:rPr>
              <w:t xml:space="preserve">Decision </w:t>
            </w:r>
          </w:p>
        </w:tc>
        <w:tc>
          <w:tcPr/>
          <w:p w:rsidR="00000000" w:rsidDel="00000000" w:rsidP="00000000" w:rsidRDefault="00000000" w:rsidRPr="00000000" w14:paraId="00000D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proceedings do not fall within section 96, the CEA does not apply.  In the case of land, the Land Titles Act provides that registered instruments rank in priority of registration.  Claims registered against title, including writs, should be paid out accordingly subject to a priority created by other law.</w:t>
            </w:r>
          </w:p>
        </w:tc>
      </w:tr>
      <w:tr>
        <w:trPr>
          <w:trHeight w:val="280" w:hRule="atLeast"/>
        </w:trPr>
        <w:tc>
          <w:tcPr/>
          <w:p w:rsidR="00000000" w:rsidDel="00000000" w:rsidP="00000000" w:rsidRDefault="00000000" w:rsidRPr="00000000" w14:paraId="00000D94">
            <w:pPr>
              <w:rPr/>
            </w:pPr>
            <w:r w:rsidDel="00000000" w:rsidR="00000000" w:rsidRPr="00000000">
              <w:rPr>
                <w:rtl w:val="0"/>
              </w:rPr>
              <w:t xml:space="preserve">Notes</w:t>
            </w:r>
          </w:p>
        </w:tc>
        <w:tc>
          <w:tcPr/>
          <w:p w:rsidR="00000000" w:rsidDel="00000000" w:rsidP="00000000" w:rsidRDefault="00000000" w:rsidRPr="00000000" w14:paraId="00000D95">
            <w:pPr>
              <w:rPr/>
            </w:pPr>
            <w:r w:rsidDel="00000000" w:rsidR="00000000" w:rsidRPr="00000000">
              <w:rPr>
                <w:rtl w:val="0"/>
              </w:rPr>
              <w:t xml:space="preserve"> This was a matrimonial property division, not a mortgage foreclosure </w:t>
            </w:r>
          </w:p>
        </w:tc>
      </w:tr>
    </w:tbl>
    <w:p w:rsidR="00000000" w:rsidDel="00000000" w:rsidP="00000000" w:rsidRDefault="00000000" w:rsidRPr="00000000" w14:paraId="00000D96">
      <w:pPr>
        <w:rPr>
          <w:i w:val="1"/>
        </w:rPr>
      </w:pPr>
      <w:r w:rsidDel="00000000" w:rsidR="00000000" w:rsidRPr="00000000">
        <w:rPr>
          <w:rtl w:val="0"/>
        </w:rPr>
      </w:r>
    </w:p>
    <w:p w:rsidR="00000000" w:rsidDel="00000000" w:rsidP="00000000" w:rsidRDefault="00000000" w:rsidRPr="00000000" w14:paraId="00000D97">
      <w:pPr>
        <w:rPr>
          <w:i w:val="1"/>
        </w:rPr>
      </w:pPr>
      <w:r w:rsidDel="00000000" w:rsidR="00000000" w:rsidRPr="00000000">
        <w:rPr>
          <w:rtl w:val="0"/>
        </w:rPr>
      </w:r>
    </w:p>
    <w:p w:rsidR="00000000" w:rsidDel="00000000" w:rsidP="00000000" w:rsidRDefault="00000000" w:rsidRPr="00000000" w14:paraId="00000D98">
      <w:pPr>
        <w:rPr>
          <w:b w:val="1"/>
        </w:rPr>
      </w:pPr>
      <w:r w:rsidDel="00000000" w:rsidR="00000000" w:rsidRPr="00000000">
        <w:rPr>
          <w:rtl w:val="0"/>
        </w:rPr>
      </w:r>
    </w:p>
    <w:p w:rsidR="00000000" w:rsidDel="00000000" w:rsidP="00000000" w:rsidRDefault="00000000" w:rsidRPr="00000000" w14:paraId="00000D99">
      <w:pPr>
        <w:rPr>
          <w:b w:val="1"/>
        </w:rPr>
      </w:pPr>
      <w:r w:rsidDel="00000000" w:rsidR="00000000" w:rsidRPr="00000000">
        <w:rPr>
          <w:rtl w:val="0"/>
        </w:rPr>
      </w:r>
    </w:p>
    <w:p w:rsidR="00000000" w:rsidDel="00000000" w:rsidP="00000000" w:rsidRDefault="00000000" w:rsidRPr="00000000" w14:paraId="00000D9A">
      <w:pPr>
        <w:rPr>
          <w:b w:val="1"/>
        </w:rPr>
      </w:pPr>
      <w:r w:rsidDel="00000000" w:rsidR="00000000" w:rsidRPr="00000000">
        <w:rPr>
          <w:rtl w:val="0"/>
        </w:rPr>
      </w:r>
    </w:p>
    <w:p w:rsidR="00000000" w:rsidDel="00000000" w:rsidP="00000000" w:rsidRDefault="00000000" w:rsidRPr="00000000" w14:paraId="00000D9B">
      <w:pPr>
        <w:rPr>
          <w:b w:val="1"/>
        </w:rPr>
      </w:pPr>
      <w:r w:rsidDel="00000000" w:rsidR="00000000" w:rsidRPr="00000000">
        <w:rPr>
          <w:b w:val="1"/>
          <w:rtl w:val="0"/>
        </w:rPr>
        <w:t xml:space="preserve">Crown Prerogative </w:t>
      </w:r>
    </w:p>
    <w:tbl>
      <w:tblPr>
        <w:tblStyle w:val="Table26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480" w:hRule="atLeast"/>
        </w:trPr>
        <w:tc>
          <w:tcPr/>
          <w:p w:rsidR="00000000" w:rsidDel="00000000" w:rsidP="00000000" w:rsidRDefault="00000000" w:rsidRPr="00000000" w14:paraId="00000D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Civil Enforcement Act</w:t>
            </w:r>
          </w:p>
          <w:p w:rsidR="00000000" w:rsidDel="00000000" w:rsidP="00000000" w:rsidRDefault="00000000" w:rsidRPr="00000000" w14:paraId="00000D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1(1)(tt)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 means a writ of enforcement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includes any writ issued by the Court of Appeal, the Federal Court of Canada or the Supreme Court of Canada that is similar in nature to a writ of enforcement;</w:t>
            </w:r>
          </w:p>
          <w:p w:rsidR="00000000" w:rsidDel="00000000" w:rsidP="00000000" w:rsidRDefault="00000000" w:rsidRPr="00000000" w14:paraId="00000D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Federal Court Rules</w:t>
            </w:r>
          </w:p>
          <w:p w:rsidR="00000000" w:rsidDel="00000000" w:rsidP="00000000" w:rsidRDefault="00000000" w:rsidRPr="00000000" w14:paraId="00000D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Orders for payment of money may be enforced by writs of seizure and sale, garnishment, charging orders, the appointment of a receiver, or writ of sequestration.</w:t>
            </w:r>
            <w:r w:rsidDel="00000000" w:rsidR="00000000" w:rsidRPr="00000000">
              <w:rPr>
                <w:rtl w:val="0"/>
              </w:rPr>
            </w:r>
          </w:p>
          <w:p w:rsidR="00000000" w:rsidDel="00000000" w:rsidP="00000000" w:rsidRDefault="00000000" w:rsidRPr="00000000" w14:paraId="00000D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of these are recognized as equivalent to writs under the CEA.</w:t>
            </w:r>
          </w:p>
          <w:p w:rsidR="00000000" w:rsidDel="00000000" w:rsidP="00000000" w:rsidRDefault="00000000" w:rsidRPr="00000000" w14:paraId="00000D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56(1)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Federal Courts (appeal or not) may issue processes which are equal to provincial processes. </w:t>
            </w:r>
          </w:p>
          <w:p w:rsidR="00000000" w:rsidDel="00000000" w:rsidP="00000000" w:rsidRDefault="00000000" w:rsidRPr="00000000" w14:paraId="00000DA2">
            <w:pPr>
              <w:rPr>
                <w:b w:val="1"/>
              </w:rPr>
            </w:pPr>
            <w:r w:rsidDel="00000000" w:rsidR="00000000" w:rsidRPr="00000000">
              <w:rPr>
                <w:b w:val="1"/>
                <w:rtl w:val="0"/>
              </w:rPr>
              <w:t xml:space="preserve">Crown Enforcement Measures</w:t>
            </w:r>
          </w:p>
          <w:p w:rsidR="00000000" w:rsidDel="00000000" w:rsidP="00000000" w:rsidRDefault="00000000" w:rsidRPr="00000000" w14:paraId="00000D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Certificates</w:t>
            </w:r>
            <w:r w:rsidDel="00000000" w:rsidR="00000000" w:rsidRPr="00000000">
              <w:rPr>
                <w:rtl w:val="0"/>
              </w:rPr>
            </w:r>
          </w:p>
          <w:p w:rsidR="00000000" w:rsidDel="00000000" w:rsidP="00000000" w:rsidRDefault="00000000" w:rsidRPr="00000000" w14:paraId="00000D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Income Tax, Excise Tax, Employment Insurance, and Canada Pension Plans Acts, the Federal Crown is authorized to recover unpaid amounts which fall under these Acts without getting a judgment. </w:t>
            </w:r>
          </w:p>
          <w:p w:rsidR="00000000" w:rsidDel="00000000" w:rsidP="00000000" w:rsidRDefault="00000000" w:rsidRPr="00000000" w14:paraId="00000D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Crown becomes a creditor and can jump right to the enforcement stage.</w:t>
            </w:r>
          </w:p>
          <w:p w:rsidR="00000000" w:rsidDel="00000000" w:rsidP="00000000" w:rsidRDefault="00000000" w:rsidRPr="00000000" w14:paraId="00000D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 to Pay (RTP)</w:t>
            </w:r>
            <w:r w:rsidDel="00000000" w:rsidR="00000000" w:rsidRPr="00000000">
              <w:rPr>
                <w:rtl w:val="0"/>
              </w:rPr>
            </w:r>
          </w:p>
          <w:p w:rsidR="00000000" w:rsidDel="00000000" w:rsidP="00000000" w:rsidRDefault="00000000" w:rsidRPr="00000000" w14:paraId="00000DA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Operates similarly to a certificate; NOT subject to provincial exemptions.</w:t>
            </w:r>
          </w:p>
          <w:p w:rsidR="00000000" w:rsidDel="00000000" w:rsidP="00000000" w:rsidRDefault="00000000" w:rsidRPr="00000000" w14:paraId="00000D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Seizure of Chattels</w:t>
            </w:r>
            <w:r w:rsidDel="00000000" w:rsidR="00000000" w:rsidRPr="00000000">
              <w:rPr>
                <w:rtl w:val="0"/>
              </w:rPr>
            </w:r>
          </w:p>
          <w:p w:rsidR="00000000" w:rsidDel="00000000" w:rsidP="00000000" w:rsidRDefault="00000000" w:rsidRPr="00000000" w14:paraId="00000D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Authorized by the Income Tax Act and Excise Tax Act (GST)</w:t>
            </w:r>
          </w:p>
          <w:p w:rsidR="00000000" w:rsidDel="00000000" w:rsidP="00000000" w:rsidRDefault="00000000" w:rsidRPr="00000000" w14:paraId="00000DA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subject to provincial distribution rules</w:t>
            </w:r>
          </w:p>
          <w:p w:rsidR="00000000" w:rsidDel="00000000" w:rsidP="00000000" w:rsidRDefault="00000000" w:rsidRPr="00000000" w14:paraId="00000DA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subject to provincial exemptions named in the legislation</w:t>
            </w:r>
          </w:p>
          <w:p w:rsidR="00000000" w:rsidDel="00000000" w:rsidP="00000000" w:rsidRDefault="00000000" w:rsidRPr="00000000" w14:paraId="00000D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Deemed Trusts</w:t>
            </w:r>
          </w:p>
          <w:p w:rsidR="00000000" w:rsidDel="00000000" w:rsidP="00000000" w:rsidRDefault="00000000" w:rsidRPr="00000000" w14:paraId="00000D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allow the Crown to recover federal source deductions through funds generated by provincial judgment enforcement law.  </w:t>
            </w:r>
          </w:p>
          <w:p w:rsidR="00000000" w:rsidDel="00000000" w:rsidP="00000000" w:rsidRDefault="00000000" w:rsidRPr="00000000" w14:paraId="00000DA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Canada (Attorney General) v GlassCell Isofab Inc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Funds paid into court under a provincial garnishment were subject to the federal deemed trust and must be paid to the federal Crown.  </w:t>
            </w:r>
          </w:p>
          <w:p w:rsidR="00000000" w:rsidDel="00000000" w:rsidP="00000000" w:rsidRDefault="00000000" w:rsidRPr="00000000" w14:paraId="00000DA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Crown has “super-priority” over all other creditors of the tax debtor”</w:t>
            </w:r>
          </w:p>
          <w:p w:rsidR="00000000" w:rsidDel="00000000" w:rsidP="00000000" w:rsidRDefault="00000000" w:rsidRPr="00000000" w14:paraId="00000DB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that the deemed trusts can also take priority over the interests of secured creditors.  </w:t>
            </w:r>
          </w:p>
          <w:p w:rsidR="00000000" w:rsidDel="00000000" w:rsidP="00000000" w:rsidRDefault="00000000" w:rsidRPr="00000000" w14:paraId="00000D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Bottom Line: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Federal Crown has many ways to enforce their debts and almost always has priority.</w:t>
            </w:r>
            <w:r w:rsidDel="00000000" w:rsidR="00000000" w:rsidRPr="00000000">
              <w:rPr>
                <w:rtl w:val="0"/>
              </w:rPr>
            </w:r>
          </w:p>
          <w:p w:rsidR="00000000" w:rsidDel="00000000" w:rsidP="00000000" w:rsidRDefault="00000000" w:rsidRPr="00000000" w14:paraId="00000DB2">
            <w:pPr>
              <w:rPr>
                <w:b w:val="1"/>
              </w:rPr>
            </w:pPr>
            <w:r w:rsidDel="00000000" w:rsidR="00000000" w:rsidRPr="00000000">
              <w:rPr>
                <w:rtl w:val="0"/>
              </w:rPr>
            </w:r>
          </w:p>
          <w:p w:rsidR="00000000" w:rsidDel="00000000" w:rsidP="00000000" w:rsidRDefault="00000000" w:rsidRPr="00000000" w14:paraId="00000DB3">
            <w:pPr>
              <w:rPr/>
            </w:pPr>
            <w:r w:rsidDel="00000000" w:rsidR="00000000" w:rsidRPr="00000000">
              <w:rPr>
                <w:b w:val="1"/>
                <w:rtl w:val="0"/>
              </w:rPr>
              <w:t xml:space="preserve">Crown Immunity</w:t>
            </w:r>
            <w:r w:rsidDel="00000000" w:rsidR="00000000" w:rsidRPr="00000000">
              <w:rPr>
                <w:rtl w:val="0"/>
              </w:rPr>
            </w:r>
          </w:p>
          <w:p w:rsidR="00000000" w:rsidDel="00000000" w:rsidP="00000000" w:rsidRDefault="00000000" w:rsidRPr="00000000" w14:paraId="00000D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Crown is not bound by statutes except for those that expressly or implicitly specify otherwise.</w:t>
            </w:r>
          </w:p>
          <w:p w:rsidR="00000000" w:rsidDel="00000000" w:rsidP="00000000" w:rsidRDefault="00000000" w:rsidRPr="00000000" w14:paraId="00000D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Provincial exemptions do not affect a federal RTP but may apply to enforcement of a writ under provincial law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Quebec (Attorney General) v Canada (Human Resources and Social Development)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SCC 2011)</w:t>
            </w:r>
          </w:p>
          <w:p w:rsidR="00000000" w:rsidDel="00000000" w:rsidP="00000000" w:rsidRDefault="00000000" w:rsidRPr="00000000" w14:paraId="00000D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CL, both prov and fed Crown have a prerogative right to payment first as against other writs</w:t>
            </w:r>
          </w:p>
          <w:p w:rsidR="00000000" w:rsidDel="00000000" w:rsidP="00000000" w:rsidRDefault="00000000" w:rsidRPr="00000000" w14:paraId="00000D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i.e., when a Crown writ is up against an otherwise equal writ (one not falling within special legislation), the Crown writ will win</w:t>
            </w:r>
          </w:p>
          <w:p w:rsidR="00000000" w:rsidDel="00000000" w:rsidP="00000000" w:rsidRDefault="00000000" w:rsidRPr="00000000" w14:paraId="00000DB8">
            <w:pPr>
              <w:rPr/>
            </w:pPr>
            <w:r w:rsidDel="00000000" w:rsidR="00000000" w:rsidRPr="00000000">
              <w:rPr>
                <w:rtl w:val="0"/>
              </w:rPr>
            </w:r>
          </w:p>
          <w:p w:rsidR="00000000" w:rsidDel="00000000" w:rsidP="00000000" w:rsidRDefault="00000000" w:rsidRPr="00000000" w14:paraId="00000DB9">
            <w:pPr>
              <w:rPr/>
            </w:pPr>
            <w:r w:rsidDel="00000000" w:rsidR="00000000" w:rsidRPr="00000000">
              <w:rPr>
                <w:b w:val="1"/>
                <w:rtl w:val="0"/>
              </w:rPr>
              <w:t xml:space="preserve">Interpretation Act</w:t>
            </w:r>
            <w:r w:rsidDel="00000000" w:rsidR="00000000" w:rsidRPr="00000000">
              <w:rPr>
                <w:rtl w:val="0"/>
              </w:rPr>
            </w:r>
          </w:p>
          <w:p w:rsidR="00000000" w:rsidDel="00000000" w:rsidP="00000000" w:rsidRDefault="00000000" w:rsidRPr="00000000" w14:paraId="00000D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enactment is binding on Her Majesty or affects Her Majesty or Her Majesty’s rights or prerogatives in any manner, unless the enactment expressly states that it binds Her Majesty.</w:t>
            </w:r>
          </w:p>
          <w:p w:rsidR="00000000" w:rsidDel="00000000" w:rsidP="00000000" w:rsidRDefault="00000000" w:rsidRPr="00000000" w14:paraId="00000DBB">
            <w:pPr>
              <w:rPr/>
            </w:pPr>
            <w:r w:rsidDel="00000000" w:rsidR="00000000" w:rsidRPr="00000000">
              <w:rPr>
                <w:b w:val="1"/>
                <w:rtl w:val="0"/>
              </w:rPr>
              <w:t xml:space="preserve">Civil Enforcement Act</w:t>
            </w:r>
            <w:r w:rsidDel="00000000" w:rsidR="00000000" w:rsidRPr="00000000">
              <w:rPr>
                <w:rtl w:val="0"/>
              </w:rPr>
            </w:r>
          </w:p>
          <w:p w:rsidR="00000000" w:rsidDel="00000000" w:rsidP="00000000" w:rsidRDefault="00000000" w:rsidRPr="00000000" w14:paraId="00000D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Act binds the Crown in exercising any rights or remedies as a creditor in civil enforcement proceedings.</w:t>
            </w:r>
          </w:p>
          <w:p w:rsidR="00000000" w:rsidDel="00000000" w:rsidP="00000000" w:rsidRDefault="00000000" w:rsidRPr="00000000" w14:paraId="00000D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Notwithstanding subsection (1), nothing in this Act prevents the Crown from collecting a debt through proceedings otherwise available to the Crown under its prerogative or any other enactment.</w:t>
            </w:r>
          </w:p>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99(3)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claims to be paid in the following order of priority]</w:t>
            </w:r>
          </w:p>
          <w:p w:rsidR="00000000" w:rsidDel="00000000" w:rsidP="00000000" w:rsidRDefault="00000000" w:rsidRPr="00000000" w14:paraId="00000D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fourth, to eligible claims that by virtue of any other enactment or law in force in Alberta are entitled to priority over the eligible claims of enforcement creditors generally;</w:t>
            </w:r>
          </w:p>
          <w:p w:rsidR="00000000" w:rsidDel="00000000" w:rsidP="00000000" w:rsidRDefault="00000000" w:rsidRPr="00000000" w14:paraId="00000D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sixth, to all other eligible claims…</w:t>
            </w:r>
          </w:p>
          <w:p w:rsidR="00000000" w:rsidDel="00000000" w:rsidP="00000000" w:rsidRDefault="00000000" w:rsidRPr="00000000" w14:paraId="00000DC2">
            <w:pPr>
              <w:rPr/>
            </w:pPr>
            <w:r w:rsidDel="00000000" w:rsidR="00000000" w:rsidRPr="00000000">
              <w:rPr>
                <w:rtl w:val="0"/>
              </w:rPr>
            </w:r>
          </w:p>
          <w:p w:rsidR="00000000" w:rsidDel="00000000" w:rsidP="00000000" w:rsidRDefault="00000000" w:rsidRPr="00000000" w14:paraId="00000D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3(1) seems to be a statutory declaration of the benefit-burden doctrine</w:t>
            </w:r>
          </w:p>
          <w:p w:rsidR="00000000" w:rsidDel="00000000" w:rsidP="00000000" w:rsidRDefault="00000000" w:rsidRPr="00000000" w14:paraId="00000D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ABCA says that S 99(3)(e) recognizes the CL prerogative right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Liberty Mortgage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C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Tammy thinks that they read the statute backwards – 99(3) suggests that it would be subject to normal priority rules, and should overrule (e)</w:t>
            </w:r>
          </w:p>
          <w:p w:rsidR="00000000" w:rsidDel="00000000" w:rsidP="00000000" w:rsidRDefault="00000000" w:rsidRPr="00000000" w14:paraId="00000D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ray of hope could be that the fed crown was the one involved in this case, therefore the argument could be made that a provincial level court cannot detract from federal crown’s powers</w:t>
            </w:r>
          </w:p>
          <w:p w:rsidR="00000000" w:rsidDel="00000000" w:rsidP="00000000" w:rsidRDefault="00000000" w:rsidRPr="00000000" w14:paraId="00000D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outstanding question is whether it is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provincial crown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 they get paid first? </w:t>
            </w:r>
          </w:p>
          <w:p w:rsidR="00000000" w:rsidDel="00000000" w:rsidP="00000000" w:rsidRDefault="00000000" w:rsidRPr="00000000" w14:paraId="00000D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Tammy thinks that s 3(1) strongly suggests that the CEA binds the Crown, but also that she would probably get shot down by the Courts</w:t>
            </w:r>
          </w:p>
          <w:p w:rsidR="00000000" w:rsidDel="00000000" w:rsidP="00000000" w:rsidRDefault="00000000" w:rsidRPr="00000000" w14:paraId="00000D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way the case was reasoned would apply to the provincial crown too (unfortunately for Tammy)</w:t>
            </w:r>
          </w:p>
          <w:p w:rsidR="00000000" w:rsidDel="00000000" w:rsidP="00000000" w:rsidRDefault="00000000" w:rsidRPr="00000000" w14:paraId="00000DCA">
            <w:pPr>
              <w:rPr/>
            </w:pPr>
            <w:r w:rsidDel="00000000" w:rsidR="00000000" w:rsidRPr="00000000">
              <w:rPr>
                <w:rtl w:val="0"/>
              </w:rPr>
            </w:r>
          </w:p>
          <w:p w:rsidR="00000000" w:rsidDel="00000000" w:rsidP="00000000" w:rsidRDefault="00000000" w:rsidRPr="00000000" w14:paraId="00000DCB">
            <w:pPr>
              <w:rPr/>
            </w:pPr>
            <w:r w:rsidDel="00000000" w:rsidR="00000000" w:rsidRPr="00000000">
              <w:rPr>
                <w:b w:val="1"/>
                <w:rtl w:val="0"/>
              </w:rPr>
              <w:t xml:space="preserve">Enforcement against Money Payable by the Crown to an Enforcement Debtor</w:t>
            </w:r>
            <w:r w:rsidDel="00000000" w:rsidR="00000000" w:rsidRPr="00000000">
              <w:rPr>
                <w:rtl w:val="0"/>
              </w:rPr>
            </w:r>
          </w:p>
          <w:p w:rsidR="00000000" w:rsidDel="00000000" w:rsidP="00000000" w:rsidRDefault="00000000" w:rsidRPr="00000000" w14:paraId="00000D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Garnishment is not possible due to Crown immunity from process, except as specifically provided in legislation.</w:t>
            </w:r>
          </w:p>
          <w:p w:rsidR="00000000" w:rsidDel="00000000" w:rsidP="00000000" w:rsidRDefault="00000000" w:rsidRPr="00000000" w14:paraId="00000D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Legislation excepts government employees and officials (you must be able to garnishee their wages)</w:t>
            </w:r>
          </w:p>
          <w:p w:rsidR="00000000" w:rsidDel="00000000" w:rsidP="00000000" w:rsidRDefault="00000000" w:rsidRPr="00000000" w14:paraId="00000D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receiver may be appointed with authority to receive funds payable by the Crown, but the Crown cannot be directed to pay to the receiver.  See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Daniels v Daniels.</w:t>
            </w:r>
            <w:r w:rsidDel="00000000" w:rsidR="00000000" w:rsidRPr="00000000">
              <w:rPr>
                <w:rtl w:val="0"/>
              </w:rPr>
            </w:r>
          </w:p>
          <w:p w:rsidR="00000000" w:rsidDel="00000000" w:rsidP="00000000" w:rsidRDefault="00000000" w:rsidRPr="00000000" w14:paraId="00000D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Basically provides a workaround.</w:t>
            </w:r>
          </w:p>
        </w:tc>
      </w:tr>
    </w:tbl>
    <w:p w:rsidR="00000000" w:rsidDel="00000000" w:rsidP="00000000" w:rsidRDefault="00000000" w:rsidRPr="00000000" w14:paraId="00000DD0">
      <w:pPr>
        <w:rPr>
          <w:i w:val="1"/>
        </w:rPr>
      </w:pPr>
      <w:r w:rsidDel="00000000" w:rsidR="00000000" w:rsidRPr="00000000">
        <w:rPr>
          <w:rtl w:val="0"/>
        </w:rPr>
      </w:r>
    </w:p>
    <w:p w:rsidR="00000000" w:rsidDel="00000000" w:rsidP="00000000" w:rsidRDefault="00000000" w:rsidRPr="00000000" w14:paraId="00000DD1">
      <w:pPr>
        <w:rPr>
          <w:i w:val="1"/>
        </w:rPr>
      </w:pPr>
      <w:r w:rsidDel="00000000" w:rsidR="00000000" w:rsidRPr="00000000">
        <w:rPr>
          <w:rtl w:val="0"/>
        </w:rPr>
      </w:r>
    </w:p>
    <w:p w:rsidR="00000000" w:rsidDel="00000000" w:rsidP="00000000" w:rsidRDefault="00000000" w:rsidRPr="00000000" w14:paraId="00000DD2">
      <w:pPr>
        <w:rPr>
          <w:i w:val="1"/>
        </w:rPr>
      </w:pPr>
      <w:r w:rsidDel="00000000" w:rsidR="00000000" w:rsidRPr="00000000">
        <w:rPr>
          <w:rtl w:val="0"/>
        </w:rPr>
      </w:r>
    </w:p>
    <w:p w:rsidR="00000000" w:rsidDel="00000000" w:rsidP="00000000" w:rsidRDefault="00000000" w:rsidRPr="00000000" w14:paraId="00000DD3">
      <w:pPr>
        <w:rPr>
          <w:i w:val="1"/>
        </w:rPr>
      </w:pPr>
      <w:r w:rsidDel="00000000" w:rsidR="00000000" w:rsidRPr="00000000">
        <w:rPr>
          <w:i w:val="1"/>
          <w:rtl w:val="0"/>
        </w:rPr>
        <w:t xml:space="preserve">Liberty Mortgage Services Ltd v Canada</w:t>
      </w:r>
    </w:p>
    <w:tbl>
      <w:tblPr>
        <w:tblStyle w:val="Table26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DD4">
            <w:pPr>
              <w:rPr/>
            </w:pPr>
            <w:r w:rsidDel="00000000" w:rsidR="00000000" w:rsidRPr="00000000">
              <w:rPr>
                <w:rtl w:val="0"/>
              </w:rPr>
              <w:t xml:space="preserve">Ratio</w:t>
            </w:r>
          </w:p>
        </w:tc>
        <w:tc>
          <w:tcPr/>
          <w:p w:rsidR="00000000" w:rsidDel="00000000" w:rsidP="00000000" w:rsidRDefault="00000000" w:rsidRPr="00000000" w14:paraId="00000DD5">
            <w:pPr>
              <w:tabs>
                <w:tab w:val="left" w:pos="3019"/>
              </w:tabs>
              <w:rPr/>
            </w:pPr>
            <w:r w:rsidDel="00000000" w:rsidR="00000000" w:rsidRPr="00000000">
              <w:rPr>
                <w:rtl w:val="0"/>
              </w:rPr>
              <w:t xml:space="preserve">CEA does not bind the Federal Crown – likely binds the provincial Crown (but they may have Crown prerogative)</w:t>
            </w:r>
          </w:p>
        </w:tc>
      </w:tr>
      <w:tr>
        <w:tc>
          <w:tcPr/>
          <w:p w:rsidR="00000000" w:rsidDel="00000000" w:rsidP="00000000" w:rsidRDefault="00000000" w:rsidRPr="00000000" w14:paraId="00000DD6">
            <w:pPr>
              <w:rPr/>
            </w:pPr>
            <w:r w:rsidDel="00000000" w:rsidR="00000000" w:rsidRPr="00000000">
              <w:rPr>
                <w:rtl w:val="0"/>
              </w:rPr>
              <w:t xml:space="preserve">Issues</w:t>
            </w:r>
          </w:p>
        </w:tc>
        <w:tc>
          <w:tcPr/>
          <w:p w:rsidR="00000000" w:rsidDel="00000000" w:rsidP="00000000" w:rsidRDefault="00000000" w:rsidRPr="00000000" w14:paraId="00000DD7">
            <w:pPr>
              <w:numPr>
                <w:ilvl w:val="0"/>
                <w:numId w:val="44"/>
              </w:numPr>
              <w:ind w:left="371" w:hanging="360"/>
              <w:rPr/>
            </w:pPr>
            <w:r w:rsidDel="00000000" w:rsidR="00000000" w:rsidRPr="00000000">
              <w:rPr>
                <w:rtl w:val="0"/>
              </w:rPr>
              <w:t xml:space="preserve">Can the federal Crown claim priority over other writ holders when it enforces a judgment or right to payment arising under federal law through registration of a writ of enforcement under the CEA?  </w:t>
            </w:r>
          </w:p>
        </w:tc>
      </w:tr>
      <w:tr>
        <w:tc>
          <w:tcPr/>
          <w:p w:rsidR="00000000" w:rsidDel="00000000" w:rsidP="00000000" w:rsidRDefault="00000000" w:rsidRPr="00000000" w14:paraId="00000DD8">
            <w:pPr>
              <w:rPr/>
            </w:pPr>
            <w:r w:rsidDel="00000000" w:rsidR="00000000" w:rsidRPr="00000000">
              <w:rPr>
                <w:rtl w:val="0"/>
              </w:rPr>
              <w:t xml:space="preserve">Decision </w:t>
            </w:r>
          </w:p>
        </w:tc>
        <w:tc>
          <w:tcPr/>
          <w:p w:rsidR="00000000" w:rsidDel="00000000" w:rsidP="00000000" w:rsidRDefault="00000000" w:rsidRPr="00000000" w14:paraId="00000D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Crown prerogative is preserved by CEA s. 99(3)(e) and 3(2).</w:t>
            </w:r>
          </w:p>
          <w:p w:rsidR="00000000" w:rsidDel="00000000" w:rsidP="00000000" w:rsidRDefault="00000000" w:rsidRPr="00000000" w14:paraId="00000D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tl w:val="0"/>
              </w:rPr>
            </w:r>
          </w:p>
        </w:tc>
      </w:tr>
      <w:tr>
        <w:trPr>
          <w:trHeight w:val="60" w:hRule="atLeast"/>
        </w:trPr>
        <w:tc>
          <w:tcPr/>
          <w:p w:rsidR="00000000" w:rsidDel="00000000" w:rsidP="00000000" w:rsidRDefault="00000000" w:rsidRPr="00000000" w14:paraId="00000DDB">
            <w:pPr>
              <w:rPr/>
            </w:pPr>
            <w:r w:rsidDel="00000000" w:rsidR="00000000" w:rsidRPr="00000000">
              <w:rPr>
                <w:rtl w:val="0"/>
              </w:rPr>
              <w:t xml:space="preserve">Reasoning </w:t>
            </w:r>
          </w:p>
        </w:tc>
        <w:tc>
          <w:tcPr/>
          <w:p w:rsidR="00000000" w:rsidDel="00000000" w:rsidP="00000000" w:rsidRDefault="00000000" w:rsidRPr="00000000" w14:paraId="00000DD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rights of the Crown come in conflict with the right of a subject in respect of the payment of debts of equal degree, the right of the Crown must prevail.”</w:t>
            </w:r>
          </w:p>
        </w:tc>
      </w:tr>
    </w:tbl>
    <w:p w:rsidR="00000000" w:rsidDel="00000000" w:rsidP="00000000" w:rsidRDefault="00000000" w:rsidRPr="00000000" w14:paraId="00000DDD">
      <w:pPr>
        <w:rPr>
          <w:b w:val="1"/>
        </w:rPr>
      </w:pPr>
      <w:r w:rsidDel="00000000" w:rsidR="00000000" w:rsidRPr="00000000">
        <w:rPr>
          <w:b w:val="1"/>
          <w:rtl w:val="0"/>
        </w:rPr>
        <w:t xml:space="preserve">Summary</w:t>
      </w:r>
    </w:p>
    <w:p w:rsidR="00000000" w:rsidDel="00000000" w:rsidP="00000000" w:rsidRDefault="00000000" w:rsidRPr="00000000" w14:paraId="00000DDE">
      <w:pPr>
        <w:rPr>
          <w:b w:val="1"/>
        </w:rPr>
      </w:pPr>
      <w:r w:rsidDel="00000000" w:rsidR="00000000" w:rsidRPr="00000000">
        <w:rPr>
          <w:b w:val="1"/>
        </w:rPr>
        <w:drawing>
          <wp:inline distB="0" distT="0" distL="0" distR="0">
            <wp:extent cx="2934473" cy="2204616"/>
            <wp:effectExtent b="0" l="0" r="0" t="0"/>
            <wp:docPr id="2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934473" cy="2204616"/>
                    </a:xfrm>
                    <a:prstGeom prst="rect"/>
                    <a:ln/>
                  </pic:spPr>
                </pic:pic>
              </a:graphicData>
            </a:graphic>
          </wp:inline>
        </w:drawing>
      </w:r>
      <w:r w:rsidDel="00000000" w:rsidR="00000000" w:rsidRPr="00000000">
        <w:rPr>
          <w:b w:val="1"/>
        </w:rPr>
        <w:drawing>
          <wp:inline distB="0" distT="0" distL="0" distR="0">
            <wp:extent cx="2977397" cy="2227958"/>
            <wp:effectExtent b="0" l="0" r="0" t="0"/>
            <wp:docPr id="2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2977397" cy="2227958"/>
                    </a:xfrm>
                    <a:prstGeom prst="rect"/>
                    <a:ln/>
                  </pic:spPr>
                </pic:pic>
              </a:graphicData>
            </a:graphic>
          </wp:inline>
        </w:drawing>
      </w:r>
      <w:r w:rsidDel="00000000" w:rsidR="00000000" w:rsidRPr="00000000">
        <w:rPr>
          <w:b w:val="1"/>
        </w:rPr>
        <w:drawing>
          <wp:inline distB="0" distT="0" distL="0" distR="0">
            <wp:extent cx="2872379" cy="2143236"/>
            <wp:effectExtent b="0" l="0" r="0" t="0"/>
            <wp:docPr id="26"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872379" cy="2143236"/>
                    </a:xfrm>
                    <a:prstGeom prst="rect"/>
                    <a:ln/>
                  </pic:spPr>
                </pic:pic>
              </a:graphicData>
            </a:graphic>
          </wp:inline>
        </w:drawing>
      </w:r>
      <w:r w:rsidDel="00000000" w:rsidR="00000000" w:rsidRPr="00000000">
        <w:rPr>
          <w:b w:val="1"/>
        </w:rPr>
        <w:drawing>
          <wp:inline distB="0" distT="0" distL="0" distR="0">
            <wp:extent cx="3032118" cy="2245581"/>
            <wp:effectExtent b="0" l="0" r="0" t="0"/>
            <wp:docPr id="2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032118" cy="2245581"/>
                    </a:xfrm>
                    <a:prstGeom prst="rect"/>
                    <a:ln/>
                  </pic:spPr>
                </pic:pic>
              </a:graphicData>
            </a:graphic>
          </wp:inline>
        </w:drawing>
      </w:r>
      <w:r w:rsidDel="00000000" w:rsidR="00000000" w:rsidRPr="00000000">
        <w:rPr>
          <w:rtl w:val="0"/>
        </w:rPr>
      </w:r>
    </w:p>
    <w:p w:rsidR="00000000" w:rsidDel="00000000" w:rsidP="00000000" w:rsidRDefault="00000000" w:rsidRPr="00000000" w14:paraId="00000DDF">
      <w:pPr>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DE0">
      <w:pPr>
        <w:pStyle w:val="Heading1"/>
        <w:rPr/>
      </w:pPr>
      <w:bookmarkStart w:colFirst="0" w:colLast="0" w:name="_heading=h.2zbgiuw" w:id="56"/>
      <w:bookmarkEnd w:id="56"/>
      <w:r w:rsidDel="00000000" w:rsidR="00000000" w:rsidRPr="00000000">
        <w:rPr>
          <w:rtl w:val="0"/>
        </w:rPr>
        <w:t xml:space="preserve">12. ENFORCEMENT OF FOREIGN JUDGMENTS </w:t>
      </w:r>
    </w:p>
    <w:p w:rsidR="00000000" w:rsidDel="00000000" w:rsidP="00000000" w:rsidRDefault="00000000" w:rsidRPr="00000000" w14:paraId="00000DE1">
      <w:pPr>
        <w:rPr/>
      </w:pPr>
      <w:r w:rsidDel="00000000" w:rsidR="00000000" w:rsidRPr="00000000">
        <w:rPr>
          <w:rtl w:val="0"/>
        </w:rPr>
      </w:r>
    </w:p>
    <w:p w:rsidR="00000000" w:rsidDel="00000000" w:rsidP="00000000" w:rsidRDefault="00000000" w:rsidRPr="00000000" w14:paraId="00000DE2">
      <w:pPr>
        <w:rPr>
          <w:b w:val="1"/>
          <w:i w:val="1"/>
        </w:rPr>
      </w:pPr>
      <w:r w:rsidDel="00000000" w:rsidR="00000000" w:rsidRPr="00000000">
        <w:rPr>
          <w:b w:val="1"/>
          <w:i w:val="1"/>
          <w:rtl w:val="0"/>
        </w:rPr>
        <w:t xml:space="preserve">Reciprocal Enforcement of Judgment Act </w:t>
      </w:r>
    </w:p>
    <w:tbl>
      <w:tblPr>
        <w:tblStyle w:val="Table26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D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of judgments rendered in other Canadian jurisdictions.</w:t>
            </w:r>
          </w:p>
          <w:p w:rsidR="00000000" w:rsidDel="00000000" w:rsidP="00000000" w:rsidRDefault="00000000" w:rsidRPr="00000000" w14:paraId="00000D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Enforcement of judgments rendered by courts of reciprocating jurisdictions as listed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Reciprocating Jurisdictions Regulation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Australia, the US states of Washington, Idaho and Montana.</w:t>
            </w:r>
          </w:p>
          <w:p w:rsidR="00000000" w:rsidDel="00000000" w:rsidP="00000000" w:rsidRDefault="00000000" w:rsidRPr="00000000" w14:paraId="00000D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Applies to money judgments other than judgments for spousal or child support.  See s 1(1)(b) “judgment”</w:t>
            </w:r>
          </w:p>
          <w:p w:rsidR="00000000" w:rsidDel="00000000" w:rsidP="00000000" w:rsidRDefault="00000000" w:rsidRPr="00000000" w14:paraId="00000DE6">
            <w:pPr>
              <w:rPr>
                <w:b w:val="1"/>
              </w:rPr>
            </w:pPr>
            <w:r w:rsidDel="00000000" w:rsidR="00000000" w:rsidRPr="00000000">
              <w:rPr>
                <w:b w:val="1"/>
                <w:rtl w:val="0"/>
              </w:rPr>
              <w:t xml:space="preserve">Procedure:</w:t>
            </w:r>
          </w:p>
          <w:p w:rsidR="00000000" w:rsidDel="00000000" w:rsidP="00000000" w:rsidRDefault="00000000" w:rsidRPr="00000000" w14:paraId="00000D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creditor applies to QB for an order to register the judgment.  Application may be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 parte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judgment debtor was served or appeared in the original action.</w:t>
            </w:r>
          </w:p>
          <w:p w:rsidR="00000000" w:rsidDel="00000000" w:rsidP="00000000" w:rsidRDefault="00000000" w:rsidRPr="00000000" w14:paraId="00000D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creditor files a certificate of judgment from the originating court.</w:t>
            </w:r>
          </w:p>
          <w:p w:rsidR="00000000" w:rsidDel="00000000" w:rsidP="00000000" w:rsidRDefault="00000000" w:rsidRPr="00000000" w14:paraId="00000D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Court will order that judgment be registered unless one of the factors listed in s 2(6) is established.</w:t>
            </w:r>
          </w:p>
          <w:p w:rsidR="00000000" w:rsidDel="00000000" w:rsidP="00000000" w:rsidRDefault="00000000" w:rsidRPr="00000000" w14:paraId="00000D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debtor must be served with notice of registration and has one month within which to apply to have registration set aside.</w:t>
            </w:r>
          </w:p>
          <w:p w:rsidR="00000000" w:rsidDel="00000000" w:rsidP="00000000" w:rsidRDefault="00000000" w:rsidRPr="00000000" w14:paraId="00000D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Judgment once registered may be enforced as an Alberta QB judgment.</w:t>
            </w:r>
          </w:p>
          <w:p w:rsidR="00000000" w:rsidDel="00000000" w:rsidP="00000000" w:rsidRDefault="00000000" w:rsidRPr="00000000" w14:paraId="00000D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Application does not preclude action to enforce the judgment at common law  (s 7).</w:t>
            </w:r>
          </w:p>
        </w:tc>
      </w:tr>
    </w:tbl>
    <w:p w:rsidR="00000000" w:rsidDel="00000000" w:rsidP="00000000" w:rsidRDefault="00000000" w:rsidRPr="00000000" w14:paraId="00000DED">
      <w:pPr>
        <w:rPr>
          <w:b w:val="1"/>
        </w:rPr>
      </w:pPr>
      <w:r w:rsidDel="00000000" w:rsidR="00000000" w:rsidRPr="00000000">
        <w:rPr>
          <w:b w:val="1"/>
          <w:rtl w:val="0"/>
        </w:rPr>
        <w:t xml:space="preserve">Action on the Judgment </w:t>
      </w:r>
    </w:p>
    <w:tbl>
      <w:tblPr>
        <w:tblStyle w:val="Table26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560" w:hRule="atLeast"/>
        </w:trPr>
        <w:tc>
          <w:tcPr/>
          <w:p w:rsidR="00000000" w:rsidDel="00000000" w:rsidP="00000000" w:rsidRDefault="00000000" w:rsidRPr="00000000" w14:paraId="00000D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steps for determining is judgment can be enforced:</w:t>
            </w:r>
          </w:p>
          <w:p w:rsidR="00000000" w:rsidDel="00000000" w:rsidP="00000000" w:rsidRDefault="00000000" w:rsidRPr="00000000" w14:paraId="00000D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should the domestic court accept jurisdiction to hear the action? </w:t>
            </w:r>
          </w:p>
          <w:p w:rsidR="00000000" w:rsidDel="00000000" w:rsidP="00000000" w:rsidRDefault="00000000" w:rsidRPr="00000000" w14:paraId="00000D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When should the domestic court grant a judgment enforcing the foreign judgment?</w:t>
            </w:r>
          </w:p>
          <w:p w:rsidR="00000000" w:rsidDel="00000000" w:rsidP="00000000" w:rsidRDefault="00000000" w:rsidRPr="00000000" w14:paraId="00000D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An action on the judgment is subject to ordinary limitation of actions rules.  An action must be commenced in Alberta within 2 years of the date the foreign judgment was granted.</w:t>
            </w:r>
          </w:p>
        </w:tc>
      </w:tr>
    </w:tbl>
    <w:p w:rsidR="00000000" w:rsidDel="00000000" w:rsidP="00000000" w:rsidRDefault="00000000" w:rsidRPr="00000000" w14:paraId="00000DF2">
      <w:pPr>
        <w:rPr/>
      </w:pPr>
      <w:r w:rsidDel="00000000" w:rsidR="00000000" w:rsidRPr="00000000">
        <w:rPr>
          <w:rtl w:val="0"/>
        </w:rPr>
      </w:r>
    </w:p>
    <w:p w:rsidR="00000000" w:rsidDel="00000000" w:rsidP="00000000" w:rsidRDefault="00000000" w:rsidRPr="00000000" w14:paraId="00000DF3">
      <w:pPr>
        <w:rPr>
          <w:i w:val="1"/>
        </w:rPr>
      </w:pPr>
      <w:r w:rsidDel="00000000" w:rsidR="00000000" w:rsidRPr="00000000">
        <w:rPr>
          <w:i w:val="1"/>
          <w:rtl w:val="0"/>
        </w:rPr>
        <w:t xml:space="preserve">Chevron Corp v Yaiguaje</w:t>
      </w:r>
    </w:p>
    <w:tbl>
      <w:tblPr>
        <w:tblStyle w:val="Table26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DF4">
            <w:pPr>
              <w:rPr/>
            </w:pPr>
            <w:r w:rsidDel="00000000" w:rsidR="00000000" w:rsidRPr="00000000">
              <w:rPr>
                <w:rtl w:val="0"/>
              </w:rPr>
              <w:t xml:space="preserve">Ratio</w:t>
            </w:r>
          </w:p>
        </w:tc>
        <w:tc>
          <w:tcPr/>
          <w:p w:rsidR="00000000" w:rsidDel="00000000" w:rsidP="00000000" w:rsidRDefault="00000000" w:rsidRPr="00000000" w14:paraId="00000DF5">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19"/>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Jurisdiction is established so long as they are properly served.</w:t>
            </w:r>
          </w:p>
          <w:p w:rsidR="00000000" w:rsidDel="00000000" w:rsidP="00000000" w:rsidRDefault="00000000" w:rsidRPr="00000000" w14:paraId="00000DF6">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3019"/>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action to enforce a foreign judgment, a domestic court can have jurisdiction as long as the defendant can be properly served under the Rules of Court.”</w:t>
            </w:r>
          </w:p>
        </w:tc>
      </w:tr>
      <w:tr>
        <w:trPr>
          <w:trHeight w:val="100" w:hRule="atLeast"/>
        </w:trPr>
        <w:tc>
          <w:tcPr/>
          <w:p w:rsidR="00000000" w:rsidDel="00000000" w:rsidP="00000000" w:rsidRDefault="00000000" w:rsidRPr="00000000" w14:paraId="00000DF7">
            <w:pPr>
              <w:rPr/>
            </w:pPr>
            <w:r w:rsidDel="00000000" w:rsidR="00000000" w:rsidRPr="00000000">
              <w:rPr>
                <w:rtl w:val="0"/>
              </w:rPr>
              <w:t xml:space="preserve">Facts</w:t>
            </w:r>
          </w:p>
        </w:tc>
        <w:tc>
          <w:tcPr/>
          <w:p w:rsidR="00000000" w:rsidDel="00000000" w:rsidP="00000000" w:rsidRDefault="00000000" w:rsidRPr="00000000" w14:paraId="00000DF8">
            <w:pPr>
              <w:numPr>
                <w:ilvl w:val="0"/>
                <w:numId w:val="2"/>
              </w:numPr>
              <w:ind w:left="371" w:hanging="360"/>
              <w:rPr/>
            </w:pPr>
            <w:r w:rsidDel="00000000" w:rsidR="00000000" w:rsidRPr="00000000">
              <w:rPr>
                <w:rFonts w:ascii="Calibri" w:cs="Calibri" w:eastAsia="Calibri" w:hAnsi="Calibri"/>
                <w:sz w:val="22"/>
                <w:szCs w:val="22"/>
                <w:rtl w:val="0"/>
              </w:rPr>
              <w:t xml:space="preserve">Th</w:t>
            </w:r>
            <w:r w:rsidDel="00000000" w:rsidR="00000000" w:rsidRPr="00000000">
              <w:rPr>
                <w:rtl w:val="0"/>
              </w:rPr>
              <w:t xml:space="preserve">e 47 respondents (the “plaintiffs”) represent approximately 30,000 indigenous Ecuadorian villagers</w:t>
            </w:r>
          </w:p>
          <w:p w:rsidR="00000000" w:rsidDel="00000000" w:rsidP="00000000" w:rsidRDefault="00000000" w:rsidRPr="00000000" w14:paraId="00000DF9">
            <w:pPr>
              <w:numPr>
                <w:ilvl w:val="0"/>
                <w:numId w:val="2"/>
              </w:numPr>
              <w:ind w:left="371" w:hanging="360"/>
              <w:rPr/>
            </w:pPr>
            <w:r w:rsidDel="00000000" w:rsidR="00000000" w:rsidRPr="00000000">
              <w:rPr>
                <w:rtl w:val="0"/>
              </w:rPr>
              <w:t xml:space="preserve">For over 20 years, they have been seeking legal accountability as well as financial and environmental reparation for harms they allegedly have suffered due to Texaco’s former operations in the region. </w:t>
            </w:r>
          </w:p>
          <w:p w:rsidR="00000000" w:rsidDel="00000000" w:rsidP="00000000" w:rsidRDefault="00000000" w:rsidRPr="00000000" w14:paraId="00000DFA">
            <w:pPr>
              <w:numPr>
                <w:ilvl w:val="0"/>
                <w:numId w:val="2"/>
              </w:numPr>
              <w:ind w:left="371" w:hanging="360"/>
              <w:rPr/>
            </w:pPr>
            <w:r w:rsidDel="00000000" w:rsidR="00000000" w:rsidRPr="00000000">
              <w:rPr>
                <w:rtl w:val="0"/>
              </w:rPr>
              <w:t xml:space="preserve">Texaco has since merged with Chevron</w:t>
            </w:r>
          </w:p>
          <w:p w:rsidR="00000000" w:rsidDel="00000000" w:rsidP="00000000" w:rsidRDefault="00000000" w:rsidRPr="00000000" w14:paraId="00000DFB">
            <w:pPr>
              <w:numPr>
                <w:ilvl w:val="0"/>
                <w:numId w:val="2"/>
              </w:numPr>
              <w:ind w:left="371" w:hanging="360"/>
              <w:rPr/>
            </w:pPr>
            <w:r w:rsidDel="00000000" w:rsidR="00000000" w:rsidRPr="00000000">
              <w:rPr>
                <w:rtl w:val="0"/>
              </w:rPr>
              <w:t xml:space="preserve">Since the initial judgment, Chevron has refused to acknowledge or pay the debt that the trial court said it owed, and it does not hold any Ecuadorian assets</w:t>
            </w:r>
          </w:p>
          <w:p w:rsidR="00000000" w:rsidDel="00000000" w:rsidP="00000000" w:rsidRDefault="00000000" w:rsidRPr="00000000" w14:paraId="00000DFC">
            <w:pPr>
              <w:numPr>
                <w:ilvl w:val="0"/>
                <w:numId w:val="2"/>
              </w:numPr>
              <w:ind w:left="371" w:hanging="360"/>
              <w:rPr/>
            </w:pPr>
            <w:r w:rsidDel="00000000" w:rsidR="00000000" w:rsidRPr="00000000">
              <w:rPr>
                <w:rtl w:val="0"/>
              </w:rPr>
              <w:t xml:space="preserve">Chevron Canada, a Canadian corporation governed by the CBCA, with its head office in Alberta, is a seventh-level indirect subsidiary of Chevron, which has 100 per cent ownership of every company in the chain between itself and Chevron Canada</w:t>
            </w:r>
          </w:p>
        </w:tc>
      </w:tr>
      <w:tr>
        <w:tc>
          <w:tcPr/>
          <w:p w:rsidR="00000000" w:rsidDel="00000000" w:rsidP="00000000" w:rsidRDefault="00000000" w:rsidRPr="00000000" w14:paraId="00000DFD">
            <w:pPr>
              <w:rPr/>
            </w:pPr>
            <w:r w:rsidDel="00000000" w:rsidR="00000000" w:rsidRPr="00000000">
              <w:rPr>
                <w:rtl w:val="0"/>
              </w:rPr>
              <w:t xml:space="preserve">Issues</w:t>
            </w:r>
          </w:p>
        </w:tc>
        <w:tc>
          <w:tcPr/>
          <w:p w:rsidR="00000000" w:rsidDel="00000000" w:rsidP="00000000" w:rsidRDefault="00000000" w:rsidRPr="00000000" w14:paraId="00000DFE">
            <w:pPr>
              <w:numPr>
                <w:ilvl w:val="0"/>
                <w:numId w:val="44"/>
              </w:numPr>
              <w:ind w:left="371" w:hanging="360"/>
              <w:rPr/>
            </w:pPr>
            <w:r w:rsidDel="00000000" w:rsidR="00000000" w:rsidRPr="00000000">
              <w:rPr>
                <w:rtl w:val="0"/>
              </w:rPr>
              <w:t xml:space="preserve">Does the Ontario court have jurisdiction over the action?</w:t>
            </w:r>
          </w:p>
          <w:p w:rsidR="00000000" w:rsidDel="00000000" w:rsidP="00000000" w:rsidRDefault="00000000" w:rsidRPr="00000000" w14:paraId="00000DFF">
            <w:pPr>
              <w:numPr>
                <w:ilvl w:val="0"/>
                <w:numId w:val="44"/>
              </w:numPr>
              <w:ind w:left="371" w:hanging="360"/>
              <w:rPr/>
            </w:pPr>
            <w:r w:rsidDel="00000000" w:rsidR="00000000" w:rsidRPr="00000000">
              <w:rPr>
                <w:rtl w:val="0"/>
              </w:rPr>
              <w:t xml:space="preserve">Must there be a real and substantial connection between the defendant or the dispute and the domestic court for jurisdiction to be established?</w:t>
            </w:r>
          </w:p>
        </w:tc>
      </w:tr>
      <w:tr>
        <w:tc>
          <w:tcPr/>
          <w:p w:rsidR="00000000" w:rsidDel="00000000" w:rsidP="00000000" w:rsidRDefault="00000000" w:rsidRPr="00000000" w14:paraId="00000E00">
            <w:pPr>
              <w:rPr/>
            </w:pPr>
            <w:r w:rsidDel="00000000" w:rsidR="00000000" w:rsidRPr="00000000">
              <w:rPr>
                <w:rtl w:val="0"/>
              </w:rPr>
              <w:t xml:space="preserve">Decision </w:t>
            </w:r>
          </w:p>
        </w:tc>
        <w:tc>
          <w:tcPr/>
          <w:p w:rsidR="00000000" w:rsidDel="00000000" w:rsidP="00000000" w:rsidRDefault="00000000" w:rsidRPr="00000000" w14:paraId="00000E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Ontario Court have jurisdiction </w:t>
            </w:r>
          </w:p>
        </w:tc>
      </w:tr>
      <w:tr>
        <w:trPr>
          <w:trHeight w:val="60" w:hRule="atLeast"/>
        </w:trPr>
        <w:tc>
          <w:tcPr/>
          <w:p w:rsidR="00000000" w:rsidDel="00000000" w:rsidP="00000000" w:rsidRDefault="00000000" w:rsidRPr="00000000" w14:paraId="00000E02">
            <w:pPr>
              <w:rPr/>
            </w:pPr>
            <w:r w:rsidDel="00000000" w:rsidR="00000000" w:rsidRPr="00000000">
              <w:rPr>
                <w:rtl w:val="0"/>
              </w:rPr>
              <w:t xml:space="preserve">Reasoning </w:t>
            </w:r>
          </w:p>
        </w:tc>
        <w:tc>
          <w:tcPr/>
          <w:p w:rsidR="00000000" w:rsidDel="00000000" w:rsidP="00000000" w:rsidRDefault="00000000" w:rsidRPr="00000000" w14:paraId="00000E0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need to properly serve to have jurisdiction (first step)</w:t>
            </w:r>
          </w:p>
          <w:p w:rsidR="00000000" w:rsidDel="00000000" w:rsidP="00000000" w:rsidRDefault="00000000" w:rsidRPr="00000000" w14:paraId="00000E0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 and substantial connection is considered in the second step – issue of enforcement, not jurisdiction.</w:t>
            </w:r>
          </w:p>
        </w:tc>
      </w:tr>
      <w:tr>
        <w:trPr>
          <w:trHeight w:val="60" w:hRule="atLeast"/>
        </w:trPr>
        <w:tc>
          <w:tcPr/>
          <w:p w:rsidR="00000000" w:rsidDel="00000000" w:rsidP="00000000" w:rsidRDefault="00000000" w:rsidRPr="00000000" w14:paraId="00000E05">
            <w:pPr>
              <w:rPr/>
            </w:pPr>
            <w:r w:rsidDel="00000000" w:rsidR="00000000" w:rsidRPr="00000000">
              <w:rPr>
                <w:rtl w:val="0"/>
              </w:rPr>
              <w:t xml:space="preserve">Notes</w:t>
            </w:r>
          </w:p>
        </w:tc>
        <w:tc>
          <w:tcPr/>
          <w:p w:rsidR="00000000" w:rsidDel="00000000" w:rsidP="00000000" w:rsidRDefault="00000000" w:rsidRPr="00000000" w14:paraId="00000E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court retains the ability to acknowledge jurisdiction but deny it nonetheless</w:t>
            </w:r>
          </w:p>
          <w:p w:rsidR="00000000" w:rsidDel="00000000" w:rsidP="00000000" w:rsidRDefault="00000000" w:rsidRPr="00000000" w14:paraId="00000E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Rules of Court in Alberta bring the real and substantial connection step into their service rules (for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 juris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claims)</w:t>
            </w:r>
          </w:p>
        </w:tc>
      </w:tr>
    </w:tbl>
    <w:p w:rsidR="00000000" w:rsidDel="00000000" w:rsidP="00000000" w:rsidRDefault="00000000" w:rsidRPr="00000000" w14:paraId="00000E08">
      <w:pPr>
        <w:rPr/>
      </w:pPr>
      <w:r w:rsidDel="00000000" w:rsidR="00000000" w:rsidRPr="00000000">
        <w:rPr>
          <w:rtl w:val="0"/>
        </w:rPr>
      </w:r>
    </w:p>
    <w:p w:rsidR="00000000" w:rsidDel="00000000" w:rsidP="00000000" w:rsidRDefault="00000000" w:rsidRPr="00000000" w14:paraId="00000E09">
      <w:pPr>
        <w:rPr>
          <w:i w:val="1"/>
        </w:rPr>
      </w:pPr>
      <w:r w:rsidDel="00000000" w:rsidR="00000000" w:rsidRPr="00000000">
        <w:rPr>
          <w:i w:val="1"/>
          <w:rtl w:val="0"/>
        </w:rPr>
        <w:t xml:space="preserve">Beals v Saldanha </w:t>
      </w:r>
    </w:p>
    <w:tbl>
      <w:tblPr>
        <w:tblStyle w:val="Table26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2"/>
        <w:gridCol w:w="8128"/>
        <w:tblGridChange w:id="0">
          <w:tblGrid>
            <w:gridCol w:w="1222"/>
            <w:gridCol w:w="8128"/>
          </w:tblGrid>
        </w:tblGridChange>
      </w:tblGrid>
      <w:tr>
        <w:trPr>
          <w:trHeight w:val="200" w:hRule="atLeast"/>
        </w:trPr>
        <w:tc>
          <w:tcPr/>
          <w:p w:rsidR="00000000" w:rsidDel="00000000" w:rsidP="00000000" w:rsidRDefault="00000000" w:rsidRPr="00000000" w14:paraId="00000E0A">
            <w:pPr>
              <w:rPr/>
            </w:pPr>
            <w:r w:rsidDel="00000000" w:rsidR="00000000" w:rsidRPr="00000000">
              <w:rPr>
                <w:rtl w:val="0"/>
              </w:rPr>
              <w:t xml:space="preserve">Ratio</w:t>
            </w:r>
          </w:p>
        </w:tc>
        <w:tc>
          <w:tcPr/>
          <w:p w:rsidR="00000000" w:rsidDel="00000000" w:rsidP="00000000" w:rsidRDefault="00000000" w:rsidRPr="00000000" w14:paraId="00000E0B">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19"/>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foreign judgment will be enforced (see reasoning)</w:t>
            </w:r>
          </w:p>
        </w:tc>
      </w:tr>
      <w:tr>
        <w:trPr>
          <w:trHeight w:val="100" w:hRule="atLeast"/>
        </w:trPr>
        <w:tc>
          <w:tcPr/>
          <w:p w:rsidR="00000000" w:rsidDel="00000000" w:rsidP="00000000" w:rsidRDefault="00000000" w:rsidRPr="00000000" w14:paraId="00000E0C">
            <w:pPr>
              <w:rPr/>
            </w:pPr>
            <w:r w:rsidDel="00000000" w:rsidR="00000000" w:rsidRPr="00000000">
              <w:rPr>
                <w:rtl w:val="0"/>
              </w:rPr>
              <w:t xml:space="preserve">Facts</w:t>
            </w:r>
          </w:p>
        </w:tc>
        <w:tc>
          <w:tcPr/>
          <w:p w:rsidR="00000000" w:rsidDel="00000000" w:rsidP="00000000" w:rsidRDefault="00000000" w:rsidRPr="00000000" w14:paraId="00000E0D">
            <w:pPr>
              <w:numPr>
                <w:ilvl w:val="0"/>
                <w:numId w:val="2"/>
              </w:numPr>
              <w:ind w:left="371" w:hanging="360"/>
              <w:rPr/>
            </w:pPr>
            <w:r w:rsidDel="00000000" w:rsidR="00000000" w:rsidRPr="00000000">
              <w:rPr>
                <w:rtl w:val="0"/>
              </w:rPr>
              <w:t xml:space="preserve">They think they are purchasing one lot, but actually purchase another – they start building, then find out they are building on someone else’s property </w:t>
            </w:r>
          </w:p>
          <w:p w:rsidR="00000000" w:rsidDel="00000000" w:rsidP="00000000" w:rsidRDefault="00000000" w:rsidRPr="00000000" w14:paraId="00000E0E">
            <w:pPr>
              <w:numPr>
                <w:ilvl w:val="0"/>
                <w:numId w:val="2"/>
              </w:numPr>
              <w:ind w:left="371" w:hanging="360"/>
              <w:rPr/>
            </w:pPr>
            <w:r w:rsidDel="00000000" w:rsidR="00000000" w:rsidRPr="00000000">
              <w:rPr>
                <w:rtl w:val="0"/>
              </w:rPr>
              <w:t xml:space="preserve">They sue the ON people </w:t>
            </w:r>
          </w:p>
          <w:p w:rsidR="00000000" w:rsidDel="00000000" w:rsidP="00000000" w:rsidRDefault="00000000" w:rsidRPr="00000000" w14:paraId="00000E0F">
            <w:pPr>
              <w:numPr>
                <w:ilvl w:val="0"/>
                <w:numId w:val="2"/>
              </w:numPr>
              <w:ind w:left="371" w:hanging="360"/>
              <w:rPr/>
            </w:pPr>
            <w:r w:rsidDel="00000000" w:rsidR="00000000" w:rsidRPr="00000000">
              <w:rPr>
                <w:rtl w:val="0"/>
              </w:rPr>
              <w:t xml:space="preserve">Jury awards damages of $210,000 and $50,000 in punitive </w:t>
            </w:r>
          </w:p>
          <w:p w:rsidR="00000000" w:rsidDel="00000000" w:rsidP="00000000" w:rsidRDefault="00000000" w:rsidRPr="00000000" w14:paraId="00000E10">
            <w:pPr>
              <w:numPr>
                <w:ilvl w:val="0"/>
                <w:numId w:val="2"/>
              </w:numPr>
              <w:ind w:left="371" w:hanging="360"/>
              <w:rPr/>
            </w:pPr>
            <w:r w:rsidDel="00000000" w:rsidR="00000000" w:rsidRPr="00000000">
              <w:rPr>
                <w:rtl w:val="0"/>
              </w:rPr>
              <w:t xml:space="preserve">Defendants are notified that judgment is issued in Florida – they do nothing.</w:t>
            </w:r>
          </w:p>
        </w:tc>
      </w:tr>
      <w:tr>
        <w:tc>
          <w:tcPr/>
          <w:p w:rsidR="00000000" w:rsidDel="00000000" w:rsidP="00000000" w:rsidRDefault="00000000" w:rsidRPr="00000000" w14:paraId="00000E11">
            <w:pPr>
              <w:rPr/>
            </w:pPr>
            <w:r w:rsidDel="00000000" w:rsidR="00000000" w:rsidRPr="00000000">
              <w:rPr>
                <w:rtl w:val="0"/>
              </w:rPr>
              <w:t xml:space="preserve">Issues</w:t>
            </w:r>
          </w:p>
        </w:tc>
        <w:tc>
          <w:tcPr/>
          <w:p w:rsidR="00000000" w:rsidDel="00000000" w:rsidP="00000000" w:rsidRDefault="00000000" w:rsidRPr="00000000" w14:paraId="00000E12">
            <w:pPr>
              <w:numPr>
                <w:ilvl w:val="0"/>
                <w:numId w:val="44"/>
              </w:numPr>
              <w:ind w:left="371" w:hanging="360"/>
              <w:rPr/>
            </w:pPr>
            <w:r w:rsidDel="00000000" w:rsidR="00000000" w:rsidRPr="00000000">
              <w:rPr>
                <w:rtl w:val="0"/>
              </w:rPr>
              <w:t xml:space="preserve">When will a foreign judgment actually be enforced?</w:t>
            </w:r>
          </w:p>
        </w:tc>
      </w:tr>
      <w:tr>
        <w:tc>
          <w:tcPr/>
          <w:p w:rsidR="00000000" w:rsidDel="00000000" w:rsidP="00000000" w:rsidRDefault="00000000" w:rsidRPr="00000000" w14:paraId="00000E13">
            <w:pPr>
              <w:rPr/>
            </w:pPr>
            <w:r w:rsidDel="00000000" w:rsidR="00000000" w:rsidRPr="00000000">
              <w:rPr>
                <w:rtl w:val="0"/>
              </w:rPr>
              <w:t xml:space="preserve">Decision </w:t>
            </w:r>
          </w:p>
        </w:tc>
        <w:tc>
          <w:tcPr/>
          <w:p w:rsidR="00000000" w:rsidDel="00000000" w:rsidP="00000000" w:rsidRDefault="00000000" w:rsidRPr="00000000" w14:paraId="00000E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enforce the judgment (but there was a dissent on the last two points – natural justice, public policy)</w:t>
            </w:r>
          </w:p>
        </w:tc>
      </w:tr>
      <w:tr>
        <w:trPr>
          <w:trHeight w:val="60" w:hRule="atLeast"/>
        </w:trPr>
        <w:tc>
          <w:tcPr/>
          <w:p w:rsidR="00000000" w:rsidDel="00000000" w:rsidP="00000000" w:rsidRDefault="00000000" w:rsidRPr="00000000" w14:paraId="00000E15">
            <w:pPr>
              <w:rPr/>
            </w:pPr>
            <w:r w:rsidDel="00000000" w:rsidR="00000000" w:rsidRPr="00000000">
              <w:rPr>
                <w:rtl w:val="0"/>
              </w:rPr>
              <w:t xml:space="preserve">Reasoning </w:t>
            </w:r>
          </w:p>
        </w:tc>
        <w:tc>
          <w:tcPr/>
          <w:p w:rsidR="00000000" w:rsidDel="00000000" w:rsidP="00000000" w:rsidRDefault="00000000" w:rsidRPr="00000000" w14:paraId="00000E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foreign judgment will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prima facie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recognized and enforced if the foreign court had jurisdiction over the action, based on:</w:t>
            </w:r>
          </w:p>
          <w:p w:rsidR="00000000" w:rsidDel="00000000" w:rsidP="00000000" w:rsidRDefault="00000000" w:rsidRPr="00000000" w14:paraId="00000E1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Defendant’s presence in the foreign jurisdiction when the action was commenced. </w:t>
            </w:r>
          </w:p>
          <w:p w:rsidR="00000000" w:rsidDel="00000000" w:rsidP="00000000" w:rsidRDefault="00000000" w:rsidRPr="00000000" w14:paraId="00000E1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Defendant’s attornment to the foreign court (i.e. by appearing in the proceedings).</w:t>
            </w:r>
          </w:p>
          <w:p w:rsidR="00000000" w:rsidDel="00000000" w:rsidP="00000000" w:rsidRDefault="00000000" w:rsidRPr="00000000" w14:paraId="00000E1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real and substantial connection between the foreign court and the action or the parties.</w:t>
            </w:r>
          </w:p>
          <w:p w:rsidR="00000000" w:rsidDel="00000000" w:rsidP="00000000" w:rsidRDefault="00000000" w:rsidRPr="00000000" w14:paraId="00000E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But enforcement may refused if the defendant can establish a defence in the action to enforce, based on:</w:t>
            </w:r>
          </w:p>
          <w:p w:rsidR="00000000" w:rsidDel="00000000" w:rsidP="00000000" w:rsidRDefault="00000000" w:rsidRPr="00000000" w14:paraId="00000E1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 in procurement of the judgment – the only fraud that matters is fraud in the domestic jurisdiction </w:t>
            </w:r>
          </w:p>
          <w:p w:rsidR="00000000" w:rsidDel="00000000" w:rsidP="00000000" w:rsidRDefault="00000000" w:rsidRPr="00000000" w14:paraId="00000E1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Denial of natural justice in the foreign proceedings – minimum standards of procedural fairness (process in foreign court needs basic procedural fairness)</w:t>
            </w:r>
          </w:p>
          <w:p w:rsidR="00000000" w:rsidDel="00000000" w:rsidP="00000000" w:rsidRDefault="00000000" w:rsidRPr="00000000" w14:paraId="00000E1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4413"/>
              </w:tabs>
              <w:spacing w:after="0" w:before="0" w:line="240" w:lineRule="auto"/>
              <w:ind w:left="797"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Violation of the public policy of the domestic jurisdiction – is the foreign law contrary to our view to basic morality?</w:t>
            </w:r>
          </w:p>
        </w:tc>
      </w:tr>
      <w:tr>
        <w:tc>
          <w:tcPr/>
          <w:p w:rsidR="00000000" w:rsidDel="00000000" w:rsidP="00000000" w:rsidRDefault="00000000" w:rsidRPr="00000000" w14:paraId="00000E1E">
            <w:pPr>
              <w:rPr/>
            </w:pPr>
            <w:r w:rsidDel="00000000" w:rsidR="00000000" w:rsidRPr="00000000">
              <w:rPr>
                <w:rtl w:val="0"/>
              </w:rPr>
              <w:t xml:space="preserve">Notes</w:t>
            </w:r>
          </w:p>
        </w:tc>
        <w:tc>
          <w:tcPr/>
          <w:p w:rsidR="00000000" w:rsidDel="00000000" w:rsidP="00000000" w:rsidRDefault="00000000" w:rsidRPr="00000000" w14:paraId="00000E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71"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objective is to not re-try the substantive case, but to determine if the judgment was legitimate </w:t>
            </w:r>
          </w:p>
        </w:tc>
      </w:tr>
    </w:tbl>
    <w:p w:rsidR="00000000" w:rsidDel="00000000" w:rsidP="00000000" w:rsidRDefault="00000000" w:rsidRPr="00000000" w14:paraId="00000E20">
      <w:pPr>
        <w:rPr>
          <w:i w:val="1"/>
        </w:rPr>
      </w:pPr>
      <w:r w:rsidDel="00000000" w:rsidR="00000000" w:rsidRPr="00000000">
        <w:rPr>
          <w:rtl w:val="0"/>
        </w:rPr>
      </w:r>
    </w:p>
    <w:p w:rsidR="00000000" w:rsidDel="00000000" w:rsidP="00000000" w:rsidRDefault="00000000" w:rsidRPr="00000000" w14:paraId="00000E21">
      <w:pPr>
        <w:rPr>
          <w:b w:val="1"/>
          <w:i w:val="1"/>
        </w:rPr>
      </w:pPr>
      <w:r w:rsidDel="00000000" w:rsidR="00000000" w:rsidRPr="00000000">
        <w:rPr>
          <w:b w:val="1"/>
          <w:i w:val="1"/>
          <w:rtl w:val="0"/>
        </w:rPr>
        <w:t xml:space="preserve">International Commercial Arbitration Act</w:t>
      </w:r>
    </w:p>
    <w:tbl>
      <w:tblPr>
        <w:tblStyle w:val="Table26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E2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business, most will resort to arbitration instead of litigation</w:t>
            </w:r>
          </w:p>
          <w:p w:rsidR="00000000" w:rsidDel="00000000" w:rsidP="00000000" w:rsidRDefault="00000000" w:rsidRPr="00000000" w14:paraId="00000E2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saves money and time</w:t>
            </w:r>
          </w:p>
          <w:p w:rsidR="00000000" w:rsidDel="00000000" w:rsidP="00000000" w:rsidRDefault="00000000" w:rsidRPr="00000000" w14:paraId="00000E2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countries have adopted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UNCITRAL Model Law on International Commercial Arbitration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(UN’s guidelines)</w:t>
            </w:r>
          </w:p>
          <w:p w:rsidR="00000000" w:rsidDel="00000000" w:rsidP="00000000" w:rsidRDefault="00000000" w:rsidRPr="00000000" w14:paraId="00000E2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strictly examined – just need to know that this is an option.</w:t>
            </w:r>
          </w:p>
        </w:tc>
      </w:tr>
    </w:tbl>
    <w:p w:rsidR="00000000" w:rsidDel="00000000" w:rsidP="00000000" w:rsidRDefault="00000000" w:rsidRPr="00000000" w14:paraId="00000E26">
      <w:pPr>
        <w:rPr>
          <w:i w:val="1"/>
        </w:rPr>
      </w:pPr>
      <w:r w:rsidDel="00000000" w:rsidR="00000000" w:rsidRPr="00000000">
        <w:rPr>
          <w:rtl w:val="0"/>
        </w:rPr>
      </w:r>
    </w:p>
    <w:sectPr>
      <w:footerReference r:id="rId19" w:type="default"/>
      <w:footerReference r:id="rId20" w:type="even"/>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360" w:hanging="360"/>
      </w:pPr>
      <w:rPr>
        <w:rFonts w:ascii="Calibri" w:cs="Calibri" w:eastAsia="Calibri" w:hAnsi="Calibri"/>
      </w:rPr>
    </w:lvl>
    <w:lvl w:ilvl="1">
      <w:start w:val="1"/>
      <w:numFmt w:val="bullet"/>
      <w:lvlText w:val="o"/>
      <w:lvlJc w:val="left"/>
      <w:pPr>
        <w:ind w:left="1069" w:hanging="360"/>
      </w:pPr>
      <w:rPr>
        <w:rFonts w:ascii="Courier New" w:cs="Courier New" w:eastAsia="Courier New" w:hAnsi="Courier New"/>
      </w:rPr>
    </w:lvl>
    <w:lvl w:ilvl="2">
      <w:start w:val="1"/>
      <w:numFmt w:val="bullet"/>
      <w:lvlText w:val="▪"/>
      <w:lvlJc w:val="left"/>
      <w:pPr>
        <w:ind w:left="1494"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4"/>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4"/>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4"/>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4"/>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2"/>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2">
    <w:lvl w:ilvl="0">
      <w:start w:val="1"/>
      <w:numFmt w:val="bullet"/>
      <w:lvlText w:val="o"/>
      <w:lvlJc w:val="left"/>
      <w:pPr>
        <w:ind w:left="1069" w:hanging="360"/>
      </w:pPr>
      <w:rPr>
        <w:rFonts w:ascii="Courier New" w:cs="Courier New" w:eastAsia="Courier New" w:hAnsi="Courier New"/>
      </w:rPr>
    </w:lvl>
    <w:lvl w:ilvl="1">
      <w:start w:val="1"/>
      <w:numFmt w:val="bullet"/>
      <w:lvlText w:val="o"/>
      <w:lvlJc w:val="left"/>
      <w:pPr>
        <w:ind w:left="1429"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
      <w:lvlJc w:val="left"/>
      <w:pPr>
        <w:ind w:left="3960" w:hanging="360"/>
      </w:pPr>
      <w:rPr>
        <w:rFonts w:ascii="Noto Sans Symbols" w:cs="Noto Sans Symbols" w:eastAsia="Noto Sans Symbols" w:hAnsi="Noto Sans Symbols"/>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
      <w:lvlJc w:val="left"/>
      <w:pPr>
        <w:ind w:left="6120" w:hanging="360"/>
      </w:pPr>
      <w:rPr>
        <w:rFonts w:ascii="Noto Sans Symbols" w:cs="Noto Sans Symbols" w:eastAsia="Noto Sans Symbols" w:hAnsi="Noto Sans Symbols"/>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2"/>
      <w:numFmt w:val="bullet"/>
      <w:lvlText w:val="-"/>
      <w:lvlJc w:val="left"/>
      <w:pPr>
        <w:ind w:left="360" w:hanging="360"/>
      </w:pPr>
      <w:rPr>
        <w:rFonts w:ascii="Calibri" w:cs="Calibri" w:eastAsia="Calibri" w:hAnsi="Calibri"/>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Calibri" w:cs="Calibri" w:eastAsia="Calibri" w:hAnsi="Calibri"/>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4C03"/>
    <w:rPr>
      <w:rFonts w:cs="Times New Roman"/>
    </w:rPr>
  </w:style>
  <w:style w:type="paragraph" w:styleId="Heading1">
    <w:name w:val="heading 1"/>
    <w:basedOn w:val="Normal"/>
    <w:next w:val="Normal"/>
    <w:link w:val="Heading1Char"/>
    <w:uiPriority w:val="9"/>
    <w:qFormat w:val="1"/>
    <w:rsid w:val="00CF6A56"/>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CF6A56"/>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CF6A56"/>
    <w:pPr>
      <w:keepNext w:val="1"/>
      <w:keepLines w:val="1"/>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unhideWhenUsed w:val="1"/>
    <w:qFormat w:val="1"/>
    <w:rsid w:val="00CF6A56"/>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3F67"/>
    <w:pPr>
      <w:ind w:left="720"/>
      <w:contextualSpacing w:val="1"/>
    </w:pPr>
  </w:style>
  <w:style w:type="character" w:styleId="Heading1Char" w:customStyle="1">
    <w:name w:val="Heading 1 Char"/>
    <w:basedOn w:val="DefaultParagraphFont"/>
    <w:link w:val="Heading1"/>
    <w:uiPriority w:val="9"/>
    <w:rsid w:val="00CF6A56"/>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CF6A56"/>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CF6A56"/>
    <w:rPr>
      <w:rFonts w:asciiTheme="majorHAnsi" w:cstheme="majorBidi" w:eastAsiaTheme="majorEastAsia" w:hAnsiTheme="majorHAnsi"/>
      <w:color w:val="1f4d78" w:themeColor="accent1" w:themeShade="00007F"/>
    </w:rPr>
  </w:style>
  <w:style w:type="character" w:styleId="Heading4Char" w:customStyle="1">
    <w:name w:val="Heading 4 Char"/>
    <w:basedOn w:val="DefaultParagraphFont"/>
    <w:link w:val="Heading4"/>
    <w:uiPriority w:val="9"/>
    <w:rsid w:val="00CF6A56"/>
    <w:rPr>
      <w:rFonts w:asciiTheme="majorHAnsi" w:cstheme="majorBidi" w:eastAsiaTheme="majorEastAsia" w:hAnsiTheme="majorHAnsi"/>
      <w:i w:val="1"/>
      <w:iCs w:val="1"/>
      <w:color w:val="2e74b5" w:themeColor="accent1" w:themeShade="0000BF"/>
    </w:rPr>
  </w:style>
  <w:style w:type="table" w:styleId="TableGrid">
    <w:name w:val="Table Grid"/>
    <w:basedOn w:val="TableNormal"/>
    <w:uiPriority w:val="39"/>
    <w:rsid w:val="00EA07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E169A1"/>
    <w:pPr>
      <w:spacing w:after="100" w:afterAutospacing="1" w:before="100" w:beforeAutospacing="1"/>
    </w:pPr>
    <w:rPr>
      <w:rFonts w:ascii="Times New Roman" w:hAnsi="Times New Roman"/>
    </w:rPr>
  </w:style>
  <w:style w:type="character" w:styleId="Hyperlink">
    <w:name w:val="Hyperlink"/>
    <w:basedOn w:val="DefaultParagraphFont"/>
    <w:uiPriority w:val="99"/>
    <w:unhideWhenUsed w:val="1"/>
    <w:rsid w:val="005C3B41"/>
    <w:rPr>
      <w:color w:val="0563c1" w:themeColor="hyperlink"/>
      <w:u w:val="single"/>
    </w:rPr>
  </w:style>
  <w:style w:type="character" w:styleId="FollowedHyperlink">
    <w:name w:val="FollowedHyperlink"/>
    <w:basedOn w:val="DefaultParagraphFont"/>
    <w:uiPriority w:val="99"/>
    <w:semiHidden w:val="1"/>
    <w:unhideWhenUsed w:val="1"/>
    <w:rsid w:val="005C3B41"/>
    <w:rPr>
      <w:color w:val="954f72" w:themeColor="followedHyperlink"/>
      <w:u w:val="single"/>
    </w:rPr>
  </w:style>
  <w:style w:type="paragraph" w:styleId="Footer">
    <w:name w:val="footer"/>
    <w:basedOn w:val="Normal"/>
    <w:link w:val="FooterChar"/>
    <w:uiPriority w:val="99"/>
    <w:unhideWhenUsed w:val="1"/>
    <w:rsid w:val="006D2786"/>
    <w:pPr>
      <w:tabs>
        <w:tab w:val="center" w:pos="4680"/>
        <w:tab w:val="right" w:pos="9360"/>
      </w:tabs>
    </w:pPr>
  </w:style>
  <w:style w:type="character" w:styleId="FooterChar" w:customStyle="1">
    <w:name w:val="Footer Char"/>
    <w:basedOn w:val="DefaultParagraphFont"/>
    <w:link w:val="Footer"/>
    <w:uiPriority w:val="99"/>
    <w:rsid w:val="006D2786"/>
    <w:rPr>
      <w:rFonts w:cs="Times New Roman"/>
    </w:rPr>
  </w:style>
  <w:style w:type="character" w:styleId="PageNumber">
    <w:name w:val="page number"/>
    <w:basedOn w:val="DefaultParagraphFont"/>
    <w:uiPriority w:val="99"/>
    <w:semiHidden w:val="1"/>
    <w:unhideWhenUsed w:val="1"/>
    <w:rsid w:val="006D2786"/>
  </w:style>
  <w:style w:type="paragraph" w:styleId="TOCHeading">
    <w:name w:val="TOC Heading"/>
    <w:basedOn w:val="Heading1"/>
    <w:next w:val="Normal"/>
    <w:uiPriority w:val="39"/>
    <w:unhideWhenUsed w:val="1"/>
    <w:qFormat w:val="1"/>
    <w:rsid w:val="004078C8"/>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4078C8"/>
    <w:pPr>
      <w:spacing w:before="120"/>
    </w:pPr>
    <w:rPr>
      <w:b w:val="1"/>
      <w:bCs w:val="1"/>
    </w:rPr>
  </w:style>
  <w:style w:type="paragraph" w:styleId="TOC2">
    <w:name w:val="toc 2"/>
    <w:basedOn w:val="Normal"/>
    <w:next w:val="Normal"/>
    <w:autoRedefine w:val="1"/>
    <w:uiPriority w:val="39"/>
    <w:unhideWhenUsed w:val="1"/>
    <w:rsid w:val="004078C8"/>
    <w:pPr>
      <w:ind w:left="240"/>
    </w:pPr>
    <w:rPr>
      <w:b w:val="1"/>
      <w:bCs w:val="1"/>
      <w:sz w:val="22"/>
      <w:szCs w:val="22"/>
    </w:rPr>
  </w:style>
  <w:style w:type="paragraph" w:styleId="TOC3">
    <w:name w:val="toc 3"/>
    <w:basedOn w:val="Normal"/>
    <w:next w:val="Normal"/>
    <w:autoRedefine w:val="1"/>
    <w:uiPriority w:val="39"/>
    <w:unhideWhenUsed w:val="1"/>
    <w:rsid w:val="004078C8"/>
    <w:pPr>
      <w:ind w:left="480"/>
    </w:pPr>
    <w:rPr>
      <w:sz w:val="22"/>
      <w:szCs w:val="22"/>
    </w:rPr>
  </w:style>
  <w:style w:type="paragraph" w:styleId="TOC4">
    <w:name w:val="toc 4"/>
    <w:basedOn w:val="Normal"/>
    <w:next w:val="Normal"/>
    <w:autoRedefine w:val="1"/>
    <w:uiPriority w:val="39"/>
    <w:semiHidden w:val="1"/>
    <w:unhideWhenUsed w:val="1"/>
    <w:rsid w:val="004078C8"/>
    <w:pPr>
      <w:ind w:left="720"/>
    </w:pPr>
    <w:rPr>
      <w:sz w:val="20"/>
      <w:szCs w:val="20"/>
    </w:rPr>
  </w:style>
  <w:style w:type="paragraph" w:styleId="TOC5">
    <w:name w:val="toc 5"/>
    <w:basedOn w:val="Normal"/>
    <w:next w:val="Normal"/>
    <w:autoRedefine w:val="1"/>
    <w:uiPriority w:val="39"/>
    <w:semiHidden w:val="1"/>
    <w:unhideWhenUsed w:val="1"/>
    <w:rsid w:val="004078C8"/>
    <w:pPr>
      <w:ind w:left="960"/>
    </w:pPr>
    <w:rPr>
      <w:sz w:val="20"/>
      <w:szCs w:val="20"/>
    </w:rPr>
  </w:style>
  <w:style w:type="paragraph" w:styleId="TOC6">
    <w:name w:val="toc 6"/>
    <w:basedOn w:val="Normal"/>
    <w:next w:val="Normal"/>
    <w:autoRedefine w:val="1"/>
    <w:uiPriority w:val="39"/>
    <w:semiHidden w:val="1"/>
    <w:unhideWhenUsed w:val="1"/>
    <w:rsid w:val="004078C8"/>
    <w:pPr>
      <w:ind w:left="1200"/>
    </w:pPr>
    <w:rPr>
      <w:sz w:val="20"/>
      <w:szCs w:val="20"/>
    </w:rPr>
  </w:style>
  <w:style w:type="paragraph" w:styleId="TOC7">
    <w:name w:val="toc 7"/>
    <w:basedOn w:val="Normal"/>
    <w:next w:val="Normal"/>
    <w:autoRedefine w:val="1"/>
    <w:uiPriority w:val="39"/>
    <w:semiHidden w:val="1"/>
    <w:unhideWhenUsed w:val="1"/>
    <w:rsid w:val="004078C8"/>
    <w:pPr>
      <w:ind w:left="1440"/>
    </w:pPr>
    <w:rPr>
      <w:sz w:val="20"/>
      <w:szCs w:val="20"/>
    </w:rPr>
  </w:style>
  <w:style w:type="paragraph" w:styleId="TOC8">
    <w:name w:val="toc 8"/>
    <w:basedOn w:val="Normal"/>
    <w:next w:val="Normal"/>
    <w:autoRedefine w:val="1"/>
    <w:uiPriority w:val="39"/>
    <w:semiHidden w:val="1"/>
    <w:unhideWhenUsed w:val="1"/>
    <w:rsid w:val="004078C8"/>
    <w:pPr>
      <w:ind w:left="1680"/>
    </w:pPr>
    <w:rPr>
      <w:sz w:val="20"/>
      <w:szCs w:val="20"/>
    </w:rPr>
  </w:style>
  <w:style w:type="paragraph" w:styleId="TOC9">
    <w:name w:val="toc 9"/>
    <w:basedOn w:val="Normal"/>
    <w:next w:val="Normal"/>
    <w:autoRedefine w:val="1"/>
    <w:uiPriority w:val="39"/>
    <w:semiHidden w:val="1"/>
    <w:unhideWhenUsed w:val="1"/>
    <w:rsid w:val="004078C8"/>
    <w:pPr>
      <w:ind w:left="1920"/>
    </w:pPr>
    <w:rPr>
      <w:sz w:val="20"/>
      <w:szCs w:val="20"/>
    </w:rPr>
  </w:style>
  <w:style w:type="paragraph" w:styleId="p1" w:customStyle="1">
    <w:name w:val="p1"/>
    <w:basedOn w:val="Normal"/>
    <w:rsid w:val="008259C4"/>
    <w:rPr>
      <w:rFonts w:ascii="Helvetica" w:hAnsi="Helvetica"/>
    </w:rPr>
  </w:style>
  <w:style w:type="paragraph" w:styleId="BalloonText">
    <w:name w:val="Balloon Text"/>
    <w:basedOn w:val="Normal"/>
    <w:link w:val="BalloonTextChar"/>
    <w:uiPriority w:val="99"/>
    <w:semiHidden w:val="1"/>
    <w:unhideWhenUsed w:val="1"/>
    <w:rsid w:val="00F47BA4"/>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F47BA4"/>
    <w:rPr>
      <w:rFonts w:ascii="Times New Roman" w:cs="Times New Roman" w:hAnsi="Times New Roman"/>
      <w:sz w:val="18"/>
      <w:szCs w:val="18"/>
    </w:rPr>
  </w:style>
  <w:style w:type="paragraph" w:styleId="Header">
    <w:name w:val="header"/>
    <w:basedOn w:val="Normal"/>
    <w:link w:val="HeaderChar"/>
    <w:uiPriority w:val="99"/>
    <w:unhideWhenUsed w:val="1"/>
    <w:rsid w:val="00894145"/>
    <w:pPr>
      <w:tabs>
        <w:tab w:val="center" w:pos="4680"/>
        <w:tab w:val="right" w:pos="9360"/>
      </w:tabs>
    </w:pPr>
  </w:style>
  <w:style w:type="character" w:styleId="HeaderChar" w:customStyle="1">
    <w:name w:val="Header Char"/>
    <w:basedOn w:val="DefaultParagraphFont"/>
    <w:link w:val="Header"/>
    <w:uiPriority w:val="99"/>
    <w:rsid w:val="00894145"/>
    <w:rPr>
      <w:rFonts w:cs="Times New Roman"/>
    </w:rPr>
  </w:style>
  <w:style w:type="paragraph" w:styleId="NoSpacing">
    <w:name w:val="No Spacing"/>
    <w:uiPriority w:val="1"/>
    <w:qFormat w:val="1"/>
    <w:rsid w:val="0045321A"/>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 w:type="table" w:styleId="Table49">
    <w:basedOn w:val="TableNormal"/>
    <w:tblPr>
      <w:tblStyleRowBandSize w:val="1"/>
      <w:tblStyleColBandSize w:val="1"/>
      <w:tblCellMar>
        <w:top w:w="0.0" w:type="dxa"/>
        <w:left w:w="108.0" w:type="dxa"/>
        <w:bottom w:w="0.0" w:type="dxa"/>
        <w:right w:w="108.0" w:type="dxa"/>
      </w:tblCellMar>
    </w:tblPr>
  </w:style>
  <w:style w:type="table" w:styleId="Table50">
    <w:basedOn w:val="TableNormal"/>
    <w:tblPr>
      <w:tblStyleRowBandSize w:val="1"/>
      <w:tblStyleColBandSize w:val="1"/>
      <w:tblCellMar>
        <w:top w:w="0.0" w:type="dxa"/>
        <w:left w:w="108.0" w:type="dxa"/>
        <w:bottom w:w="0.0" w:type="dxa"/>
        <w:right w:w="108.0" w:type="dxa"/>
      </w:tblCellMar>
    </w:tblPr>
  </w:style>
  <w:style w:type="table" w:styleId="Table51">
    <w:basedOn w:val="TableNormal"/>
    <w:tblPr>
      <w:tblStyleRowBandSize w:val="1"/>
      <w:tblStyleColBandSize w:val="1"/>
      <w:tblCellMar>
        <w:top w:w="0.0" w:type="dxa"/>
        <w:left w:w="108.0" w:type="dxa"/>
        <w:bottom w:w="0.0" w:type="dxa"/>
        <w:right w:w="108.0" w:type="dxa"/>
      </w:tblCellMar>
    </w:tblPr>
  </w:style>
  <w:style w:type="table" w:styleId="Table52">
    <w:basedOn w:val="TableNormal"/>
    <w:tblPr>
      <w:tblStyleRowBandSize w:val="1"/>
      <w:tblStyleColBandSize w:val="1"/>
      <w:tblCellMar>
        <w:top w:w="0.0" w:type="dxa"/>
        <w:left w:w="108.0" w:type="dxa"/>
        <w:bottom w:w="0.0" w:type="dxa"/>
        <w:right w:w="108.0" w:type="dxa"/>
      </w:tblCellMar>
    </w:tblPr>
  </w:style>
  <w:style w:type="table" w:styleId="Table53">
    <w:basedOn w:val="TableNormal"/>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08.0" w:type="dxa"/>
        <w:bottom w:w="0.0" w:type="dxa"/>
        <w:right w:w="108.0" w:type="dxa"/>
      </w:tblCellMar>
    </w:tblPr>
  </w:style>
  <w:style w:type="table" w:styleId="Table55">
    <w:basedOn w:val="TableNormal"/>
    <w:tblPr>
      <w:tblStyleRowBandSize w:val="1"/>
      <w:tblStyleColBandSize w:val="1"/>
      <w:tblCellMar>
        <w:top w:w="0.0" w:type="dxa"/>
        <w:left w:w="108.0" w:type="dxa"/>
        <w:bottom w:w="0.0" w:type="dxa"/>
        <w:right w:w="108.0" w:type="dxa"/>
      </w:tblCellMar>
    </w:tblPr>
  </w:style>
  <w:style w:type="table" w:styleId="Table56">
    <w:basedOn w:val="TableNormal"/>
    <w:tblPr>
      <w:tblStyleRowBandSize w:val="1"/>
      <w:tblStyleColBandSize w:val="1"/>
      <w:tblCellMar>
        <w:top w:w="0.0" w:type="dxa"/>
        <w:left w:w="108.0" w:type="dxa"/>
        <w:bottom w:w="0.0" w:type="dxa"/>
        <w:right w:w="108.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08.0" w:type="dxa"/>
        <w:bottom w:w="0.0" w:type="dxa"/>
        <w:right w:w="108.0" w:type="dxa"/>
      </w:tblCellMar>
    </w:tblPr>
  </w:style>
  <w:style w:type="table" w:styleId="Table59">
    <w:basedOn w:val="TableNormal"/>
    <w:tblPr>
      <w:tblStyleRowBandSize w:val="1"/>
      <w:tblStyleColBandSize w:val="1"/>
      <w:tblCellMar>
        <w:top w:w="0.0" w:type="dxa"/>
        <w:left w:w="108.0" w:type="dxa"/>
        <w:bottom w:w="0.0" w:type="dxa"/>
        <w:right w:w="108.0" w:type="dxa"/>
      </w:tblCellMar>
    </w:tblPr>
  </w:style>
  <w:style w:type="table" w:styleId="Table60">
    <w:basedOn w:val="TableNormal"/>
    <w:tblPr>
      <w:tblStyleRowBandSize w:val="1"/>
      <w:tblStyleColBandSize w:val="1"/>
      <w:tblCellMar>
        <w:top w:w="0.0" w:type="dxa"/>
        <w:left w:w="108.0" w:type="dxa"/>
        <w:bottom w:w="0.0" w:type="dxa"/>
        <w:right w:w="108.0" w:type="dxa"/>
      </w:tblCellMar>
    </w:tblPr>
  </w:style>
  <w:style w:type="table" w:styleId="Table61">
    <w:basedOn w:val="TableNormal"/>
    <w:tblPr>
      <w:tblStyleRowBandSize w:val="1"/>
      <w:tblStyleColBandSize w:val="1"/>
      <w:tblCellMar>
        <w:top w:w="0.0" w:type="dxa"/>
        <w:left w:w="108.0" w:type="dxa"/>
        <w:bottom w:w="0.0" w:type="dxa"/>
        <w:right w:w="108.0" w:type="dxa"/>
      </w:tblCellMar>
    </w:tblPr>
  </w:style>
  <w:style w:type="table" w:styleId="Table62">
    <w:basedOn w:val="TableNormal"/>
    <w:tblPr>
      <w:tblStyleRowBandSize w:val="1"/>
      <w:tblStyleColBandSize w:val="1"/>
      <w:tblCellMar>
        <w:top w:w="0.0" w:type="dxa"/>
        <w:left w:w="108.0" w:type="dxa"/>
        <w:bottom w:w="0.0" w:type="dxa"/>
        <w:right w:w="108.0" w:type="dxa"/>
      </w:tblCellMar>
    </w:tblPr>
  </w:style>
  <w:style w:type="table" w:styleId="Table63">
    <w:basedOn w:val="TableNormal"/>
    <w:tblPr>
      <w:tblStyleRowBandSize w:val="1"/>
      <w:tblStyleColBandSize w:val="1"/>
      <w:tblCellMar>
        <w:top w:w="0.0" w:type="dxa"/>
        <w:left w:w="108.0" w:type="dxa"/>
        <w:bottom w:w="0.0" w:type="dxa"/>
        <w:right w:w="108.0" w:type="dxa"/>
      </w:tblCellMar>
    </w:tblPr>
  </w:style>
  <w:style w:type="table" w:styleId="Table64">
    <w:basedOn w:val="TableNormal"/>
    <w:tblPr>
      <w:tblStyleRowBandSize w:val="1"/>
      <w:tblStyleColBandSize w:val="1"/>
      <w:tblCellMar>
        <w:top w:w="0.0" w:type="dxa"/>
        <w:left w:w="108.0" w:type="dxa"/>
        <w:bottom w:w="0.0" w:type="dxa"/>
        <w:right w:w="108.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08.0" w:type="dxa"/>
        <w:bottom w:w="0.0" w:type="dxa"/>
        <w:right w:w="108.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 w:type="table" w:styleId="Table68">
    <w:basedOn w:val="TableNormal"/>
    <w:tblPr>
      <w:tblStyleRowBandSize w:val="1"/>
      <w:tblStyleColBandSize w:val="1"/>
      <w:tblCellMar>
        <w:top w:w="0.0" w:type="dxa"/>
        <w:left w:w="108.0" w:type="dxa"/>
        <w:bottom w:w="0.0" w:type="dxa"/>
        <w:right w:w="108.0" w:type="dxa"/>
      </w:tblCellMar>
    </w:tblPr>
  </w:style>
  <w:style w:type="table" w:styleId="Table69">
    <w:basedOn w:val="TableNormal"/>
    <w:tblPr>
      <w:tblStyleRowBandSize w:val="1"/>
      <w:tblStyleColBandSize w:val="1"/>
      <w:tblCellMar>
        <w:top w:w="0.0" w:type="dxa"/>
        <w:left w:w="108.0" w:type="dxa"/>
        <w:bottom w:w="0.0" w:type="dxa"/>
        <w:right w:w="108.0" w:type="dxa"/>
      </w:tblCellMar>
    </w:tblPr>
  </w:style>
  <w:style w:type="table" w:styleId="Table70">
    <w:basedOn w:val="TableNormal"/>
    <w:tblPr>
      <w:tblStyleRowBandSize w:val="1"/>
      <w:tblStyleColBandSize w:val="1"/>
      <w:tblCellMar>
        <w:top w:w="0.0" w:type="dxa"/>
        <w:left w:w="108.0" w:type="dxa"/>
        <w:bottom w:w="0.0" w:type="dxa"/>
        <w:right w:w="108.0" w:type="dxa"/>
      </w:tblCellMar>
    </w:tblPr>
  </w:style>
  <w:style w:type="table" w:styleId="Table71">
    <w:basedOn w:val="TableNormal"/>
    <w:tblPr>
      <w:tblStyleRowBandSize w:val="1"/>
      <w:tblStyleColBandSize w:val="1"/>
      <w:tblCellMar>
        <w:top w:w="0.0" w:type="dxa"/>
        <w:left w:w="108.0" w:type="dxa"/>
        <w:bottom w:w="0.0" w:type="dxa"/>
        <w:right w:w="108.0" w:type="dxa"/>
      </w:tblCellMar>
    </w:tblPr>
  </w:style>
  <w:style w:type="table" w:styleId="Table72">
    <w:basedOn w:val="TableNormal"/>
    <w:tblPr>
      <w:tblStyleRowBandSize w:val="1"/>
      <w:tblStyleColBandSize w:val="1"/>
      <w:tblCellMar>
        <w:top w:w="0.0" w:type="dxa"/>
        <w:left w:w="108.0" w:type="dxa"/>
        <w:bottom w:w="0.0" w:type="dxa"/>
        <w:right w:w="108.0" w:type="dxa"/>
      </w:tblCellMar>
    </w:tblPr>
  </w:style>
  <w:style w:type="table" w:styleId="Table73">
    <w:basedOn w:val="TableNormal"/>
    <w:tblPr>
      <w:tblStyleRowBandSize w:val="1"/>
      <w:tblStyleColBandSize w:val="1"/>
      <w:tblCellMar>
        <w:top w:w="0.0" w:type="dxa"/>
        <w:left w:w="108.0" w:type="dxa"/>
        <w:bottom w:w="0.0" w:type="dxa"/>
        <w:right w:w="108.0" w:type="dxa"/>
      </w:tblCellMar>
    </w:tblPr>
  </w:style>
  <w:style w:type="table" w:styleId="Table74">
    <w:basedOn w:val="TableNormal"/>
    <w:tblPr>
      <w:tblStyleRowBandSize w:val="1"/>
      <w:tblStyleColBandSize w:val="1"/>
      <w:tblCellMar>
        <w:top w:w="0.0" w:type="dxa"/>
        <w:left w:w="108.0" w:type="dxa"/>
        <w:bottom w:w="0.0" w:type="dxa"/>
        <w:right w:w="108.0" w:type="dxa"/>
      </w:tblCellMar>
    </w:tblPr>
  </w:style>
  <w:style w:type="table" w:styleId="Table75">
    <w:basedOn w:val="TableNormal"/>
    <w:tblPr>
      <w:tblStyleRowBandSize w:val="1"/>
      <w:tblStyleColBandSize w:val="1"/>
      <w:tblCellMar>
        <w:top w:w="0.0" w:type="dxa"/>
        <w:left w:w="108.0" w:type="dxa"/>
        <w:bottom w:w="0.0" w:type="dxa"/>
        <w:right w:w="108.0" w:type="dxa"/>
      </w:tblCellMar>
    </w:tblPr>
  </w:style>
  <w:style w:type="table" w:styleId="Table76">
    <w:basedOn w:val="TableNormal"/>
    <w:tblPr>
      <w:tblStyleRowBandSize w:val="1"/>
      <w:tblStyleColBandSize w:val="1"/>
      <w:tblCellMar>
        <w:top w:w="0.0" w:type="dxa"/>
        <w:left w:w="108.0" w:type="dxa"/>
        <w:bottom w:w="0.0" w:type="dxa"/>
        <w:right w:w="108.0" w:type="dxa"/>
      </w:tblCellMar>
    </w:tblPr>
  </w:style>
  <w:style w:type="table" w:styleId="Table77">
    <w:basedOn w:val="TableNormal"/>
    <w:tblPr>
      <w:tblStyleRowBandSize w:val="1"/>
      <w:tblStyleColBandSize w:val="1"/>
      <w:tblCellMar>
        <w:top w:w="0.0" w:type="dxa"/>
        <w:left w:w="108.0" w:type="dxa"/>
        <w:bottom w:w="0.0" w:type="dxa"/>
        <w:right w:w="108.0" w:type="dxa"/>
      </w:tblCellMar>
    </w:tblPr>
  </w:style>
  <w:style w:type="table" w:styleId="Table78">
    <w:basedOn w:val="TableNormal"/>
    <w:tblPr>
      <w:tblStyleRowBandSize w:val="1"/>
      <w:tblStyleColBandSize w:val="1"/>
      <w:tblCellMar>
        <w:top w:w="0.0" w:type="dxa"/>
        <w:left w:w="108.0" w:type="dxa"/>
        <w:bottom w:w="0.0" w:type="dxa"/>
        <w:right w:w="108.0" w:type="dxa"/>
      </w:tblCellMar>
    </w:tblPr>
  </w:style>
  <w:style w:type="table" w:styleId="Table79">
    <w:basedOn w:val="TableNormal"/>
    <w:tblPr>
      <w:tblStyleRowBandSize w:val="1"/>
      <w:tblStyleColBandSize w:val="1"/>
      <w:tblCellMar>
        <w:top w:w="0.0" w:type="dxa"/>
        <w:left w:w="108.0" w:type="dxa"/>
        <w:bottom w:w="0.0" w:type="dxa"/>
        <w:right w:w="108.0" w:type="dxa"/>
      </w:tblCellMar>
    </w:tblPr>
  </w:style>
  <w:style w:type="table" w:styleId="Table80">
    <w:basedOn w:val="TableNormal"/>
    <w:tblPr>
      <w:tblStyleRowBandSize w:val="1"/>
      <w:tblStyleColBandSize w:val="1"/>
      <w:tblCellMar>
        <w:top w:w="0.0" w:type="dxa"/>
        <w:left w:w="108.0" w:type="dxa"/>
        <w:bottom w:w="0.0" w:type="dxa"/>
        <w:right w:w="108.0" w:type="dxa"/>
      </w:tblCellMar>
    </w:tblPr>
  </w:style>
  <w:style w:type="table" w:styleId="Table81">
    <w:basedOn w:val="TableNormal"/>
    <w:tblPr>
      <w:tblStyleRowBandSize w:val="1"/>
      <w:tblStyleColBandSize w:val="1"/>
      <w:tblCellMar>
        <w:top w:w="0.0" w:type="dxa"/>
        <w:left w:w="108.0" w:type="dxa"/>
        <w:bottom w:w="0.0" w:type="dxa"/>
        <w:right w:w="108.0" w:type="dxa"/>
      </w:tblCellMar>
    </w:tblPr>
  </w:style>
  <w:style w:type="table" w:styleId="Table82">
    <w:basedOn w:val="TableNormal"/>
    <w:tblPr>
      <w:tblStyleRowBandSize w:val="1"/>
      <w:tblStyleColBandSize w:val="1"/>
      <w:tblCellMar>
        <w:top w:w="0.0" w:type="dxa"/>
        <w:left w:w="108.0" w:type="dxa"/>
        <w:bottom w:w="0.0" w:type="dxa"/>
        <w:right w:w="108.0" w:type="dxa"/>
      </w:tblCellMar>
    </w:tblPr>
  </w:style>
  <w:style w:type="table" w:styleId="Table83">
    <w:basedOn w:val="TableNormal"/>
    <w:tblPr>
      <w:tblStyleRowBandSize w:val="1"/>
      <w:tblStyleColBandSize w:val="1"/>
      <w:tblCellMar>
        <w:top w:w="0.0" w:type="dxa"/>
        <w:left w:w="108.0" w:type="dxa"/>
        <w:bottom w:w="0.0" w:type="dxa"/>
        <w:right w:w="108.0" w:type="dxa"/>
      </w:tblCellMar>
    </w:tblPr>
  </w:style>
  <w:style w:type="table" w:styleId="Table84">
    <w:basedOn w:val="TableNormal"/>
    <w:tblPr>
      <w:tblStyleRowBandSize w:val="1"/>
      <w:tblStyleColBandSize w:val="1"/>
      <w:tblCellMar>
        <w:top w:w="0.0" w:type="dxa"/>
        <w:left w:w="108.0" w:type="dxa"/>
        <w:bottom w:w="0.0" w:type="dxa"/>
        <w:right w:w="108.0" w:type="dxa"/>
      </w:tblCellMar>
    </w:tblPr>
  </w:style>
  <w:style w:type="table" w:styleId="Table85">
    <w:basedOn w:val="TableNormal"/>
    <w:tblPr>
      <w:tblStyleRowBandSize w:val="1"/>
      <w:tblStyleColBandSize w:val="1"/>
      <w:tblCellMar>
        <w:top w:w="0.0" w:type="dxa"/>
        <w:left w:w="108.0" w:type="dxa"/>
        <w:bottom w:w="0.0" w:type="dxa"/>
        <w:right w:w="108.0" w:type="dxa"/>
      </w:tblCellMar>
    </w:tblPr>
  </w:style>
  <w:style w:type="table" w:styleId="Table86">
    <w:basedOn w:val="TableNormal"/>
    <w:tblPr>
      <w:tblStyleRowBandSize w:val="1"/>
      <w:tblStyleColBandSize w:val="1"/>
      <w:tblCellMar>
        <w:top w:w="0.0" w:type="dxa"/>
        <w:left w:w="108.0" w:type="dxa"/>
        <w:bottom w:w="0.0" w:type="dxa"/>
        <w:right w:w="108.0" w:type="dxa"/>
      </w:tblCellMar>
    </w:tblPr>
  </w:style>
  <w:style w:type="table" w:styleId="Table87">
    <w:basedOn w:val="TableNormal"/>
    <w:tblPr>
      <w:tblStyleRowBandSize w:val="1"/>
      <w:tblStyleColBandSize w:val="1"/>
      <w:tblCellMar>
        <w:top w:w="0.0" w:type="dxa"/>
        <w:left w:w="108.0" w:type="dxa"/>
        <w:bottom w:w="0.0" w:type="dxa"/>
        <w:right w:w="108.0" w:type="dxa"/>
      </w:tblCellMar>
    </w:tblPr>
  </w:style>
  <w:style w:type="table" w:styleId="Table88">
    <w:basedOn w:val="TableNormal"/>
    <w:tblPr>
      <w:tblStyleRowBandSize w:val="1"/>
      <w:tblStyleColBandSize w:val="1"/>
      <w:tblCellMar>
        <w:top w:w="0.0" w:type="dxa"/>
        <w:left w:w="108.0" w:type="dxa"/>
        <w:bottom w:w="0.0" w:type="dxa"/>
        <w:right w:w="108.0" w:type="dxa"/>
      </w:tblCellMar>
    </w:tblPr>
  </w:style>
  <w:style w:type="table" w:styleId="Table89">
    <w:basedOn w:val="TableNormal"/>
    <w:tblPr>
      <w:tblStyleRowBandSize w:val="1"/>
      <w:tblStyleColBandSize w:val="1"/>
      <w:tblCellMar>
        <w:top w:w="0.0" w:type="dxa"/>
        <w:left w:w="108.0" w:type="dxa"/>
        <w:bottom w:w="0.0" w:type="dxa"/>
        <w:right w:w="108.0" w:type="dxa"/>
      </w:tblCellMar>
    </w:tblPr>
  </w:style>
  <w:style w:type="table" w:styleId="Table90">
    <w:basedOn w:val="TableNormal"/>
    <w:tblPr>
      <w:tblStyleRowBandSize w:val="1"/>
      <w:tblStyleColBandSize w:val="1"/>
      <w:tblCellMar>
        <w:top w:w="0.0" w:type="dxa"/>
        <w:left w:w="108.0" w:type="dxa"/>
        <w:bottom w:w="0.0" w:type="dxa"/>
        <w:right w:w="108.0" w:type="dxa"/>
      </w:tblCellMar>
    </w:tblPr>
  </w:style>
  <w:style w:type="table" w:styleId="Table91">
    <w:basedOn w:val="TableNormal"/>
    <w:tblPr>
      <w:tblStyleRowBandSize w:val="1"/>
      <w:tblStyleColBandSize w:val="1"/>
      <w:tblCellMar>
        <w:top w:w="0.0" w:type="dxa"/>
        <w:left w:w="108.0" w:type="dxa"/>
        <w:bottom w:w="0.0" w:type="dxa"/>
        <w:right w:w="108.0" w:type="dxa"/>
      </w:tblCellMar>
    </w:tblPr>
  </w:style>
  <w:style w:type="table" w:styleId="Table92">
    <w:basedOn w:val="TableNormal"/>
    <w:tblPr>
      <w:tblStyleRowBandSize w:val="1"/>
      <w:tblStyleColBandSize w:val="1"/>
      <w:tblCellMar>
        <w:top w:w="0.0" w:type="dxa"/>
        <w:left w:w="108.0" w:type="dxa"/>
        <w:bottom w:w="0.0" w:type="dxa"/>
        <w:right w:w="108.0" w:type="dxa"/>
      </w:tblCellMar>
    </w:tblPr>
  </w:style>
  <w:style w:type="table" w:styleId="Table93">
    <w:basedOn w:val="TableNormal"/>
    <w:tblPr>
      <w:tblStyleRowBandSize w:val="1"/>
      <w:tblStyleColBandSize w:val="1"/>
      <w:tblCellMar>
        <w:top w:w="0.0" w:type="dxa"/>
        <w:left w:w="108.0" w:type="dxa"/>
        <w:bottom w:w="0.0" w:type="dxa"/>
        <w:right w:w="108.0" w:type="dxa"/>
      </w:tblCellMar>
    </w:tblPr>
  </w:style>
  <w:style w:type="table" w:styleId="Table94">
    <w:basedOn w:val="TableNormal"/>
    <w:tblPr>
      <w:tblStyleRowBandSize w:val="1"/>
      <w:tblStyleColBandSize w:val="1"/>
      <w:tblCellMar>
        <w:top w:w="0.0" w:type="dxa"/>
        <w:left w:w="108.0" w:type="dxa"/>
        <w:bottom w:w="0.0" w:type="dxa"/>
        <w:right w:w="108.0" w:type="dxa"/>
      </w:tblCellMar>
    </w:tblPr>
  </w:style>
  <w:style w:type="table" w:styleId="Table95">
    <w:basedOn w:val="TableNormal"/>
    <w:tblPr>
      <w:tblStyleRowBandSize w:val="1"/>
      <w:tblStyleColBandSize w:val="1"/>
      <w:tblCellMar>
        <w:top w:w="0.0" w:type="dxa"/>
        <w:left w:w="108.0" w:type="dxa"/>
        <w:bottom w:w="0.0" w:type="dxa"/>
        <w:right w:w="108.0" w:type="dxa"/>
      </w:tblCellMar>
    </w:tblPr>
  </w:style>
  <w:style w:type="table" w:styleId="Table96">
    <w:basedOn w:val="TableNormal"/>
    <w:tblPr>
      <w:tblStyleRowBandSize w:val="1"/>
      <w:tblStyleColBandSize w:val="1"/>
      <w:tblCellMar>
        <w:top w:w="0.0" w:type="dxa"/>
        <w:left w:w="108.0" w:type="dxa"/>
        <w:bottom w:w="0.0" w:type="dxa"/>
        <w:right w:w="108.0" w:type="dxa"/>
      </w:tblCellMar>
    </w:tblPr>
  </w:style>
  <w:style w:type="table" w:styleId="Table97">
    <w:basedOn w:val="TableNormal"/>
    <w:tblPr>
      <w:tblStyleRowBandSize w:val="1"/>
      <w:tblStyleColBandSize w:val="1"/>
      <w:tblCellMar>
        <w:top w:w="0.0" w:type="dxa"/>
        <w:left w:w="108.0" w:type="dxa"/>
        <w:bottom w:w="0.0" w:type="dxa"/>
        <w:right w:w="108.0" w:type="dxa"/>
      </w:tblCellMar>
    </w:tblPr>
  </w:style>
  <w:style w:type="table" w:styleId="Table98">
    <w:basedOn w:val="TableNormal"/>
    <w:tblPr>
      <w:tblStyleRowBandSize w:val="1"/>
      <w:tblStyleColBandSize w:val="1"/>
      <w:tblCellMar>
        <w:top w:w="0.0" w:type="dxa"/>
        <w:left w:w="108.0" w:type="dxa"/>
        <w:bottom w:w="0.0" w:type="dxa"/>
        <w:right w:w="108.0" w:type="dxa"/>
      </w:tblCellMar>
    </w:tblPr>
  </w:style>
  <w:style w:type="table" w:styleId="Table99">
    <w:basedOn w:val="TableNormal"/>
    <w:tblPr>
      <w:tblStyleRowBandSize w:val="1"/>
      <w:tblStyleColBandSize w:val="1"/>
      <w:tblCellMar>
        <w:top w:w="0.0" w:type="dxa"/>
        <w:left w:w="108.0" w:type="dxa"/>
        <w:bottom w:w="0.0" w:type="dxa"/>
        <w:right w:w="108.0" w:type="dxa"/>
      </w:tblCellMar>
    </w:tblPr>
  </w:style>
  <w:style w:type="table" w:styleId="Table100">
    <w:basedOn w:val="TableNormal"/>
    <w:tblPr>
      <w:tblStyleRowBandSize w:val="1"/>
      <w:tblStyleColBandSize w:val="1"/>
      <w:tblCellMar>
        <w:top w:w="0.0" w:type="dxa"/>
        <w:left w:w="108.0" w:type="dxa"/>
        <w:bottom w:w="0.0" w:type="dxa"/>
        <w:right w:w="108.0" w:type="dxa"/>
      </w:tblCellMar>
    </w:tblPr>
  </w:style>
  <w:style w:type="table" w:styleId="Table101">
    <w:basedOn w:val="TableNormal"/>
    <w:tblPr>
      <w:tblStyleRowBandSize w:val="1"/>
      <w:tblStyleColBandSize w:val="1"/>
      <w:tblCellMar>
        <w:top w:w="0.0" w:type="dxa"/>
        <w:left w:w="108.0" w:type="dxa"/>
        <w:bottom w:w="0.0" w:type="dxa"/>
        <w:right w:w="108.0" w:type="dxa"/>
      </w:tblCellMar>
    </w:tblPr>
  </w:style>
  <w:style w:type="table" w:styleId="Table102">
    <w:basedOn w:val="TableNormal"/>
    <w:tblPr>
      <w:tblStyleRowBandSize w:val="1"/>
      <w:tblStyleColBandSize w:val="1"/>
      <w:tblCellMar>
        <w:top w:w="0.0" w:type="dxa"/>
        <w:left w:w="108.0" w:type="dxa"/>
        <w:bottom w:w="0.0" w:type="dxa"/>
        <w:right w:w="108.0" w:type="dxa"/>
      </w:tblCellMar>
    </w:tblPr>
  </w:style>
  <w:style w:type="table" w:styleId="Table103">
    <w:basedOn w:val="TableNormal"/>
    <w:tblPr>
      <w:tblStyleRowBandSize w:val="1"/>
      <w:tblStyleColBandSize w:val="1"/>
      <w:tblCellMar>
        <w:top w:w="0.0" w:type="dxa"/>
        <w:left w:w="108.0" w:type="dxa"/>
        <w:bottom w:w="0.0" w:type="dxa"/>
        <w:right w:w="108.0" w:type="dxa"/>
      </w:tblCellMar>
    </w:tblPr>
  </w:style>
  <w:style w:type="table" w:styleId="Table104">
    <w:basedOn w:val="TableNormal"/>
    <w:tblPr>
      <w:tblStyleRowBandSize w:val="1"/>
      <w:tblStyleColBandSize w:val="1"/>
      <w:tblCellMar>
        <w:top w:w="0.0" w:type="dxa"/>
        <w:left w:w="108.0" w:type="dxa"/>
        <w:bottom w:w="0.0" w:type="dxa"/>
        <w:right w:w="108.0" w:type="dxa"/>
      </w:tblCellMar>
    </w:tblPr>
  </w:style>
  <w:style w:type="table" w:styleId="Table105">
    <w:basedOn w:val="TableNormal"/>
    <w:tblPr>
      <w:tblStyleRowBandSize w:val="1"/>
      <w:tblStyleColBandSize w:val="1"/>
      <w:tblCellMar>
        <w:top w:w="0.0" w:type="dxa"/>
        <w:left w:w="108.0" w:type="dxa"/>
        <w:bottom w:w="0.0" w:type="dxa"/>
        <w:right w:w="108.0" w:type="dxa"/>
      </w:tblCellMar>
    </w:tblPr>
  </w:style>
  <w:style w:type="table" w:styleId="Table106">
    <w:basedOn w:val="TableNormal"/>
    <w:tblPr>
      <w:tblStyleRowBandSize w:val="1"/>
      <w:tblStyleColBandSize w:val="1"/>
      <w:tblCellMar>
        <w:top w:w="0.0" w:type="dxa"/>
        <w:left w:w="108.0" w:type="dxa"/>
        <w:bottom w:w="0.0" w:type="dxa"/>
        <w:right w:w="108.0" w:type="dxa"/>
      </w:tblCellMar>
    </w:tblPr>
  </w:style>
  <w:style w:type="table" w:styleId="Table107">
    <w:basedOn w:val="TableNormal"/>
    <w:tblPr>
      <w:tblStyleRowBandSize w:val="1"/>
      <w:tblStyleColBandSize w:val="1"/>
      <w:tblCellMar>
        <w:top w:w="0.0" w:type="dxa"/>
        <w:left w:w="108.0" w:type="dxa"/>
        <w:bottom w:w="0.0" w:type="dxa"/>
        <w:right w:w="108.0" w:type="dxa"/>
      </w:tblCellMar>
    </w:tblPr>
  </w:style>
  <w:style w:type="table" w:styleId="Table108">
    <w:basedOn w:val="TableNormal"/>
    <w:tblPr>
      <w:tblStyleRowBandSize w:val="1"/>
      <w:tblStyleColBandSize w:val="1"/>
      <w:tblCellMar>
        <w:top w:w="0.0" w:type="dxa"/>
        <w:left w:w="108.0" w:type="dxa"/>
        <w:bottom w:w="0.0" w:type="dxa"/>
        <w:right w:w="108.0" w:type="dxa"/>
      </w:tblCellMar>
    </w:tblPr>
  </w:style>
  <w:style w:type="table" w:styleId="Table109">
    <w:basedOn w:val="TableNormal"/>
    <w:tblPr>
      <w:tblStyleRowBandSize w:val="1"/>
      <w:tblStyleColBandSize w:val="1"/>
      <w:tblCellMar>
        <w:top w:w="0.0" w:type="dxa"/>
        <w:left w:w="108.0" w:type="dxa"/>
        <w:bottom w:w="0.0" w:type="dxa"/>
        <w:right w:w="108.0" w:type="dxa"/>
      </w:tblCellMar>
    </w:tblPr>
  </w:style>
  <w:style w:type="table" w:styleId="Table110">
    <w:basedOn w:val="TableNormal"/>
    <w:tblPr>
      <w:tblStyleRowBandSize w:val="1"/>
      <w:tblStyleColBandSize w:val="1"/>
      <w:tblCellMar>
        <w:top w:w="0.0" w:type="dxa"/>
        <w:left w:w="108.0" w:type="dxa"/>
        <w:bottom w:w="0.0" w:type="dxa"/>
        <w:right w:w="108.0" w:type="dxa"/>
      </w:tblCellMar>
    </w:tblPr>
  </w:style>
  <w:style w:type="table" w:styleId="Table111">
    <w:basedOn w:val="TableNormal"/>
    <w:tblPr>
      <w:tblStyleRowBandSize w:val="1"/>
      <w:tblStyleColBandSize w:val="1"/>
      <w:tblCellMar>
        <w:top w:w="0.0" w:type="dxa"/>
        <w:left w:w="108.0" w:type="dxa"/>
        <w:bottom w:w="0.0" w:type="dxa"/>
        <w:right w:w="108.0" w:type="dxa"/>
      </w:tblCellMar>
    </w:tblPr>
  </w:style>
  <w:style w:type="table" w:styleId="Table112">
    <w:basedOn w:val="TableNormal"/>
    <w:tblPr>
      <w:tblStyleRowBandSize w:val="1"/>
      <w:tblStyleColBandSize w:val="1"/>
      <w:tblCellMar>
        <w:top w:w="0.0" w:type="dxa"/>
        <w:left w:w="108.0" w:type="dxa"/>
        <w:bottom w:w="0.0" w:type="dxa"/>
        <w:right w:w="108.0" w:type="dxa"/>
      </w:tblCellMar>
    </w:tblPr>
  </w:style>
  <w:style w:type="table" w:styleId="Table113">
    <w:basedOn w:val="TableNormal"/>
    <w:tblPr>
      <w:tblStyleRowBandSize w:val="1"/>
      <w:tblStyleColBandSize w:val="1"/>
      <w:tblCellMar>
        <w:top w:w="0.0" w:type="dxa"/>
        <w:left w:w="108.0" w:type="dxa"/>
        <w:bottom w:w="0.0" w:type="dxa"/>
        <w:right w:w="108.0" w:type="dxa"/>
      </w:tblCellMar>
    </w:tblPr>
  </w:style>
  <w:style w:type="table" w:styleId="Table114">
    <w:basedOn w:val="TableNormal"/>
    <w:tblPr>
      <w:tblStyleRowBandSize w:val="1"/>
      <w:tblStyleColBandSize w:val="1"/>
      <w:tblCellMar>
        <w:top w:w="0.0" w:type="dxa"/>
        <w:left w:w="108.0" w:type="dxa"/>
        <w:bottom w:w="0.0" w:type="dxa"/>
        <w:right w:w="108.0" w:type="dxa"/>
      </w:tblCellMar>
    </w:tblPr>
  </w:style>
  <w:style w:type="table" w:styleId="Table115">
    <w:basedOn w:val="TableNormal"/>
    <w:tblPr>
      <w:tblStyleRowBandSize w:val="1"/>
      <w:tblStyleColBandSize w:val="1"/>
      <w:tblCellMar>
        <w:top w:w="0.0" w:type="dxa"/>
        <w:left w:w="108.0" w:type="dxa"/>
        <w:bottom w:w="0.0" w:type="dxa"/>
        <w:right w:w="108.0" w:type="dxa"/>
      </w:tblCellMar>
    </w:tblPr>
  </w:style>
  <w:style w:type="table" w:styleId="Table116">
    <w:basedOn w:val="TableNormal"/>
    <w:tblPr>
      <w:tblStyleRowBandSize w:val="1"/>
      <w:tblStyleColBandSize w:val="1"/>
      <w:tblCellMar>
        <w:top w:w="0.0" w:type="dxa"/>
        <w:left w:w="108.0" w:type="dxa"/>
        <w:bottom w:w="0.0" w:type="dxa"/>
        <w:right w:w="108.0" w:type="dxa"/>
      </w:tblCellMar>
    </w:tblPr>
  </w:style>
  <w:style w:type="table" w:styleId="Table117">
    <w:basedOn w:val="TableNormal"/>
    <w:tblPr>
      <w:tblStyleRowBandSize w:val="1"/>
      <w:tblStyleColBandSize w:val="1"/>
      <w:tblCellMar>
        <w:top w:w="0.0" w:type="dxa"/>
        <w:left w:w="108.0" w:type="dxa"/>
        <w:bottom w:w="0.0" w:type="dxa"/>
        <w:right w:w="108.0" w:type="dxa"/>
      </w:tblCellMar>
    </w:tblPr>
  </w:style>
  <w:style w:type="table" w:styleId="Table118">
    <w:basedOn w:val="TableNormal"/>
    <w:tblPr>
      <w:tblStyleRowBandSize w:val="1"/>
      <w:tblStyleColBandSize w:val="1"/>
      <w:tblCellMar>
        <w:top w:w="0.0" w:type="dxa"/>
        <w:left w:w="108.0" w:type="dxa"/>
        <w:bottom w:w="0.0" w:type="dxa"/>
        <w:right w:w="108.0" w:type="dxa"/>
      </w:tblCellMar>
    </w:tblPr>
  </w:style>
  <w:style w:type="table" w:styleId="Table119">
    <w:basedOn w:val="TableNormal"/>
    <w:tblPr>
      <w:tblStyleRowBandSize w:val="1"/>
      <w:tblStyleColBandSize w:val="1"/>
      <w:tblCellMar>
        <w:top w:w="0.0" w:type="dxa"/>
        <w:left w:w="108.0" w:type="dxa"/>
        <w:bottom w:w="0.0" w:type="dxa"/>
        <w:right w:w="108.0" w:type="dxa"/>
      </w:tblCellMar>
    </w:tblPr>
  </w:style>
  <w:style w:type="table" w:styleId="Table120">
    <w:basedOn w:val="TableNormal"/>
    <w:tblPr>
      <w:tblStyleRowBandSize w:val="1"/>
      <w:tblStyleColBandSize w:val="1"/>
      <w:tblCellMar>
        <w:top w:w="0.0" w:type="dxa"/>
        <w:left w:w="108.0" w:type="dxa"/>
        <w:bottom w:w="0.0" w:type="dxa"/>
        <w:right w:w="108.0" w:type="dxa"/>
      </w:tblCellMar>
    </w:tblPr>
  </w:style>
  <w:style w:type="table" w:styleId="Table121">
    <w:basedOn w:val="TableNormal"/>
    <w:tblPr>
      <w:tblStyleRowBandSize w:val="1"/>
      <w:tblStyleColBandSize w:val="1"/>
      <w:tblCellMar>
        <w:top w:w="0.0" w:type="dxa"/>
        <w:left w:w="108.0" w:type="dxa"/>
        <w:bottom w:w="0.0" w:type="dxa"/>
        <w:right w:w="108.0" w:type="dxa"/>
      </w:tblCellMar>
    </w:tblPr>
  </w:style>
  <w:style w:type="table" w:styleId="Table122">
    <w:basedOn w:val="TableNormal"/>
    <w:tblPr>
      <w:tblStyleRowBandSize w:val="1"/>
      <w:tblStyleColBandSize w:val="1"/>
      <w:tblCellMar>
        <w:top w:w="0.0" w:type="dxa"/>
        <w:left w:w="108.0" w:type="dxa"/>
        <w:bottom w:w="0.0" w:type="dxa"/>
        <w:right w:w="108.0" w:type="dxa"/>
      </w:tblCellMar>
    </w:tblPr>
  </w:style>
  <w:style w:type="table" w:styleId="Table123">
    <w:basedOn w:val="TableNormal"/>
    <w:tblPr>
      <w:tblStyleRowBandSize w:val="1"/>
      <w:tblStyleColBandSize w:val="1"/>
      <w:tblCellMar>
        <w:top w:w="0.0" w:type="dxa"/>
        <w:left w:w="108.0" w:type="dxa"/>
        <w:bottom w:w="0.0" w:type="dxa"/>
        <w:right w:w="108.0" w:type="dxa"/>
      </w:tblCellMar>
    </w:tblPr>
  </w:style>
  <w:style w:type="table" w:styleId="Table124">
    <w:basedOn w:val="TableNormal"/>
    <w:tblPr>
      <w:tblStyleRowBandSize w:val="1"/>
      <w:tblStyleColBandSize w:val="1"/>
      <w:tblCellMar>
        <w:top w:w="0.0" w:type="dxa"/>
        <w:left w:w="108.0" w:type="dxa"/>
        <w:bottom w:w="0.0" w:type="dxa"/>
        <w:right w:w="108.0" w:type="dxa"/>
      </w:tblCellMar>
    </w:tblPr>
  </w:style>
  <w:style w:type="table" w:styleId="Table125">
    <w:basedOn w:val="TableNormal"/>
    <w:tblPr>
      <w:tblStyleRowBandSize w:val="1"/>
      <w:tblStyleColBandSize w:val="1"/>
      <w:tblCellMar>
        <w:top w:w="0.0" w:type="dxa"/>
        <w:left w:w="108.0" w:type="dxa"/>
        <w:bottom w:w="0.0" w:type="dxa"/>
        <w:right w:w="108.0" w:type="dxa"/>
      </w:tblCellMar>
    </w:tblPr>
  </w:style>
  <w:style w:type="table" w:styleId="Table126">
    <w:basedOn w:val="TableNormal"/>
    <w:tblPr>
      <w:tblStyleRowBandSize w:val="1"/>
      <w:tblStyleColBandSize w:val="1"/>
      <w:tblCellMar>
        <w:top w:w="0.0" w:type="dxa"/>
        <w:left w:w="108.0" w:type="dxa"/>
        <w:bottom w:w="0.0" w:type="dxa"/>
        <w:right w:w="108.0" w:type="dxa"/>
      </w:tblCellMar>
    </w:tblPr>
  </w:style>
  <w:style w:type="table" w:styleId="Table127">
    <w:basedOn w:val="TableNormal"/>
    <w:tblPr>
      <w:tblStyleRowBandSize w:val="1"/>
      <w:tblStyleColBandSize w:val="1"/>
      <w:tblCellMar>
        <w:top w:w="0.0" w:type="dxa"/>
        <w:left w:w="108.0" w:type="dxa"/>
        <w:bottom w:w="0.0" w:type="dxa"/>
        <w:right w:w="108.0" w:type="dxa"/>
      </w:tblCellMar>
    </w:tblPr>
  </w:style>
  <w:style w:type="table" w:styleId="Table128">
    <w:basedOn w:val="TableNormal"/>
    <w:tblPr>
      <w:tblStyleRowBandSize w:val="1"/>
      <w:tblStyleColBandSize w:val="1"/>
      <w:tblCellMar>
        <w:top w:w="0.0" w:type="dxa"/>
        <w:left w:w="108.0" w:type="dxa"/>
        <w:bottom w:w="0.0" w:type="dxa"/>
        <w:right w:w="108.0" w:type="dxa"/>
      </w:tblCellMar>
    </w:tblPr>
  </w:style>
  <w:style w:type="table" w:styleId="Table129">
    <w:basedOn w:val="TableNormal"/>
    <w:tblPr>
      <w:tblStyleRowBandSize w:val="1"/>
      <w:tblStyleColBandSize w:val="1"/>
      <w:tblCellMar>
        <w:top w:w="0.0" w:type="dxa"/>
        <w:left w:w="108.0" w:type="dxa"/>
        <w:bottom w:w="0.0" w:type="dxa"/>
        <w:right w:w="108.0" w:type="dxa"/>
      </w:tblCellMar>
    </w:tblPr>
  </w:style>
  <w:style w:type="table" w:styleId="Table130">
    <w:basedOn w:val="TableNormal"/>
    <w:tblPr>
      <w:tblStyleRowBandSize w:val="1"/>
      <w:tblStyleColBandSize w:val="1"/>
      <w:tblCellMar>
        <w:top w:w="0.0" w:type="dxa"/>
        <w:left w:w="108.0" w:type="dxa"/>
        <w:bottom w:w="0.0" w:type="dxa"/>
        <w:right w:w="108.0" w:type="dxa"/>
      </w:tblCellMar>
    </w:tblPr>
  </w:style>
  <w:style w:type="table" w:styleId="Table131">
    <w:basedOn w:val="TableNormal"/>
    <w:tblPr>
      <w:tblStyleRowBandSize w:val="1"/>
      <w:tblStyleColBandSize w:val="1"/>
      <w:tblCellMar>
        <w:top w:w="0.0" w:type="dxa"/>
        <w:left w:w="108.0" w:type="dxa"/>
        <w:bottom w:w="0.0" w:type="dxa"/>
        <w:right w:w="108.0" w:type="dxa"/>
      </w:tblCellMar>
    </w:tblPr>
  </w:style>
  <w:style w:type="table" w:styleId="Table132">
    <w:basedOn w:val="TableNormal"/>
    <w:tblPr>
      <w:tblStyleRowBandSize w:val="1"/>
      <w:tblStyleColBandSize w:val="1"/>
      <w:tblCellMar>
        <w:top w:w="0.0" w:type="dxa"/>
        <w:left w:w="108.0" w:type="dxa"/>
        <w:bottom w:w="0.0" w:type="dxa"/>
        <w:right w:w="108.0" w:type="dxa"/>
      </w:tblCellMar>
    </w:tblPr>
  </w:style>
  <w:style w:type="table" w:styleId="Table133">
    <w:basedOn w:val="TableNormal"/>
    <w:tblPr>
      <w:tblStyleRowBandSize w:val="1"/>
      <w:tblStyleColBandSize w:val="1"/>
      <w:tblCellMar>
        <w:top w:w="0.0" w:type="dxa"/>
        <w:left w:w="108.0" w:type="dxa"/>
        <w:bottom w:w="0.0" w:type="dxa"/>
        <w:right w:w="108.0" w:type="dxa"/>
      </w:tblCellMar>
    </w:tblPr>
  </w:style>
  <w:style w:type="table" w:styleId="Table134">
    <w:basedOn w:val="TableNormal"/>
    <w:tblPr>
      <w:tblStyleRowBandSize w:val="1"/>
      <w:tblStyleColBandSize w:val="1"/>
      <w:tblCellMar>
        <w:top w:w="0.0" w:type="dxa"/>
        <w:left w:w="108.0" w:type="dxa"/>
        <w:bottom w:w="0.0" w:type="dxa"/>
        <w:right w:w="108.0" w:type="dxa"/>
      </w:tblCellMar>
    </w:tblPr>
  </w:style>
  <w:style w:type="table" w:styleId="Table135">
    <w:basedOn w:val="TableNormal"/>
    <w:tblPr>
      <w:tblStyleRowBandSize w:val="1"/>
      <w:tblStyleColBandSize w:val="1"/>
      <w:tblCellMar>
        <w:top w:w="0.0" w:type="dxa"/>
        <w:left w:w="108.0" w:type="dxa"/>
        <w:bottom w:w="0.0" w:type="dxa"/>
        <w:right w:w="108.0" w:type="dxa"/>
      </w:tblCellMar>
    </w:tblPr>
  </w:style>
  <w:style w:type="table" w:styleId="Table136">
    <w:basedOn w:val="TableNormal"/>
    <w:tblPr>
      <w:tblStyleRowBandSize w:val="1"/>
      <w:tblStyleColBandSize w:val="1"/>
      <w:tblCellMar>
        <w:top w:w="0.0" w:type="dxa"/>
        <w:left w:w="108.0" w:type="dxa"/>
        <w:bottom w:w="0.0" w:type="dxa"/>
        <w:right w:w="108.0" w:type="dxa"/>
      </w:tblCellMar>
    </w:tblPr>
  </w:style>
  <w:style w:type="table" w:styleId="Table137">
    <w:basedOn w:val="TableNormal"/>
    <w:tblPr>
      <w:tblStyleRowBandSize w:val="1"/>
      <w:tblStyleColBandSize w:val="1"/>
      <w:tblCellMar>
        <w:top w:w="0.0" w:type="dxa"/>
        <w:left w:w="108.0" w:type="dxa"/>
        <w:bottom w:w="0.0" w:type="dxa"/>
        <w:right w:w="108.0" w:type="dxa"/>
      </w:tblCellMar>
    </w:tblPr>
  </w:style>
  <w:style w:type="table" w:styleId="Table138">
    <w:basedOn w:val="TableNormal"/>
    <w:tblPr>
      <w:tblStyleRowBandSize w:val="1"/>
      <w:tblStyleColBandSize w:val="1"/>
      <w:tblCellMar>
        <w:top w:w="0.0" w:type="dxa"/>
        <w:left w:w="108.0" w:type="dxa"/>
        <w:bottom w:w="0.0" w:type="dxa"/>
        <w:right w:w="108.0" w:type="dxa"/>
      </w:tblCellMar>
    </w:tblPr>
  </w:style>
  <w:style w:type="table" w:styleId="Table139">
    <w:basedOn w:val="TableNormal"/>
    <w:tblPr>
      <w:tblStyleRowBandSize w:val="1"/>
      <w:tblStyleColBandSize w:val="1"/>
      <w:tblCellMar>
        <w:top w:w="0.0" w:type="dxa"/>
        <w:left w:w="108.0" w:type="dxa"/>
        <w:bottom w:w="0.0" w:type="dxa"/>
        <w:right w:w="108.0" w:type="dxa"/>
      </w:tblCellMar>
    </w:tblPr>
  </w:style>
  <w:style w:type="table" w:styleId="Table140">
    <w:basedOn w:val="TableNormal"/>
    <w:tblPr>
      <w:tblStyleRowBandSize w:val="1"/>
      <w:tblStyleColBandSize w:val="1"/>
      <w:tblCellMar>
        <w:top w:w="0.0" w:type="dxa"/>
        <w:left w:w="108.0" w:type="dxa"/>
        <w:bottom w:w="0.0" w:type="dxa"/>
        <w:right w:w="108.0" w:type="dxa"/>
      </w:tblCellMar>
    </w:tblPr>
  </w:style>
  <w:style w:type="table" w:styleId="Table141">
    <w:basedOn w:val="TableNormal"/>
    <w:tblPr>
      <w:tblStyleRowBandSize w:val="1"/>
      <w:tblStyleColBandSize w:val="1"/>
      <w:tblCellMar>
        <w:top w:w="0.0" w:type="dxa"/>
        <w:left w:w="108.0" w:type="dxa"/>
        <w:bottom w:w="0.0" w:type="dxa"/>
        <w:right w:w="108.0" w:type="dxa"/>
      </w:tblCellMar>
    </w:tblPr>
  </w:style>
  <w:style w:type="table" w:styleId="Table142">
    <w:basedOn w:val="TableNormal"/>
    <w:tblPr>
      <w:tblStyleRowBandSize w:val="1"/>
      <w:tblStyleColBandSize w:val="1"/>
      <w:tblCellMar>
        <w:top w:w="0.0" w:type="dxa"/>
        <w:left w:w="108.0" w:type="dxa"/>
        <w:bottom w:w="0.0" w:type="dxa"/>
        <w:right w:w="108.0" w:type="dxa"/>
      </w:tblCellMar>
    </w:tblPr>
  </w:style>
  <w:style w:type="table" w:styleId="Table143">
    <w:basedOn w:val="TableNormal"/>
    <w:tblPr>
      <w:tblStyleRowBandSize w:val="1"/>
      <w:tblStyleColBandSize w:val="1"/>
      <w:tblCellMar>
        <w:top w:w="0.0" w:type="dxa"/>
        <w:left w:w="108.0" w:type="dxa"/>
        <w:bottom w:w="0.0" w:type="dxa"/>
        <w:right w:w="108.0" w:type="dxa"/>
      </w:tblCellMar>
    </w:tblPr>
  </w:style>
  <w:style w:type="table" w:styleId="Table144">
    <w:basedOn w:val="TableNormal"/>
    <w:tblPr>
      <w:tblStyleRowBandSize w:val="1"/>
      <w:tblStyleColBandSize w:val="1"/>
      <w:tblCellMar>
        <w:top w:w="0.0" w:type="dxa"/>
        <w:left w:w="108.0" w:type="dxa"/>
        <w:bottom w:w="0.0" w:type="dxa"/>
        <w:right w:w="108.0" w:type="dxa"/>
      </w:tblCellMar>
    </w:tblPr>
  </w:style>
  <w:style w:type="table" w:styleId="Table145">
    <w:basedOn w:val="TableNormal"/>
    <w:tblPr>
      <w:tblStyleRowBandSize w:val="1"/>
      <w:tblStyleColBandSize w:val="1"/>
      <w:tblCellMar>
        <w:top w:w="0.0" w:type="dxa"/>
        <w:left w:w="108.0" w:type="dxa"/>
        <w:bottom w:w="0.0" w:type="dxa"/>
        <w:right w:w="108.0" w:type="dxa"/>
      </w:tblCellMar>
    </w:tblPr>
  </w:style>
  <w:style w:type="table" w:styleId="Table146">
    <w:basedOn w:val="TableNormal"/>
    <w:tblPr>
      <w:tblStyleRowBandSize w:val="1"/>
      <w:tblStyleColBandSize w:val="1"/>
      <w:tblCellMar>
        <w:top w:w="0.0" w:type="dxa"/>
        <w:left w:w="108.0" w:type="dxa"/>
        <w:bottom w:w="0.0" w:type="dxa"/>
        <w:right w:w="108.0" w:type="dxa"/>
      </w:tblCellMar>
    </w:tblPr>
  </w:style>
  <w:style w:type="table" w:styleId="Table147">
    <w:basedOn w:val="TableNormal"/>
    <w:tblPr>
      <w:tblStyleRowBandSize w:val="1"/>
      <w:tblStyleColBandSize w:val="1"/>
      <w:tblCellMar>
        <w:top w:w="0.0" w:type="dxa"/>
        <w:left w:w="108.0" w:type="dxa"/>
        <w:bottom w:w="0.0" w:type="dxa"/>
        <w:right w:w="108.0" w:type="dxa"/>
      </w:tblCellMar>
    </w:tblPr>
  </w:style>
  <w:style w:type="table" w:styleId="Table148">
    <w:basedOn w:val="TableNormal"/>
    <w:tblPr>
      <w:tblStyleRowBandSize w:val="1"/>
      <w:tblStyleColBandSize w:val="1"/>
      <w:tblCellMar>
        <w:top w:w="0.0" w:type="dxa"/>
        <w:left w:w="108.0" w:type="dxa"/>
        <w:bottom w:w="0.0" w:type="dxa"/>
        <w:right w:w="108.0" w:type="dxa"/>
      </w:tblCellMar>
    </w:tblPr>
  </w:style>
  <w:style w:type="table" w:styleId="Table149">
    <w:basedOn w:val="TableNormal"/>
    <w:tblPr>
      <w:tblStyleRowBandSize w:val="1"/>
      <w:tblStyleColBandSize w:val="1"/>
      <w:tblCellMar>
        <w:top w:w="0.0" w:type="dxa"/>
        <w:left w:w="108.0" w:type="dxa"/>
        <w:bottom w:w="0.0" w:type="dxa"/>
        <w:right w:w="108.0" w:type="dxa"/>
      </w:tblCellMar>
    </w:tblPr>
  </w:style>
  <w:style w:type="table" w:styleId="Table150">
    <w:basedOn w:val="TableNormal"/>
    <w:tblPr>
      <w:tblStyleRowBandSize w:val="1"/>
      <w:tblStyleColBandSize w:val="1"/>
      <w:tblCellMar>
        <w:top w:w="0.0" w:type="dxa"/>
        <w:left w:w="108.0" w:type="dxa"/>
        <w:bottom w:w="0.0" w:type="dxa"/>
        <w:right w:w="108.0" w:type="dxa"/>
      </w:tblCellMar>
    </w:tblPr>
  </w:style>
  <w:style w:type="table" w:styleId="Table151">
    <w:basedOn w:val="TableNormal"/>
    <w:tblPr>
      <w:tblStyleRowBandSize w:val="1"/>
      <w:tblStyleColBandSize w:val="1"/>
      <w:tblCellMar>
        <w:top w:w="0.0" w:type="dxa"/>
        <w:left w:w="108.0" w:type="dxa"/>
        <w:bottom w:w="0.0" w:type="dxa"/>
        <w:right w:w="108.0" w:type="dxa"/>
      </w:tblCellMar>
    </w:tblPr>
  </w:style>
  <w:style w:type="table" w:styleId="Table152">
    <w:basedOn w:val="TableNormal"/>
    <w:tblPr>
      <w:tblStyleRowBandSize w:val="1"/>
      <w:tblStyleColBandSize w:val="1"/>
      <w:tblCellMar>
        <w:top w:w="0.0" w:type="dxa"/>
        <w:left w:w="108.0" w:type="dxa"/>
        <w:bottom w:w="0.0" w:type="dxa"/>
        <w:right w:w="108.0" w:type="dxa"/>
      </w:tblCellMar>
    </w:tblPr>
  </w:style>
  <w:style w:type="table" w:styleId="Table153">
    <w:basedOn w:val="TableNormal"/>
    <w:tblPr>
      <w:tblStyleRowBandSize w:val="1"/>
      <w:tblStyleColBandSize w:val="1"/>
      <w:tblCellMar>
        <w:top w:w="0.0" w:type="dxa"/>
        <w:left w:w="108.0" w:type="dxa"/>
        <w:bottom w:w="0.0" w:type="dxa"/>
        <w:right w:w="108.0" w:type="dxa"/>
      </w:tblCellMar>
    </w:tblPr>
  </w:style>
  <w:style w:type="table" w:styleId="Table154">
    <w:basedOn w:val="TableNormal"/>
    <w:tblPr>
      <w:tblStyleRowBandSize w:val="1"/>
      <w:tblStyleColBandSize w:val="1"/>
      <w:tblCellMar>
        <w:top w:w="0.0" w:type="dxa"/>
        <w:left w:w="108.0" w:type="dxa"/>
        <w:bottom w:w="0.0" w:type="dxa"/>
        <w:right w:w="108.0" w:type="dxa"/>
      </w:tblCellMar>
    </w:tblPr>
  </w:style>
  <w:style w:type="table" w:styleId="Table155">
    <w:basedOn w:val="TableNormal"/>
    <w:tblPr>
      <w:tblStyleRowBandSize w:val="1"/>
      <w:tblStyleColBandSize w:val="1"/>
      <w:tblCellMar>
        <w:top w:w="0.0" w:type="dxa"/>
        <w:left w:w="108.0" w:type="dxa"/>
        <w:bottom w:w="0.0" w:type="dxa"/>
        <w:right w:w="108.0" w:type="dxa"/>
      </w:tblCellMar>
    </w:tblPr>
  </w:style>
  <w:style w:type="table" w:styleId="Table156">
    <w:basedOn w:val="TableNormal"/>
    <w:tblPr>
      <w:tblStyleRowBandSize w:val="1"/>
      <w:tblStyleColBandSize w:val="1"/>
      <w:tblCellMar>
        <w:top w:w="0.0" w:type="dxa"/>
        <w:left w:w="108.0" w:type="dxa"/>
        <w:bottom w:w="0.0" w:type="dxa"/>
        <w:right w:w="108.0" w:type="dxa"/>
      </w:tblCellMar>
    </w:tblPr>
  </w:style>
  <w:style w:type="table" w:styleId="Table157">
    <w:basedOn w:val="TableNormal"/>
    <w:tblPr>
      <w:tblStyleRowBandSize w:val="1"/>
      <w:tblStyleColBandSize w:val="1"/>
      <w:tblCellMar>
        <w:top w:w="0.0" w:type="dxa"/>
        <w:left w:w="108.0" w:type="dxa"/>
        <w:bottom w:w="0.0" w:type="dxa"/>
        <w:right w:w="108.0" w:type="dxa"/>
      </w:tblCellMar>
    </w:tblPr>
  </w:style>
  <w:style w:type="table" w:styleId="Table158">
    <w:basedOn w:val="TableNormal"/>
    <w:tblPr>
      <w:tblStyleRowBandSize w:val="1"/>
      <w:tblStyleColBandSize w:val="1"/>
      <w:tblCellMar>
        <w:top w:w="0.0" w:type="dxa"/>
        <w:left w:w="108.0" w:type="dxa"/>
        <w:bottom w:w="0.0" w:type="dxa"/>
        <w:right w:w="108.0" w:type="dxa"/>
      </w:tblCellMar>
    </w:tblPr>
  </w:style>
  <w:style w:type="table" w:styleId="Table159">
    <w:basedOn w:val="TableNormal"/>
    <w:tblPr>
      <w:tblStyleRowBandSize w:val="1"/>
      <w:tblStyleColBandSize w:val="1"/>
      <w:tblCellMar>
        <w:top w:w="0.0" w:type="dxa"/>
        <w:left w:w="108.0" w:type="dxa"/>
        <w:bottom w:w="0.0" w:type="dxa"/>
        <w:right w:w="108.0" w:type="dxa"/>
      </w:tblCellMar>
    </w:tblPr>
  </w:style>
  <w:style w:type="table" w:styleId="Table160">
    <w:basedOn w:val="TableNormal"/>
    <w:tblPr>
      <w:tblStyleRowBandSize w:val="1"/>
      <w:tblStyleColBandSize w:val="1"/>
      <w:tblCellMar>
        <w:top w:w="0.0" w:type="dxa"/>
        <w:left w:w="108.0" w:type="dxa"/>
        <w:bottom w:w="0.0" w:type="dxa"/>
        <w:right w:w="108.0" w:type="dxa"/>
      </w:tblCellMar>
    </w:tblPr>
  </w:style>
  <w:style w:type="table" w:styleId="Table161">
    <w:basedOn w:val="TableNormal"/>
    <w:tblPr>
      <w:tblStyleRowBandSize w:val="1"/>
      <w:tblStyleColBandSize w:val="1"/>
      <w:tblCellMar>
        <w:top w:w="0.0" w:type="dxa"/>
        <w:left w:w="108.0" w:type="dxa"/>
        <w:bottom w:w="0.0" w:type="dxa"/>
        <w:right w:w="108.0" w:type="dxa"/>
      </w:tblCellMar>
    </w:tblPr>
  </w:style>
  <w:style w:type="table" w:styleId="Table162">
    <w:basedOn w:val="TableNormal"/>
    <w:tblPr>
      <w:tblStyleRowBandSize w:val="1"/>
      <w:tblStyleColBandSize w:val="1"/>
      <w:tblCellMar>
        <w:top w:w="0.0" w:type="dxa"/>
        <w:left w:w="108.0" w:type="dxa"/>
        <w:bottom w:w="0.0" w:type="dxa"/>
        <w:right w:w="108.0" w:type="dxa"/>
      </w:tblCellMar>
    </w:tblPr>
  </w:style>
  <w:style w:type="table" w:styleId="Table163">
    <w:basedOn w:val="TableNormal"/>
    <w:tblPr>
      <w:tblStyleRowBandSize w:val="1"/>
      <w:tblStyleColBandSize w:val="1"/>
      <w:tblCellMar>
        <w:top w:w="0.0" w:type="dxa"/>
        <w:left w:w="108.0" w:type="dxa"/>
        <w:bottom w:w="0.0" w:type="dxa"/>
        <w:right w:w="108.0" w:type="dxa"/>
      </w:tblCellMar>
    </w:tblPr>
  </w:style>
  <w:style w:type="table" w:styleId="Table164">
    <w:basedOn w:val="TableNormal"/>
    <w:tblPr>
      <w:tblStyleRowBandSize w:val="1"/>
      <w:tblStyleColBandSize w:val="1"/>
      <w:tblCellMar>
        <w:top w:w="0.0" w:type="dxa"/>
        <w:left w:w="108.0" w:type="dxa"/>
        <w:bottom w:w="0.0" w:type="dxa"/>
        <w:right w:w="108.0" w:type="dxa"/>
      </w:tblCellMar>
    </w:tblPr>
  </w:style>
  <w:style w:type="table" w:styleId="Table165">
    <w:basedOn w:val="TableNormal"/>
    <w:tblPr>
      <w:tblStyleRowBandSize w:val="1"/>
      <w:tblStyleColBandSize w:val="1"/>
      <w:tblCellMar>
        <w:top w:w="0.0" w:type="dxa"/>
        <w:left w:w="108.0" w:type="dxa"/>
        <w:bottom w:w="0.0" w:type="dxa"/>
        <w:right w:w="108.0" w:type="dxa"/>
      </w:tblCellMar>
    </w:tblPr>
  </w:style>
  <w:style w:type="table" w:styleId="Table166">
    <w:basedOn w:val="TableNormal"/>
    <w:tblPr>
      <w:tblStyleRowBandSize w:val="1"/>
      <w:tblStyleColBandSize w:val="1"/>
      <w:tblCellMar>
        <w:top w:w="0.0" w:type="dxa"/>
        <w:left w:w="108.0" w:type="dxa"/>
        <w:bottom w:w="0.0" w:type="dxa"/>
        <w:right w:w="108.0" w:type="dxa"/>
      </w:tblCellMar>
    </w:tblPr>
  </w:style>
  <w:style w:type="table" w:styleId="Table167">
    <w:basedOn w:val="TableNormal"/>
    <w:tblPr>
      <w:tblStyleRowBandSize w:val="1"/>
      <w:tblStyleColBandSize w:val="1"/>
      <w:tblCellMar>
        <w:top w:w="0.0" w:type="dxa"/>
        <w:left w:w="108.0" w:type="dxa"/>
        <w:bottom w:w="0.0" w:type="dxa"/>
        <w:right w:w="108.0" w:type="dxa"/>
      </w:tblCellMar>
    </w:tblPr>
  </w:style>
  <w:style w:type="table" w:styleId="Table168">
    <w:basedOn w:val="TableNormal"/>
    <w:tblPr>
      <w:tblStyleRowBandSize w:val="1"/>
      <w:tblStyleColBandSize w:val="1"/>
      <w:tblCellMar>
        <w:top w:w="0.0" w:type="dxa"/>
        <w:left w:w="108.0" w:type="dxa"/>
        <w:bottom w:w="0.0" w:type="dxa"/>
        <w:right w:w="108.0" w:type="dxa"/>
      </w:tblCellMar>
    </w:tblPr>
  </w:style>
  <w:style w:type="table" w:styleId="Table169">
    <w:basedOn w:val="TableNormal"/>
    <w:tblPr>
      <w:tblStyleRowBandSize w:val="1"/>
      <w:tblStyleColBandSize w:val="1"/>
      <w:tblCellMar>
        <w:top w:w="0.0" w:type="dxa"/>
        <w:left w:w="108.0" w:type="dxa"/>
        <w:bottom w:w="0.0" w:type="dxa"/>
        <w:right w:w="108.0" w:type="dxa"/>
      </w:tblCellMar>
    </w:tblPr>
  </w:style>
  <w:style w:type="table" w:styleId="Table170">
    <w:basedOn w:val="TableNormal"/>
    <w:tblPr>
      <w:tblStyleRowBandSize w:val="1"/>
      <w:tblStyleColBandSize w:val="1"/>
      <w:tblCellMar>
        <w:top w:w="0.0" w:type="dxa"/>
        <w:left w:w="108.0" w:type="dxa"/>
        <w:bottom w:w="0.0" w:type="dxa"/>
        <w:right w:w="108.0" w:type="dxa"/>
      </w:tblCellMar>
    </w:tblPr>
  </w:style>
  <w:style w:type="table" w:styleId="Table171">
    <w:basedOn w:val="TableNormal"/>
    <w:tblPr>
      <w:tblStyleRowBandSize w:val="1"/>
      <w:tblStyleColBandSize w:val="1"/>
      <w:tblCellMar>
        <w:top w:w="0.0" w:type="dxa"/>
        <w:left w:w="108.0" w:type="dxa"/>
        <w:bottom w:w="0.0" w:type="dxa"/>
        <w:right w:w="108.0" w:type="dxa"/>
      </w:tblCellMar>
    </w:tblPr>
  </w:style>
  <w:style w:type="table" w:styleId="Table172">
    <w:basedOn w:val="TableNormal"/>
    <w:tblPr>
      <w:tblStyleRowBandSize w:val="1"/>
      <w:tblStyleColBandSize w:val="1"/>
      <w:tblCellMar>
        <w:top w:w="0.0" w:type="dxa"/>
        <w:left w:w="108.0" w:type="dxa"/>
        <w:bottom w:w="0.0" w:type="dxa"/>
        <w:right w:w="108.0" w:type="dxa"/>
      </w:tblCellMar>
    </w:tblPr>
  </w:style>
  <w:style w:type="table" w:styleId="Table173">
    <w:basedOn w:val="TableNormal"/>
    <w:tblPr>
      <w:tblStyleRowBandSize w:val="1"/>
      <w:tblStyleColBandSize w:val="1"/>
      <w:tblCellMar>
        <w:top w:w="0.0" w:type="dxa"/>
        <w:left w:w="108.0" w:type="dxa"/>
        <w:bottom w:w="0.0" w:type="dxa"/>
        <w:right w:w="108.0" w:type="dxa"/>
      </w:tblCellMar>
    </w:tblPr>
  </w:style>
  <w:style w:type="table" w:styleId="Table174">
    <w:basedOn w:val="TableNormal"/>
    <w:tblPr>
      <w:tblStyleRowBandSize w:val="1"/>
      <w:tblStyleColBandSize w:val="1"/>
      <w:tblCellMar>
        <w:top w:w="0.0" w:type="dxa"/>
        <w:left w:w="108.0" w:type="dxa"/>
        <w:bottom w:w="0.0" w:type="dxa"/>
        <w:right w:w="108.0" w:type="dxa"/>
      </w:tblCellMar>
    </w:tblPr>
  </w:style>
  <w:style w:type="table" w:styleId="Table175">
    <w:basedOn w:val="TableNormal"/>
    <w:tblPr>
      <w:tblStyleRowBandSize w:val="1"/>
      <w:tblStyleColBandSize w:val="1"/>
      <w:tblCellMar>
        <w:top w:w="0.0" w:type="dxa"/>
        <w:left w:w="108.0" w:type="dxa"/>
        <w:bottom w:w="0.0" w:type="dxa"/>
        <w:right w:w="108.0" w:type="dxa"/>
      </w:tblCellMar>
    </w:tblPr>
  </w:style>
  <w:style w:type="table" w:styleId="Table176">
    <w:basedOn w:val="TableNormal"/>
    <w:tblPr>
      <w:tblStyleRowBandSize w:val="1"/>
      <w:tblStyleColBandSize w:val="1"/>
      <w:tblCellMar>
        <w:top w:w="0.0" w:type="dxa"/>
        <w:left w:w="108.0" w:type="dxa"/>
        <w:bottom w:w="0.0" w:type="dxa"/>
        <w:right w:w="108.0" w:type="dxa"/>
      </w:tblCellMar>
    </w:tblPr>
  </w:style>
  <w:style w:type="table" w:styleId="Table177">
    <w:basedOn w:val="TableNormal"/>
    <w:tblPr>
      <w:tblStyleRowBandSize w:val="1"/>
      <w:tblStyleColBandSize w:val="1"/>
      <w:tblCellMar>
        <w:top w:w="0.0" w:type="dxa"/>
        <w:left w:w="108.0" w:type="dxa"/>
        <w:bottom w:w="0.0" w:type="dxa"/>
        <w:right w:w="108.0" w:type="dxa"/>
      </w:tblCellMar>
    </w:tblPr>
  </w:style>
  <w:style w:type="table" w:styleId="Table178">
    <w:basedOn w:val="TableNormal"/>
    <w:tblPr>
      <w:tblStyleRowBandSize w:val="1"/>
      <w:tblStyleColBandSize w:val="1"/>
      <w:tblCellMar>
        <w:top w:w="0.0" w:type="dxa"/>
        <w:left w:w="108.0" w:type="dxa"/>
        <w:bottom w:w="0.0" w:type="dxa"/>
        <w:right w:w="108.0" w:type="dxa"/>
      </w:tblCellMar>
    </w:tblPr>
  </w:style>
  <w:style w:type="table" w:styleId="Table179">
    <w:basedOn w:val="TableNormal"/>
    <w:tblPr>
      <w:tblStyleRowBandSize w:val="1"/>
      <w:tblStyleColBandSize w:val="1"/>
      <w:tblCellMar>
        <w:top w:w="0.0" w:type="dxa"/>
        <w:left w:w="108.0" w:type="dxa"/>
        <w:bottom w:w="0.0" w:type="dxa"/>
        <w:right w:w="108.0" w:type="dxa"/>
      </w:tblCellMar>
    </w:tblPr>
  </w:style>
  <w:style w:type="table" w:styleId="Table180">
    <w:basedOn w:val="TableNormal"/>
    <w:tblPr>
      <w:tblStyleRowBandSize w:val="1"/>
      <w:tblStyleColBandSize w:val="1"/>
      <w:tblCellMar>
        <w:top w:w="0.0" w:type="dxa"/>
        <w:left w:w="108.0" w:type="dxa"/>
        <w:bottom w:w="0.0" w:type="dxa"/>
        <w:right w:w="108.0" w:type="dxa"/>
      </w:tblCellMar>
    </w:tblPr>
  </w:style>
  <w:style w:type="table" w:styleId="Table181">
    <w:basedOn w:val="TableNormal"/>
    <w:tblPr>
      <w:tblStyleRowBandSize w:val="1"/>
      <w:tblStyleColBandSize w:val="1"/>
      <w:tblCellMar>
        <w:top w:w="0.0" w:type="dxa"/>
        <w:left w:w="108.0" w:type="dxa"/>
        <w:bottom w:w="0.0" w:type="dxa"/>
        <w:right w:w="108.0" w:type="dxa"/>
      </w:tblCellMar>
    </w:tblPr>
  </w:style>
  <w:style w:type="table" w:styleId="Table182">
    <w:basedOn w:val="TableNormal"/>
    <w:tblPr>
      <w:tblStyleRowBandSize w:val="1"/>
      <w:tblStyleColBandSize w:val="1"/>
      <w:tblCellMar>
        <w:top w:w="0.0" w:type="dxa"/>
        <w:left w:w="108.0" w:type="dxa"/>
        <w:bottom w:w="0.0" w:type="dxa"/>
        <w:right w:w="108.0" w:type="dxa"/>
      </w:tblCellMar>
    </w:tblPr>
  </w:style>
  <w:style w:type="table" w:styleId="Table183">
    <w:basedOn w:val="TableNormal"/>
    <w:tblPr>
      <w:tblStyleRowBandSize w:val="1"/>
      <w:tblStyleColBandSize w:val="1"/>
      <w:tblCellMar>
        <w:top w:w="0.0" w:type="dxa"/>
        <w:left w:w="108.0" w:type="dxa"/>
        <w:bottom w:w="0.0" w:type="dxa"/>
        <w:right w:w="108.0" w:type="dxa"/>
      </w:tblCellMar>
    </w:tblPr>
  </w:style>
  <w:style w:type="table" w:styleId="Table184">
    <w:basedOn w:val="TableNormal"/>
    <w:tblPr>
      <w:tblStyleRowBandSize w:val="1"/>
      <w:tblStyleColBandSize w:val="1"/>
      <w:tblCellMar>
        <w:top w:w="0.0" w:type="dxa"/>
        <w:left w:w="108.0" w:type="dxa"/>
        <w:bottom w:w="0.0" w:type="dxa"/>
        <w:right w:w="108.0" w:type="dxa"/>
      </w:tblCellMar>
    </w:tblPr>
  </w:style>
  <w:style w:type="table" w:styleId="Table185">
    <w:basedOn w:val="TableNormal"/>
    <w:tblPr>
      <w:tblStyleRowBandSize w:val="1"/>
      <w:tblStyleColBandSize w:val="1"/>
      <w:tblCellMar>
        <w:top w:w="0.0" w:type="dxa"/>
        <w:left w:w="108.0" w:type="dxa"/>
        <w:bottom w:w="0.0" w:type="dxa"/>
        <w:right w:w="108.0" w:type="dxa"/>
      </w:tblCellMar>
    </w:tblPr>
  </w:style>
  <w:style w:type="table" w:styleId="Table186">
    <w:basedOn w:val="TableNormal"/>
    <w:tblPr>
      <w:tblStyleRowBandSize w:val="1"/>
      <w:tblStyleColBandSize w:val="1"/>
      <w:tblCellMar>
        <w:top w:w="0.0" w:type="dxa"/>
        <w:left w:w="108.0" w:type="dxa"/>
        <w:bottom w:w="0.0" w:type="dxa"/>
        <w:right w:w="108.0" w:type="dxa"/>
      </w:tblCellMar>
    </w:tblPr>
  </w:style>
  <w:style w:type="table" w:styleId="Table187">
    <w:basedOn w:val="TableNormal"/>
    <w:tblPr>
      <w:tblStyleRowBandSize w:val="1"/>
      <w:tblStyleColBandSize w:val="1"/>
      <w:tblCellMar>
        <w:top w:w="0.0" w:type="dxa"/>
        <w:left w:w="108.0" w:type="dxa"/>
        <w:bottom w:w="0.0" w:type="dxa"/>
        <w:right w:w="108.0" w:type="dxa"/>
      </w:tblCellMar>
    </w:tblPr>
  </w:style>
  <w:style w:type="table" w:styleId="Table188">
    <w:basedOn w:val="TableNormal"/>
    <w:tblPr>
      <w:tblStyleRowBandSize w:val="1"/>
      <w:tblStyleColBandSize w:val="1"/>
      <w:tblCellMar>
        <w:top w:w="0.0" w:type="dxa"/>
        <w:left w:w="108.0" w:type="dxa"/>
        <w:bottom w:w="0.0" w:type="dxa"/>
        <w:right w:w="108.0" w:type="dxa"/>
      </w:tblCellMar>
    </w:tblPr>
  </w:style>
  <w:style w:type="table" w:styleId="Table189">
    <w:basedOn w:val="TableNormal"/>
    <w:tblPr>
      <w:tblStyleRowBandSize w:val="1"/>
      <w:tblStyleColBandSize w:val="1"/>
      <w:tblCellMar>
        <w:top w:w="0.0" w:type="dxa"/>
        <w:left w:w="108.0" w:type="dxa"/>
        <w:bottom w:w="0.0" w:type="dxa"/>
        <w:right w:w="108.0" w:type="dxa"/>
      </w:tblCellMar>
    </w:tblPr>
  </w:style>
  <w:style w:type="table" w:styleId="Table190">
    <w:basedOn w:val="TableNormal"/>
    <w:tblPr>
      <w:tblStyleRowBandSize w:val="1"/>
      <w:tblStyleColBandSize w:val="1"/>
      <w:tblCellMar>
        <w:top w:w="0.0" w:type="dxa"/>
        <w:left w:w="108.0" w:type="dxa"/>
        <w:bottom w:w="0.0" w:type="dxa"/>
        <w:right w:w="108.0" w:type="dxa"/>
      </w:tblCellMar>
    </w:tblPr>
  </w:style>
  <w:style w:type="table" w:styleId="Table191">
    <w:basedOn w:val="TableNormal"/>
    <w:tblPr>
      <w:tblStyleRowBandSize w:val="1"/>
      <w:tblStyleColBandSize w:val="1"/>
      <w:tblCellMar>
        <w:top w:w="0.0" w:type="dxa"/>
        <w:left w:w="108.0" w:type="dxa"/>
        <w:bottom w:w="0.0" w:type="dxa"/>
        <w:right w:w="108.0" w:type="dxa"/>
      </w:tblCellMar>
    </w:tblPr>
  </w:style>
  <w:style w:type="table" w:styleId="Table192">
    <w:basedOn w:val="TableNormal"/>
    <w:tblPr>
      <w:tblStyleRowBandSize w:val="1"/>
      <w:tblStyleColBandSize w:val="1"/>
      <w:tblCellMar>
        <w:top w:w="0.0" w:type="dxa"/>
        <w:left w:w="108.0" w:type="dxa"/>
        <w:bottom w:w="0.0" w:type="dxa"/>
        <w:right w:w="108.0" w:type="dxa"/>
      </w:tblCellMar>
    </w:tblPr>
  </w:style>
  <w:style w:type="table" w:styleId="Table193">
    <w:basedOn w:val="TableNormal"/>
    <w:tblPr>
      <w:tblStyleRowBandSize w:val="1"/>
      <w:tblStyleColBandSize w:val="1"/>
      <w:tblCellMar>
        <w:top w:w="0.0" w:type="dxa"/>
        <w:left w:w="108.0" w:type="dxa"/>
        <w:bottom w:w="0.0" w:type="dxa"/>
        <w:right w:w="108.0" w:type="dxa"/>
      </w:tblCellMar>
    </w:tblPr>
  </w:style>
  <w:style w:type="table" w:styleId="Table194">
    <w:basedOn w:val="TableNormal"/>
    <w:tblPr>
      <w:tblStyleRowBandSize w:val="1"/>
      <w:tblStyleColBandSize w:val="1"/>
      <w:tblCellMar>
        <w:top w:w="0.0" w:type="dxa"/>
        <w:left w:w="108.0" w:type="dxa"/>
        <w:bottom w:w="0.0" w:type="dxa"/>
        <w:right w:w="108.0" w:type="dxa"/>
      </w:tblCellMar>
    </w:tblPr>
  </w:style>
  <w:style w:type="table" w:styleId="Table195">
    <w:basedOn w:val="TableNormal"/>
    <w:tblPr>
      <w:tblStyleRowBandSize w:val="1"/>
      <w:tblStyleColBandSize w:val="1"/>
      <w:tblCellMar>
        <w:top w:w="0.0" w:type="dxa"/>
        <w:left w:w="108.0" w:type="dxa"/>
        <w:bottom w:w="0.0" w:type="dxa"/>
        <w:right w:w="108.0" w:type="dxa"/>
      </w:tblCellMar>
    </w:tblPr>
  </w:style>
  <w:style w:type="table" w:styleId="Table196">
    <w:basedOn w:val="TableNormal"/>
    <w:tblPr>
      <w:tblStyleRowBandSize w:val="1"/>
      <w:tblStyleColBandSize w:val="1"/>
      <w:tblCellMar>
        <w:top w:w="0.0" w:type="dxa"/>
        <w:left w:w="108.0" w:type="dxa"/>
        <w:bottom w:w="0.0" w:type="dxa"/>
        <w:right w:w="108.0" w:type="dxa"/>
      </w:tblCellMar>
    </w:tblPr>
  </w:style>
  <w:style w:type="table" w:styleId="Table197">
    <w:basedOn w:val="TableNormal"/>
    <w:tblPr>
      <w:tblStyleRowBandSize w:val="1"/>
      <w:tblStyleColBandSize w:val="1"/>
      <w:tblCellMar>
        <w:top w:w="0.0" w:type="dxa"/>
        <w:left w:w="108.0" w:type="dxa"/>
        <w:bottom w:w="0.0" w:type="dxa"/>
        <w:right w:w="108.0" w:type="dxa"/>
      </w:tblCellMar>
    </w:tblPr>
  </w:style>
  <w:style w:type="table" w:styleId="Table198">
    <w:basedOn w:val="TableNormal"/>
    <w:tblPr>
      <w:tblStyleRowBandSize w:val="1"/>
      <w:tblStyleColBandSize w:val="1"/>
      <w:tblCellMar>
        <w:top w:w="0.0" w:type="dxa"/>
        <w:left w:w="108.0" w:type="dxa"/>
        <w:bottom w:w="0.0" w:type="dxa"/>
        <w:right w:w="108.0" w:type="dxa"/>
      </w:tblCellMar>
    </w:tblPr>
  </w:style>
  <w:style w:type="table" w:styleId="Table199">
    <w:basedOn w:val="TableNormal"/>
    <w:tblPr>
      <w:tblStyleRowBandSize w:val="1"/>
      <w:tblStyleColBandSize w:val="1"/>
      <w:tblCellMar>
        <w:top w:w="0.0" w:type="dxa"/>
        <w:left w:w="108.0" w:type="dxa"/>
        <w:bottom w:w="0.0" w:type="dxa"/>
        <w:right w:w="108.0" w:type="dxa"/>
      </w:tblCellMar>
    </w:tblPr>
  </w:style>
  <w:style w:type="table" w:styleId="Table200">
    <w:basedOn w:val="TableNormal"/>
    <w:tblPr>
      <w:tblStyleRowBandSize w:val="1"/>
      <w:tblStyleColBandSize w:val="1"/>
      <w:tblCellMar>
        <w:top w:w="0.0" w:type="dxa"/>
        <w:left w:w="108.0" w:type="dxa"/>
        <w:bottom w:w="0.0" w:type="dxa"/>
        <w:right w:w="108.0" w:type="dxa"/>
      </w:tblCellMar>
    </w:tblPr>
  </w:style>
  <w:style w:type="table" w:styleId="Table201">
    <w:basedOn w:val="TableNormal"/>
    <w:tblPr>
      <w:tblStyleRowBandSize w:val="1"/>
      <w:tblStyleColBandSize w:val="1"/>
      <w:tblCellMar>
        <w:top w:w="0.0" w:type="dxa"/>
        <w:left w:w="108.0" w:type="dxa"/>
        <w:bottom w:w="0.0" w:type="dxa"/>
        <w:right w:w="108.0" w:type="dxa"/>
      </w:tblCellMar>
    </w:tblPr>
  </w:style>
  <w:style w:type="table" w:styleId="Table202">
    <w:basedOn w:val="TableNormal"/>
    <w:tblPr>
      <w:tblStyleRowBandSize w:val="1"/>
      <w:tblStyleColBandSize w:val="1"/>
      <w:tblCellMar>
        <w:top w:w="0.0" w:type="dxa"/>
        <w:left w:w="108.0" w:type="dxa"/>
        <w:bottom w:w="0.0" w:type="dxa"/>
        <w:right w:w="108.0" w:type="dxa"/>
      </w:tblCellMar>
    </w:tblPr>
  </w:style>
  <w:style w:type="table" w:styleId="Table203">
    <w:basedOn w:val="TableNormal"/>
    <w:tblPr>
      <w:tblStyleRowBandSize w:val="1"/>
      <w:tblStyleColBandSize w:val="1"/>
      <w:tblCellMar>
        <w:top w:w="0.0" w:type="dxa"/>
        <w:left w:w="108.0" w:type="dxa"/>
        <w:bottom w:w="0.0" w:type="dxa"/>
        <w:right w:w="108.0" w:type="dxa"/>
      </w:tblCellMar>
    </w:tblPr>
  </w:style>
  <w:style w:type="table" w:styleId="Table204">
    <w:basedOn w:val="TableNormal"/>
    <w:tblPr>
      <w:tblStyleRowBandSize w:val="1"/>
      <w:tblStyleColBandSize w:val="1"/>
      <w:tblCellMar>
        <w:top w:w="0.0" w:type="dxa"/>
        <w:left w:w="108.0" w:type="dxa"/>
        <w:bottom w:w="0.0" w:type="dxa"/>
        <w:right w:w="108.0" w:type="dxa"/>
      </w:tblCellMar>
    </w:tblPr>
  </w:style>
  <w:style w:type="table" w:styleId="Table205">
    <w:basedOn w:val="TableNormal"/>
    <w:tblPr>
      <w:tblStyleRowBandSize w:val="1"/>
      <w:tblStyleColBandSize w:val="1"/>
      <w:tblCellMar>
        <w:top w:w="0.0" w:type="dxa"/>
        <w:left w:w="108.0" w:type="dxa"/>
        <w:bottom w:w="0.0" w:type="dxa"/>
        <w:right w:w="108.0" w:type="dxa"/>
      </w:tblCellMar>
    </w:tblPr>
  </w:style>
  <w:style w:type="table" w:styleId="Table206">
    <w:basedOn w:val="TableNormal"/>
    <w:tblPr>
      <w:tblStyleRowBandSize w:val="1"/>
      <w:tblStyleColBandSize w:val="1"/>
      <w:tblCellMar>
        <w:top w:w="0.0" w:type="dxa"/>
        <w:left w:w="108.0" w:type="dxa"/>
        <w:bottom w:w="0.0" w:type="dxa"/>
        <w:right w:w="108.0" w:type="dxa"/>
      </w:tblCellMar>
    </w:tblPr>
  </w:style>
  <w:style w:type="table" w:styleId="Table207">
    <w:basedOn w:val="TableNormal"/>
    <w:tblPr>
      <w:tblStyleRowBandSize w:val="1"/>
      <w:tblStyleColBandSize w:val="1"/>
      <w:tblCellMar>
        <w:top w:w="0.0" w:type="dxa"/>
        <w:left w:w="108.0" w:type="dxa"/>
        <w:bottom w:w="0.0" w:type="dxa"/>
        <w:right w:w="108.0" w:type="dxa"/>
      </w:tblCellMar>
    </w:tblPr>
  </w:style>
  <w:style w:type="table" w:styleId="Table208">
    <w:basedOn w:val="TableNormal"/>
    <w:tblPr>
      <w:tblStyleRowBandSize w:val="1"/>
      <w:tblStyleColBandSize w:val="1"/>
      <w:tblCellMar>
        <w:top w:w="0.0" w:type="dxa"/>
        <w:left w:w="108.0" w:type="dxa"/>
        <w:bottom w:w="0.0" w:type="dxa"/>
        <w:right w:w="108.0" w:type="dxa"/>
      </w:tblCellMar>
    </w:tblPr>
  </w:style>
  <w:style w:type="table" w:styleId="Table209">
    <w:basedOn w:val="TableNormal"/>
    <w:tblPr>
      <w:tblStyleRowBandSize w:val="1"/>
      <w:tblStyleColBandSize w:val="1"/>
      <w:tblCellMar>
        <w:top w:w="0.0" w:type="dxa"/>
        <w:left w:w="108.0" w:type="dxa"/>
        <w:bottom w:w="0.0" w:type="dxa"/>
        <w:right w:w="108.0" w:type="dxa"/>
      </w:tblCellMar>
    </w:tblPr>
  </w:style>
  <w:style w:type="table" w:styleId="Table210">
    <w:basedOn w:val="TableNormal"/>
    <w:tblPr>
      <w:tblStyleRowBandSize w:val="1"/>
      <w:tblStyleColBandSize w:val="1"/>
      <w:tblCellMar>
        <w:top w:w="0.0" w:type="dxa"/>
        <w:left w:w="108.0" w:type="dxa"/>
        <w:bottom w:w="0.0" w:type="dxa"/>
        <w:right w:w="108.0" w:type="dxa"/>
      </w:tblCellMar>
    </w:tblPr>
  </w:style>
  <w:style w:type="table" w:styleId="Table211">
    <w:basedOn w:val="TableNormal"/>
    <w:tblPr>
      <w:tblStyleRowBandSize w:val="1"/>
      <w:tblStyleColBandSize w:val="1"/>
      <w:tblCellMar>
        <w:top w:w="0.0" w:type="dxa"/>
        <w:left w:w="108.0" w:type="dxa"/>
        <w:bottom w:w="0.0" w:type="dxa"/>
        <w:right w:w="108.0" w:type="dxa"/>
      </w:tblCellMar>
    </w:tblPr>
  </w:style>
  <w:style w:type="table" w:styleId="Table212">
    <w:basedOn w:val="TableNormal"/>
    <w:tblPr>
      <w:tblStyleRowBandSize w:val="1"/>
      <w:tblStyleColBandSize w:val="1"/>
      <w:tblCellMar>
        <w:top w:w="0.0" w:type="dxa"/>
        <w:left w:w="108.0" w:type="dxa"/>
        <w:bottom w:w="0.0" w:type="dxa"/>
        <w:right w:w="108.0" w:type="dxa"/>
      </w:tblCellMar>
    </w:tblPr>
  </w:style>
  <w:style w:type="table" w:styleId="Table213">
    <w:basedOn w:val="TableNormal"/>
    <w:tblPr>
      <w:tblStyleRowBandSize w:val="1"/>
      <w:tblStyleColBandSize w:val="1"/>
      <w:tblCellMar>
        <w:top w:w="0.0" w:type="dxa"/>
        <w:left w:w="108.0" w:type="dxa"/>
        <w:bottom w:w="0.0" w:type="dxa"/>
        <w:right w:w="108.0" w:type="dxa"/>
      </w:tblCellMar>
    </w:tblPr>
  </w:style>
  <w:style w:type="table" w:styleId="Table214">
    <w:basedOn w:val="TableNormal"/>
    <w:tblPr>
      <w:tblStyleRowBandSize w:val="1"/>
      <w:tblStyleColBandSize w:val="1"/>
      <w:tblCellMar>
        <w:top w:w="0.0" w:type="dxa"/>
        <w:left w:w="108.0" w:type="dxa"/>
        <w:bottom w:w="0.0" w:type="dxa"/>
        <w:right w:w="108.0" w:type="dxa"/>
      </w:tblCellMar>
    </w:tblPr>
  </w:style>
  <w:style w:type="table" w:styleId="Table215">
    <w:basedOn w:val="TableNormal"/>
    <w:tblPr>
      <w:tblStyleRowBandSize w:val="1"/>
      <w:tblStyleColBandSize w:val="1"/>
      <w:tblCellMar>
        <w:top w:w="0.0" w:type="dxa"/>
        <w:left w:w="108.0" w:type="dxa"/>
        <w:bottom w:w="0.0" w:type="dxa"/>
        <w:right w:w="108.0" w:type="dxa"/>
      </w:tblCellMar>
    </w:tblPr>
  </w:style>
  <w:style w:type="table" w:styleId="Table216">
    <w:basedOn w:val="TableNormal"/>
    <w:tblPr>
      <w:tblStyleRowBandSize w:val="1"/>
      <w:tblStyleColBandSize w:val="1"/>
      <w:tblCellMar>
        <w:top w:w="0.0" w:type="dxa"/>
        <w:left w:w="108.0" w:type="dxa"/>
        <w:bottom w:w="0.0" w:type="dxa"/>
        <w:right w:w="108.0" w:type="dxa"/>
      </w:tblCellMar>
    </w:tblPr>
  </w:style>
  <w:style w:type="table" w:styleId="Table217">
    <w:basedOn w:val="TableNormal"/>
    <w:tblPr>
      <w:tblStyleRowBandSize w:val="1"/>
      <w:tblStyleColBandSize w:val="1"/>
      <w:tblCellMar>
        <w:top w:w="0.0" w:type="dxa"/>
        <w:left w:w="108.0" w:type="dxa"/>
        <w:bottom w:w="0.0" w:type="dxa"/>
        <w:right w:w="108.0" w:type="dxa"/>
      </w:tblCellMar>
    </w:tblPr>
  </w:style>
  <w:style w:type="table" w:styleId="Table218">
    <w:basedOn w:val="TableNormal"/>
    <w:tblPr>
      <w:tblStyleRowBandSize w:val="1"/>
      <w:tblStyleColBandSize w:val="1"/>
      <w:tblCellMar>
        <w:top w:w="0.0" w:type="dxa"/>
        <w:left w:w="108.0" w:type="dxa"/>
        <w:bottom w:w="0.0" w:type="dxa"/>
        <w:right w:w="108.0" w:type="dxa"/>
      </w:tblCellMar>
    </w:tblPr>
  </w:style>
  <w:style w:type="table" w:styleId="Table219">
    <w:basedOn w:val="TableNormal"/>
    <w:tblPr>
      <w:tblStyleRowBandSize w:val="1"/>
      <w:tblStyleColBandSize w:val="1"/>
      <w:tblCellMar>
        <w:top w:w="0.0" w:type="dxa"/>
        <w:left w:w="108.0" w:type="dxa"/>
        <w:bottom w:w="0.0" w:type="dxa"/>
        <w:right w:w="108.0" w:type="dxa"/>
      </w:tblCellMar>
    </w:tblPr>
  </w:style>
  <w:style w:type="table" w:styleId="Table220">
    <w:basedOn w:val="TableNormal"/>
    <w:tblPr>
      <w:tblStyleRowBandSize w:val="1"/>
      <w:tblStyleColBandSize w:val="1"/>
      <w:tblCellMar>
        <w:top w:w="0.0" w:type="dxa"/>
        <w:left w:w="108.0" w:type="dxa"/>
        <w:bottom w:w="0.0" w:type="dxa"/>
        <w:right w:w="108.0" w:type="dxa"/>
      </w:tblCellMar>
    </w:tblPr>
  </w:style>
  <w:style w:type="table" w:styleId="Table221">
    <w:basedOn w:val="TableNormal"/>
    <w:tblPr>
      <w:tblStyleRowBandSize w:val="1"/>
      <w:tblStyleColBandSize w:val="1"/>
      <w:tblCellMar>
        <w:top w:w="0.0" w:type="dxa"/>
        <w:left w:w="108.0" w:type="dxa"/>
        <w:bottom w:w="0.0" w:type="dxa"/>
        <w:right w:w="108.0" w:type="dxa"/>
      </w:tblCellMar>
    </w:tblPr>
  </w:style>
  <w:style w:type="table" w:styleId="Table222">
    <w:basedOn w:val="TableNormal"/>
    <w:tblPr>
      <w:tblStyleRowBandSize w:val="1"/>
      <w:tblStyleColBandSize w:val="1"/>
      <w:tblCellMar>
        <w:top w:w="0.0" w:type="dxa"/>
        <w:left w:w="108.0" w:type="dxa"/>
        <w:bottom w:w="0.0" w:type="dxa"/>
        <w:right w:w="108.0" w:type="dxa"/>
      </w:tblCellMar>
    </w:tblPr>
  </w:style>
  <w:style w:type="table" w:styleId="Table223">
    <w:basedOn w:val="TableNormal"/>
    <w:tblPr>
      <w:tblStyleRowBandSize w:val="1"/>
      <w:tblStyleColBandSize w:val="1"/>
      <w:tblCellMar>
        <w:top w:w="0.0" w:type="dxa"/>
        <w:left w:w="108.0" w:type="dxa"/>
        <w:bottom w:w="0.0" w:type="dxa"/>
        <w:right w:w="108.0" w:type="dxa"/>
      </w:tblCellMar>
    </w:tblPr>
  </w:style>
  <w:style w:type="table" w:styleId="Table224">
    <w:basedOn w:val="TableNormal"/>
    <w:tblPr>
      <w:tblStyleRowBandSize w:val="1"/>
      <w:tblStyleColBandSize w:val="1"/>
      <w:tblCellMar>
        <w:top w:w="0.0" w:type="dxa"/>
        <w:left w:w="108.0" w:type="dxa"/>
        <w:bottom w:w="0.0" w:type="dxa"/>
        <w:right w:w="108.0" w:type="dxa"/>
      </w:tblCellMar>
    </w:tblPr>
  </w:style>
  <w:style w:type="table" w:styleId="Table225">
    <w:basedOn w:val="TableNormal"/>
    <w:tblPr>
      <w:tblStyleRowBandSize w:val="1"/>
      <w:tblStyleColBandSize w:val="1"/>
      <w:tblCellMar>
        <w:top w:w="0.0" w:type="dxa"/>
        <w:left w:w="108.0" w:type="dxa"/>
        <w:bottom w:w="0.0" w:type="dxa"/>
        <w:right w:w="108.0" w:type="dxa"/>
      </w:tblCellMar>
    </w:tblPr>
  </w:style>
  <w:style w:type="table" w:styleId="Table226">
    <w:basedOn w:val="TableNormal"/>
    <w:tblPr>
      <w:tblStyleRowBandSize w:val="1"/>
      <w:tblStyleColBandSize w:val="1"/>
      <w:tblCellMar>
        <w:top w:w="0.0" w:type="dxa"/>
        <w:left w:w="108.0" w:type="dxa"/>
        <w:bottom w:w="0.0" w:type="dxa"/>
        <w:right w:w="108.0" w:type="dxa"/>
      </w:tblCellMar>
    </w:tblPr>
  </w:style>
  <w:style w:type="table" w:styleId="Table227">
    <w:basedOn w:val="TableNormal"/>
    <w:tblPr>
      <w:tblStyleRowBandSize w:val="1"/>
      <w:tblStyleColBandSize w:val="1"/>
      <w:tblCellMar>
        <w:top w:w="0.0" w:type="dxa"/>
        <w:left w:w="108.0" w:type="dxa"/>
        <w:bottom w:w="0.0" w:type="dxa"/>
        <w:right w:w="108.0" w:type="dxa"/>
      </w:tblCellMar>
    </w:tblPr>
  </w:style>
  <w:style w:type="table" w:styleId="Table228">
    <w:basedOn w:val="TableNormal"/>
    <w:tblPr>
      <w:tblStyleRowBandSize w:val="1"/>
      <w:tblStyleColBandSize w:val="1"/>
      <w:tblCellMar>
        <w:top w:w="0.0" w:type="dxa"/>
        <w:left w:w="108.0" w:type="dxa"/>
        <w:bottom w:w="0.0" w:type="dxa"/>
        <w:right w:w="108.0" w:type="dxa"/>
      </w:tblCellMar>
    </w:tblPr>
  </w:style>
  <w:style w:type="table" w:styleId="Table229">
    <w:basedOn w:val="TableNormal"/>
    <w:tblPr>
      <w:tblStyleRowBandSize w:val="1"/>
      <w:tblStyleColBandSize w:val="1"/>
      <w:tblCellMar>
        <w:top w:w="0.0" w:type="dxa"/>
        <w:left w:w="108.0" w:type="dxa"/>
        <w:bottom w:w="0.0" w:type="dxa"/>
        <w:right w:w="108.0" w:type="dxa"/>
      </w:tblCellMar>
    </w:tblPr>
  </w:style>
  <w:style w:type="table" w:styleId="Table230">
    <w:basedOn w:val="TableNormal"/>
    <w:tblPr>
      <w:tblStyleRowBandSize w:val="1"/>
      <w:tblStyleColBandSize w:val="1"/>
      <w:tblCellMar>
        <w:top w:w="0.0" w:type="dxa"/>
        <w:left w:w="108.0" w:type="dxa"/>
        <w:bottom w:w="0.0" w:type="dxa"/>
        <w:right w:w="108.0" w:type="dxa"/>
      </w:tblCellMar>
    </w:tblPr>
  </w:style>
  <w:style w:type="table" w:styleId="Table231">
    <w:basedOn w:val="TableNormal"/>
    <w:tblPr>
      <w:tblStyleRowBandSize w:val="1"/>
      <w:tblStyleColBandSize w:val="1"/>
      <w:tblCellMar>
        <w:top w:w="0.0" w:type="dxa"/>
        <w:left w:w="108.0" w:type="dxa"/>
        <w:bottom w:w="0.0" w:type="dxa"/>
        <w:right w:w="108.0" w:type="dxa"/>
      </w:tblCellMar>
    </w:tblPr>
  </w:style>
  <w:style w:type="table" w:styleId="Table232">
    <w:basedOn w:val="TableNormal"/>
    <w:tblPr>
      <w:tblStyleRowBandSize w:val="1"/>
      <w:tblStyleColBandSize w:val="1"/>
      <w:tblCellMar>
        <w:top w:w="0.0" w:type="dxa"/>
        <w:left w:w="108.0" w:type="dxa"/>
        <w:bottom w:w="0.0" w:type="dxa"/>
        <w:right w:w="108.0" w:type="dxa"/>
      </w:tblCellMar>
    </w:tblPr>
  </w:style>
  <w:style w:type="table" w:styleId="Table233">
    <w:basedOn w:val="TableNormal"/>
    <w:tblPr>
      <w:tblStyleRowBandSize w:val="1"/>
      <w:tblStyleColBandSize w:val="1"/>
      <w:tblCellMar>
        <w:top w:w="0.0" w:type="dxa"/>
        <w:left w:w="108.0" w:type="dxa"/>
        <w:bottom w:w="0.0" w:type="dxa"/>
        <w:right w:w="108.0" w:type="dxa"/>
      </w:tblCellMar>
    </w:tblPr>
  </w:style>
  <w:style w:type="table" w:styleId="Table234">
    <w:basedOn w:val="TableNormal"/>
    <w:tblPr>
      <w:tblStyleRowBandSize w:val="1"/>
      <w:tblStyleColBandSize w:val="1"/>
      <w:tblCellMar>
        <w:top w:w="0.0" w:type="dxa"/>
        <w:left w:w="108.0" w:type="dxa"/>
        <w:bottom w:w="0.0" w:type="dxa"/>
        <w:right w:w="108.0" w:type="dxa"/>
      </w:tblCellMar>
    </w:tblPr>
  </w:style>
  <w:style w:type="table" w:styleId="Table235">
    <w:basedOn w:val="TableNormal"/>
    <w:tblPr>
      <w:tblStyleRowBandSize w:val="1"/>
      <w:tblStyleColBandSize w:val="1"/>
      <w:tblCellMar>
        <w:top w:w="0.0" w:type="dxa"/>
        <w:left w:w="108.0" w:type="dxa"/>
        <w:bottom w:w="0.0" w:type="dxa"/>
        <w:right w:w="108.0" w:type="dxa"/>
      </w:tblCellMar>
    </w:tblPr>
  </w:style>
  <w:style w:type="table" w:styleId="Table236">
    <w:basedOn w:val="TableNormal"/>
    <w:tblPr>
      <w:tblStyleRowBandSize w:val="1"/>
      <w:tblStyleColBandSize w:val="1"/>
      <w:tblCellMar>
        <w:top w:w="0.0" w:type="dxa"/>
        <w:left w:w="108.0" w:type="dxa"/>
        <w:bottom w:w="0.0" w:type="dxa"/>
        <w:right w:w="108.0" w:type="dxa"/>
      </w:tblCellMar>
    </w:tblPr>
  </w:style>
  <w:style w:type="table" w:styleId="Table237">
    <w:basedOn w:val="TableNormal"/>
    <w:tblPr>
      <w:tblStyleRowBandSize w:val="1"/>
      <w:tblStyleColBandSize w:val="1"/>
      <w:tblCellMar>
        <w:top w:w="0.0" w:type="dxa"/>
        <w:left w:w="108.0" w:type="dxa"/>
        <w:bottom w:w="0.0" w:type="dxa"/>
        <w:right w:w="108.0" w:type="dxa"/>
      </w:tblCellMar>
    </w:tblPr>
  </w:style>
  <w:style w:type="table" w:styleId="Table238">
    <w:basedOn w:val="TableNormal"/>
    <w:tblPr>
      <w:tblStyleRowBandSize w:val="1"/>
      <w:tblStyleColBandSize w:val="1"/>
      <w:tblCellMar>
        <w:top w:w="0.0" w:type="dxa"/>
        <w:left w:w="108.0" w:type="dxa"/>
        <w:bottom w:w="0.0" w:type="dxa"/>
        <w:right w:w="108.0" w:type="dxa"/>
      </w:tblCellMar>
    </w:tblPr>
  </w:style>
  <w:style w:type="table" w:styleId="Table239">
    <w:basedOn w:val="TableNormal"/>
    <w:tblPr>
      <w:tblStyleRowBandSize w:val="1"/>
      <w:tblStyleColBandSize w:val="1"/>
      <w:tblCellMar>
        <w:top w:w="0.0" w:type="dxa"/>
        <w:left w:w="108.0" w:type="dxa"/>
        <w:bottom w:w="0.0" w:type="dxa"/>
        <w:right w:w="108.0" w:type="dxa"/>
      </w:tblCellMar>
    </w:tblPr>
  </w:style>
  <w:style w:type="table" w:styleId="Table240">
    <w:basedOn w:val="TableNormal"/>
    <w:tblPr>
      <w:tblStyleRowBandSize w:val="1"/>
      <w:tblStyleColBandSize w:val="1"/>
      <w:tblCellMar>
        <w:top w:w="0.0" w:type="dxa"/>
        <w:left w:w="108.0" w:type="dxa"/>
        <w:bottom w:w="0.0" w:type="dxa"/>
        <w:right w:w="108.0" w:type="dxa"/>
      </w:tblCellMar>
    </w:tblPr>
  </w:style>
  <w:style w:type="table" w:styleId="Table241">
    <w:basedOn w:val="TableNormal"/>
    <w:tblPr>
      <w:tblStyleRowBandSize w:val="1"/>
      <w:tblStyleColBandSize w:val="1"/>
      <w:tblCellMar>
        <w:top w:w="0.0" w:type="dxa"/>
        <w:left w:w="108.0" w:type="dxa"/>
        <w:bottom w:w="0.0" w:type="dxa"/>
        <w:right w:w="108.0" w:type="dxa"/>
      </w:tblCellMar>
    </w:tblPr>
  </w:style>
  <w:style w:type="table" w:styleId="Table242">
    <w:basedOn w:val="TableNormal"/>
    <w:tblPr>
      <w:tblStyleRowBandSize w:val="1"/>
      <w:tblStyleColBandSize w:val="1"/>
      <w:tblCellMar>
        <w:top w:w="0.0" w:type="dxa"/>
        <w:left w:w="108.0" w:type="dxa"/>
        <w:bottom w:w="0.0" w:type="dxa"/>
        <w:right w:w="108.0" w:type="dxa"/>
      </w:tblCellMar>
    </w:tblPr>
  </w:style>
  <w:style w:type="table" w:styleId="Table243">
    <w:basedOn w:val="TableNormal"/>
    <w:tblPr>
      <w:tblStyleRowBandSize w:val="1"/>
      <w:tblStyleColBandSize w:val="1"/>
      <w:tblCellMar>
        <w:top w:w="0.0" w:type="dxa"/>
        <w:left w:w="108.0" w:type="dxa"/>
        <w:bottom w:w="0.0" w:type="dxa"/>
        <w:right w:w="108.0" w:type="dxa"/>
      </w:tblCellMar>
    </w:tblPr>
  </w:style>
  <w:style w:type="table" w:styleId="Table244">
    <w:basedOn w:val="TableNormal"/>
    <w:tblPr>
      <w:tblStyleRowBandSize w:val="1"/>
      <w:tblStyleColBandSize w:val="1"/>
      <w:tblCellMar>
        <w:top w:w="0.0" w:type="dxa"/>
        <w:left w:w="108.0" w:type="dxa"/>
        <w:bottom w:w="0.0" w:type="dxa"/>
        <w:right w:w="108.0" w:type="dxa"/>
      </w:tblCellMar>
    </w:tblPr>
  </w:style>
  <w:style w:type="table" w:styleId="Table245">
    <w:basedOn w:val="TableNormal"/>
    <w:tblPr>
      <w:tblStyleRowBandSize w:val="1"/>
      <w:tblStyleColBandSize w:val="1"/>
      <w:tblCellMar>
        <w:top w:w="0.0" w:type="dxa"/>
        <w:left w:w="108.0" w:type="dxa"/>
        <w:bottom w:w="0.0" w:type="dxa"/>
        <w:right w:w="108.0" w:type="dxa"/>
      </w:tblCellMar>
    </w:tblPr>
  </w:style>
  <w:style w:type="table" w:styleId="Table246">
    <w:basedOn w:val="TableNormal"/>
    <w:tblPr>
      <w:tblStyleRowBandSize w:val="1"/>
      <w:tblStyleColBandSize w:val="1"/>
      <w:tblCellMar>
        <w:top w:w="0.0" w:type="dxa"/>
        <w:left w:w="108.0" w:type="dxa"/>
        <w:bottom w:w="0.0" w:type="dxa"/>
        <w:right w:w="108.0" w:type="dxa"/>
      </w:tblCellMar>
    </w:tblPr>
  </w:style>
  <w:style w:type="table" w:styleId="Table247">
    <w:basedOn w:val="TableNormal"/>
    <w:tblPr>
      <w:tblStyleRowBandSize w:val="1"/>
      <w:tblStyleColBandSize w:val="1"/>
      <w:tblCellMar>
        <w:top w:w="0.0" w:type="dxa"/>
        <w:left w:w="108.0" w:type="dxa"/>
        <w:bottom w:w="0.0" w:type="dxa"/>
        <w:right w:w="108.0" w:type="dxa"/>
      </w:tblCellMar>
    </w:tblPr>
  </w:style>
  <w:style w:type="table" w:styleId="Table248">
    <w:basedOn w:val="TableNormal"/>
    <w:tblPr>
      <w:tblStyleRowBandSize w:val="1"/>
      <w:tblStyleColBandSize w:val="1"/>
      <w:tblCellMar>
        <w:top w:w="0.0" w:type="dxa"/>
        <w:left w:w="108.0" w:type="dxa"/>
        <w:bottom w:w="0.0" w:type="dxa"/>
        <w:right w:w="108.0" w:type="dxa"/>
      </w:tblCellMar>
    </w:tblPr>
  </w:style>
  <w:style w:type="table" w:styleId="Table249">
    <w:basedOn w:val="TableNormal"/>
    <w:tblPr>
      <w:tblStyleRowBandSize w:val="1"/>
      <w:tblStyleColBandSize w:val="1"/>
      <w:tblCellMar>
        <w:top w:w="0.0" w:type="dxa"/>
        <w:left w:w="108.0" w:type="dxa"/>
        <w:bottom w:w="0.0" w:type="dxa"/>
        <w:right w:w="108.0" w:type="dxa"/>
      </w:tblCellMar>
    </w:tblPr>
  </w:style>
  <w:style w:type="table" w:styleId="Table250">
    <w:basedOn w:val="TableNormal"/>
    <w:tblPr>
      <w:tblStyleRowBandSize w:val="1"/>
      <w:tblStyleColBandSize w:val="1"/>
      <w:tblCellMar>
        <w:top w:w="0.0" w:type="dxa"/>
        <w:left w:w="108.0" w:type="dxa"/>
        <w:bottom w:w="0.0" w:type="dxa"/>
        <w:right w:w="108.0" w:type="dxa"/>
      </w:tblCellMar>
    </w:tblPr>
  </w:style>
  <w:style w:type="table" w:styleId="Table251">
    <w:basedOn w:val="TableNormal"/>
    <w:tblPr>
      <w:tblStyleRowBandSize w:val="1"/>
      <w:tblStyleColBandSize w:val="1"/>
      <w:tblCellMar>
        <w:top w:w="0.0" w:type="dxa"/>
        <w:left w:w="108.0" w:type="dxa"/>
        <w:bottom w:w="0.0" w:type="dxa"/>
        <w:right w:w="108.0" w:type="dxa"/>
      </w:tblCellMar>
    </w:tblPr>
  </w:style>
  <w:style w:type="table" w:styleId="Table252">
    <w:basedOn w:val="TableNormal"/>
    <w:tblPr>
      <w:tblStyleRowBandSize w:val="1"/>
      <w:tblStyleColBandSize w:val="1"/>
      <w:tblCellMar>
        <w:top w:w="0.0" w:type="dxa"/>
        <w:left w:w="108.0" w:type="dxa"/>
        <w:bottom w:w="0.0" w:type="dxa"/>
        <w:right w:w="108.0" w:type="dxa"/>
      </w:tblCellMar>
    </w:tblPr>
  </w:style>
  <w:style w:type="table" w:styleId="Table253">
    <w:basedOn w:val="TableNormal"/>
    <w:tblPr>
      <w:tblStyleRowBandSize w:val="1"/>
      <w:tblStyleColBandSize w:val="1"/>
      <w:tblCellMar>
        <w:top w:w="0.0" w:type="dxa"/>
        <w:left w:w="108.0" w:type="dxa"/>
        <w:bottom w:w="0.0" w:type="dxa"/>
        <w:right w:w="108.0" w:type="dxa"/>
      </w:tblCellMar>
    </w:tblPr>
  </w:style>
  <w:style w:type="table" w:styleId="Table254">
    <w:basedOn w:val="TableNormal"/>
    <w:tblPr>
      <w:tblStyleRowBandSize w:val="1"/>
      <w:tblStyleColBandSize w:val="1"/>
      <w:tblCellMar>
        <w:top w:w="0.0" w:type="dxa"/>
        <w:left w:w="108.0" w:type="dxa"/>
        <w:bottom w:w="0.0" w:type="dxa"/>
        <w:right w:w="108.0" w:type="dxa"/>
      </w:tblCellMar>
    </w:tblPr>
  </w:style>
  <w:style w:type="table" w:styleId="Table255">
    <w:basedOn w:val="TableNormal"/>
    <w:tblPr>
      <w:tblStyleRowBandSize w:val="1"/>
      <w:tblStyleColBandSize w:val="1"/>
      <w:tblCellMar>
        <w:top w:w="0.0" w:type="dxa"/>
        <w:left w:w="108.0" w:type="dxa"/>
        <w:bottom w:w="0.0" w:type="dxa"/>
        <w:right w:w="108.0" w:type="dxa"/>
      </w:tblCellMar>
    </w:tblPr>
  </w:style>
  <w:style w:type="table" w:styleId="Table256">
    <w:basedOn w:val="TableNormal"/>
    <w:tblPr>
      <w:tblStyleRowBandSize w:val="1"/>
      <w:tblStyleColBandSize w:val="1"/>
      <w:tblCellMar>
        <w:top w:w="0.0" w:type="dxa"/>
        <w:left w:w="108.0" w:type="dxa"/>
        <w:bottom w:w="0.0" w:type="dxa"/>
        <w:right w:w="108.0" w:type="dxa"/>
      </w:tblCellMar>
    </w:tblPr>
  </w:style>
  <w:style w:type="table" w:styleId="Table257">
    <w:basedOn w:val="TableNormal"/>
    <w:tblPr>
      <w:tblStyleRowBandSize w:val="1"/>
      <w:tblStyleColBandSize w:val="1"/>
      <w:tblCellMar>
        <w:top w:w="0.0" w:type="dxa"/>
        <w:left w:w="108.0" w:type="dxa"/>
        <w:bottom w:w="0.0" w:type="dxa"/>
        <w:right w:w="108.0" w:type="dxa"/>
      </w:tblCellMar>
    </w:tblPr>
  </w:style>
  <w:style w:type="table" w:styleId="Table258">
    <w:basedOn w:val="TableNormal"/>
    <w:tblPr>
      <w:tblStyleRowBandSize w:val="1"/>
      <w:tblStyleColBandSize w:val="1"/>
      <w:tblCellMar>
        <w:top w:w="0.0" w:type="dxa"/>
        <w:left w:w="108.0" w:type="dxa"/>
        <w:bottom w:w="0.0" w:type="dxa"/>
        <w:right w:w="108.0" w:type="dxa"/>
      </w:tblCellMar>
    </w:tblPr>
  </w:style>
  <w:style w:type="table" w:styleId="Table259">
    <w:basedOn w:val="TableNormal"/>
    <w:tblPr>
      <w:tblStyleRowBandSize w:val="1"/>
      <w:tblStyleColBandSize w:val="1"/>
      <w:tblCellMar>
        <w:top w:w="0.0" w:type="dxa"/>
        <w:left w:w="108.0" w:type="dxa"/>
        <w:bottom w:w="0.0" w:type="dxa"/>
        <w:right w:w="108.0" w:type="dxa"/>
      </w:tblCellMar>
    </w:tblPr>
  </w:style>
  <w:style w:type="table" w:styleId="Table260">
    <w:basedOn w:val="TableNormal"/>
    <w:tblPr>
      <w:tblStyleRowBandSize w:val="1"/>
      <w:tblStyleColBandSize w:val="1"/>
      <w:tblCellMar>
        <w:top w:w="0.0" w:type="dxa"/>
        <w:left w:w="108.0" w:type="dxa"/>
        <w:bottom w:w="0.0" w:type="dxa"/>
        <w:right w:w="108.0" w:type="dxa"/>
      </w:tblCellMar>
    </w:tblPr>
  </w:style>
  <w:style w:type="table" w:styleId="Table261">
    <w:basedOn w:val="TableNormal"/>
    <w:tblPr>
      <w:tblStyleRowBandSize w:val="1"/>
      <w:tblStyleColBandSize w:val="1"/>
      <w:tblCellMar>
        <w:top w:w="0.0" w:type="dxa"/>
        <w:left w:w="108.0" w:type="dxa"/>
        <w:bottom w:w="0.0" w:type="dxa"/>
        <w:right w:w="108.0" w:type="dxa"/>
      </w:tblCellMar>
    </w:tblPr>
  </w:style>
  <w:style w:type="table" w:styleId="Table262">
    <w:basedOn w:val="TableNormal"/>
    <w:tblPr>
      <w:tblStyleRowBandSize w:val="1"/>
      <w:tblStyleColBandSize w:val="1"/>
      <w:tblCellMar>
        <w:top w:w="0.0" w:type="dxa"/>
        <w:left w:w="108.0" w:type="dxa"/>
        <w:bottom w:w="0.0" w:type="dxa"/>
        <w:right w:w="108.0" w:type="dxa"/>
      </w:tblCellMar>
    </w:tblPr>
  </w:style>
  <w:style w:type="table" w:styleId="Table263">
    <w:basedOn w:val="TableNormal"/>
    <w:tblPr>
      <w:tblStyleRowBandSize w:val="1"/>
      <w:tblStyleColBandSize w:val="1"/>
      <w:tblCellMar>
        <w:top w:w="0.0" w:type="dxa"/>
        <w:left w:w="108.0" w:type="dxa"/>
        <w:bottom w:w="0.0" w:type="dxa"/>
        <w:right w:w="108.0" w:type="dxa"/>
      </w:tblCellMar>
    </w:tblPr>
  </w:style>
  <w:style w:type="table" w:styleId="Table264">
    <w:basedOn w:val="TableNormal"/>
    <w:tblPr>
      <w:tblStyleRowBandSize w:val="1"/>
      <w:tblStyleColBandSize w:val="1"/>
      <w:tblCellMar>
        <w:top w:w="0.0" w:type="dxa"/>
        <w:left w:w="108.0" w:type="dxa"/>
        <w:bottom w:w="0.0" w:type="dxa"/>
        <w:right w:w="108.0" w:type="dxa"/>
      </w:tblCellMar>
    </w:tblPr>
  </w:style>
  <w:style w:type="table" w:styleId="Table265">
    <w:basedOn w:val="TableNormal"/>
    <w:tblPr>
      <w:tblStyleRowBandSize w:val="1"/>
      <w:tblStyleColBandSize w:val="1"/>
      <w:tblCellMar>
        <w:top w:w="0.0" w:type="dxa"/>
        <w:left w:w="108.0" w:type="dxa"/>
        <w:bottom w:w="0.0" w:type="dxa"/>
        <w:right w:w="108.0" w:type="dxa"/>
      </w:tblCellMar>
    </w:tblPr>
  </w:style>
  <w:style w:type="table" w:styleId="Table266">
    <w:basedOn w:val="TableNormal"/>
    <w:tblPr>
      <w:tblStyleRowBandSize w:val="1"/>
      <w:tblStyleColBandSize w:val="1"/>
      <w:tblCellMar>
        <w:top w:w="0.0" w:type="dxa"/>
        <w:left w:w="108.0" w:type="dxa"/>
        <w:bottom w:w="0.0" w:type="dxa"/>
        <w:right w:w="108.0" w:type="dxa"/>
      </w:tblCellMar>
    </w:tblPr>
  </w:style>
  <w:style w:type="table" w:styleId="Table26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4OYzIn0vJ6a2HuacgFpICjRebg==">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2017-09-08T15:56:00Z</dcterms:created>
  <dc:creator>Jenna Handford</dc:creator>
</cp:coreProperties>
</file>