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F98ED" w14:textId="77777777" w:rsidR="00AC13CA" w:rsidRPr="00E11520" w:rsidRDefault="00E11520" w:rsidP="00E11520">
      <w:pPr>
        <w:pStyle w:val="Title"/>
        <w:jc w:val="center"/>
        <w:rPr>
          <w:b/>
          <w:sz w:val="36"/>
          <w:szCs w:val="36"/>
        </w:rPr>
      </w:pPr>
      <w:r w:rsidRPr="00E11520">
        <w:rPr>
          <w:b/>
          <w:sz w:val="36"/>
          <w:szCs w:val="36"/>
        </w:rPr>
        <w:t>CORPORATIONS CANs</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5"/>
        <w:gridCol w:w="2977"/>
      </w:tblGrid>
      <w:tr w:rsidR="00211BCD" w14:paraId="087BA231" w14:textId="77777777" w:rsidTr="00211BCD">
        <w:trPr>
          <w:trHeight w:val="423"/>
        </w:trPr>
        <w:tc>
          <w:tcPr>
            <w:tcW w:w="10812" w:type="dxa"/>
            <w:gridSpan w:val="2"/>
            <w:shd w:val="clear" w:color="auto" w:fill="DEEAF6" w:themeFill="accent5" w:themeFillTint="33"/>
          </w:tcPr>
          <w:p w14:paraId="6B0A62C2" w14:textId="4BA77F69" w:rsidR="00211BCD" w:rsidRDefault="00B60079" w:rsidP="00211BCD">
            <w:pPr>
              <w:pStyle w:val="Heading1"/>
              <w:spacing w:before="0"/>
            </w:pPr>
            <w:r>
              <w:t xml:space="preserve">Chapter 1: </w:t>
            </w:r>
            <w:r w:rsidR="00211BCD">
              <w:t>Types of Business Vehicles</w:t>
            </w:r>
          </w:p>
        </w:tc>
      </w:tr>
      <w:tr w:rsidR="00211BCD" w14:paraId="3B741881" w14:textId="77777777" w:rsidTr="00211BCD">
        <w:trPr>
          <w:gridAfter w:val="1"/>
          <w:wAfter w:w="2977" w:type="dxa"/>
          <w:trHeight w:val="109"/>
        </w:trPr>
        <w:tc>
          <w:tcPr>
            <w:tcW w:w="7835" w:type="dxa"/>
            <w:shd w:val="clear" w:color="auto" w:fill="F2F2F2" w:themeFill="background1" w:themeFillShade="F2"/>
          </w:tcPr>
          <w:p w14:paraId="3ABE8EAB" w14:textId="77777777" w:rsidR="00211BCD" w:rsidRDefault="00211BCD" w:rsidP="00211BCD">
            <w:pPr>
              <w:pStyle w:val="Heading2"/>
              <w:spacing w:before="0"/>
              <w:jc w:val="both"/>
            </w:pPr>
            <w:r>
              <w:t>Sole Proprietorships</w:t>
            </w:r>
          </w:p>
        </w:tc>
      </w:tr>
    </w:tbl>
    <w:p w14:paraId="6FDCD34B" w14:textId="77777777" w:rsidR="00211BCD" w:rsidRPr="00B60079" w:rsidRDefault="00211BCD" w:rsidP="00211BCD">
      <w:pPr>
        <w:pStyle w:val="ListParagraph"/>
        <w:numPr>
          <w:ilvl w:val="0"/>
          <w:numId w:val="1"/>
        </w:numPr>
        <w:spacing w:after="0"/>
        <w:jc w:val="both"/>
        <w:rPr>
          <w:sz w:val="20"/>
          <w:szCs w:val="20"/>
        </w:rPr>
      </w:pPr>
      <w:r w:rsidRPr="00B60079">
        <w:rPr>
          <w:sz w:val="20"/>
          <w:szCs w:val="20"/>
        </w:rPr>
        <w:t>Advantages: simplest form, cheap (one man show), no document filing (may need licence), tax benefits</w:t>
      </w:r>
    </w:p>
    <w:p w14:paraId="05A2DA90" w14:textId="77777777" w:rsidR="00211BCD" w:rsidRPr="00B60079" w:rsidRDefault="00211BCD" w:rsidP="00211BCD">
      <w:pPr>
        <w:pStyle w:val="ListParagraph"/>
        <w:numPr>
          <w:ilvl w:val="0"/>
          <w:numId w:val="1"/>
        </w:numPr>
        <w:spacing w:after="0"/>
        <w:jc w:val="both"/>
        <w:rPr>
          <w:sz w:val="20"/>
          <w:szCs w:val="20"/>
        </w:rPr>
      </w:pPr>
      <w:r w:rsidRPr="00B60079">
        <w:rPr>
          <w:sz w:val="20"/>
          <w:szCs w:val="20"/>
        </w:rPr>
        <w:t xml:space="preserve">Disadvantages: unlimited liability of proprietor </w:t>
      </w:r>
      <w:r w:rsidRPr="00B60079">
        <w:rPr>
          <w:sz w:val="20"/>
          <w:szCs w:val="20"/>
        </w:rPr>
        <w:sym w:font="Wingdings" w:char="F0E0"/>
      </w:r>
      <w:r w:rsidRPr="00B60079">
        <w:rPr>
          <w:sz w:val="20"/>
          <w:szCs w:val="20"/>
        </w:rPr>
        <w:t xml:space="preserve"> no legal personality separate from proprietor</w:t>
      </w:r>
    </w:p>
    <w:p w14:paraId="53A77298" w14:textId="6920BE6A" w:rsidR="00211BCD" w:rsidRPr="00B60079" w:rsidRDefault="00211BCD" w:rsidP="00211BCD">
      <w:pPr>
        <w:pStyle w:val="ListParagraph"/>
        <w:numPr>
          <w:ilvl w:val="0"/>
          <w:numId w:val="1"/>
        </w:numPr>
        <w:spacing w:after="0"/>
        <w:jc w:val="both"/>
        <w:rPr>
          <w:sz w:val="20"/>
          <w:szCs w:val="20"/>
        </w:rPr>
      </w:pPr>
      <w:r w:rsidRPr="00B60079">
        <w:rPr>
          <w:i/>
          <w:color w:val="7030A0"/>
          <w:sz w:val="20"/>
          <w:szCs w:val="20"/>
        </w:rPr>
        <w:t xml:space="preserve">Partnerships Act s.1(10) </w:t>
      </w:r>
      <w:r w:rsidRPr="00B60079">
        <w:rPr>
          <w:sz w:val="20"/>
          <w:szCs w:val="20"/>
        </w:rPr>
        <w:sym w:font="Wingdings" w:char="F0E0"/>
      </w:r>
      <w:r w:rsidRPr="00B60079">
        <w:rPr>
          <w:sz w:val="20"/>
          <w:szCs w:val="20"/>
        </w:rPr>
        <w:t xml:space="preserve"> can practice under your name. Registration if under trade name (file declaration) that would include “and company”</w:t>
      </w:r>
    </w:p>
    <w:p w14:paraId="59E41878" w14:textId="77777777" w:rsidR="00211BCD" w:rsidRPr="00211BCD" w:rsidRDefault="00211BCD" w:rsidP="00211BCD">
      <w:pPr>
        <w:spacing w:after="0"/>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8"/>
      </w:tblGrid>
      <w:tr w:rsidR="00211BCD" w14:paraId="6C785914" w14:textId="77777777" w:rsidTr="00211BCD">
        <w:trPr>
          <w:trHeight w:val="43"/>
        </w:trPr>
        <w:tc>
          <w:tcPr>
            <w:tcW w:w="7818" w:type="dxa"/>
            <w:shd w:val="clear" w:color="auto" w:fill="F2F2F2" w:themeFill="background1" w:themeFillShade="F2"/>
          </w:tcPr>
          <w:p w14:paraId="1E8B98F9" w14:textId="77777777" w:rsidR="00211BCD" w:rsidRDefault="00211BCD" w:rsidP="00211BCD">
            <w:pPr>
              <w:pStyle w:val="Heading2"/>
              <w:spacing w:before="0"/>
              <w:ind w:left="12"/>
            </w:pPr>
            <w:r>
              <w:t>Corporations</w:t>
            </w:r>
          </w:p>
        </w:tc>
      </w:tr>
    </w:tbl>
    <w:p w14:paraId="5FFE3F30" w14:textId="77777777" w:rsidR="00E11520" w:rsidRPr="00B60079" w:rsidRDefault="00211BCD" w:rsidP="00211BCD">
      <w:pPr>
        <w:pStyle w:val="ListParagraph"/>
        <w:numPr>
          <w:ilvl w:val="0"/>
          <w:numId w:val="2"/>
        </w:numPr>
        <w:jc w:val="both"/>
        <w:rPr>
          <w:sz w:val="20"/>
          <w:szCs w:val="20"/>
        </w:rPr>
      </w:pPr>
      <w:r w:rsidRPr="00B60079">
        <w:rPr>
          <w:sz w:val="20"/>
          <w:szCs w:val="20"/>
        </w:rPr>
        <w:t>Advantages: Common, relatively cheap (cheaper than partnership), preferred if many owners</w:t>
      </w:r>
    </w:p>
    <w:p w14:paraId="37CAF612" w14:textId="2835C592" w:rsidR="00211BCD" w:rsidRPr="00B60079" w:rsidRDefault="00211BCD" w:rsidP="00211BCD">
      <w:pPr>
        <w:pStyle w:val="ListParagraph"/>
        <w:numPr>
          <w:ilvl w:val="0"/>
          <w:numId w:val="2"/>
        </w:numPr>
        <w:jc w:val="both"/>
        <w:rPr>
          <w:sz w:val="20"/>
          <w:szCs w:val="20"/>
        </w:rPr>
      </w:pPr>
      <w:r w:rsidRPr="00B60079">
        <w:rPr>
          <w:sz w:val="20"/>
          <w:szCs w:val="20"/>
        </w:rPr>
        <w:t>Disadvantages: more complicated incorporation, extra administrations (ongoing reporting requirements)</w:t>
      </w:r>
    </w:p>
    <w:p w14:paraId="004EDE05" w14:textId="77777777" w:rsidR="00211BCD" w:rsidRPr="00B60079" w:rsidRDefault="00211BCD" w:rsidP="00211BCD">
      <w:pPr>
        <w:pStyle w:val="ListParagraph"/>
        <w:numPr>
          <w:ilvl w:val="0"/>
          <w:numId w:val="2"/>
        </w:numPr>
        <w:jc w:val="both"/>
        <w:rPr>
          <w:sz w:val="20"/>
          <w:szCs w:val="20"/>
        </w:rPr>
      </w:pPr>
      <w:r w:rsidRPr="00B60079">
        <w:rPr>
          <w:sz w:val="20"/>
          <w:szCs w:val="20"/>
        </w:rPr>
        <w:t>Certificate of incorporation issued by appropriate gov official = corporation in existence</w:t>
      </w:r>
    </w:p>
    <w:p w14:paraId="6CA8123F" w14:textId="77777777" w:rsidR="00211BCD" w:rsidRPr="00B60079" w:rsidRDefault="00211BCD" w:rsidP="00211BCD">
      <w:pPr>
        <w:pStyle w:val="ListParagraph"/>
        <w:numPr>
          <w:ilvl w:val="0"/>
          <w:numId w:val="2"/>
        </w:numPr>
        <w:jc w:val="both"/>
        <w:rPr>
          <w:sz w:val="20"/>
          <w:szCs w:val="20"/>
        </w:rPr>
      </w:pPr>
      <w:r w:rsidRPr="00B60079">
        <w:rPr>
          <w:sz w:val="20"/>
          <w:szCs w:val="20"/>
        </w:rPr>
        <w:t>Has perpetual existence (doesn’t cease to exist if shareholder dies)</w:t>
      </w:r>
    </w:p>
    <w:p w14:paraId="06D0F014" w14:textId="77777777" w:rsidR="00211BCD" w:rsidRPr="00B60079" w:rsidRDefault="00211BCD" w:rsidP="00211BCD">
      <w:pPr>
        <w:pStyle w:val="ListParagraph"/>
        <w:numPr>
          <w:ilvl w:val="0"/>
          <w:numId w:val="2"/>
        </w:numPr>
        <w:jc w:val="both"/>
        <w:rPr>
          <w:sz w:val="20"/>
          <w:szCs w:val="20"/>
        </w:rPr>
      </w:pPr>
      <w:r w:rsidRPr="00B60079">
        <w:rPr>
          <w:sz w:val="20"/>
          <w:szCs w:val="20"/>
        </w:rPr>
        <w:t>Corporations are separate entities at law; shareholders have limited liability (behind veil)</w:t>
      </w:r>
    </w:p>
    <w:p w14:paraId="1896F46D" w14:textId="77777777" w:rsidR="00211BCD" w:rsidRPr="00B60079" w:rsidRDefault="00211BCD" w:rsidP="002647F9">
      <w:pPr>
        <w:spacing w:after="0"/>
        <w:ind w:firstLine="360"/>
        <w:jc w:val="both"/>
        <w:rPr>
          <w:sz w:val="20"/>
          <w:szCs w:val="20"/>
        </w:rPr>
      </w:pPr>
      <w:r w:rsidRPr="00B60079">
        <w:rPr>
          <w:sz w:val="20"/>
          <w:szCs w:val="20"/>
        </w:rPr>
        <w:t>2 ways to be incorporated in AB:</w:t>
      </w:r>
    </w:p>
    <w:p w14:paraId="722BC62C" w14:textId="77777777" w:rsidR="00211BCD" w:rsidRPr="00B60079" w:rsidRDefault="00211BCD" w:rsidP="00211BCD">
      <w:pPr>
        <w:pStyle w:val="ListParagraph"/>
        <w:numPr>
          <w:ilvl w:val="0"/>
          <w:numId w:val="3"/>
        </w:numPr>
        <w:spacing w:after="0"/>
        <w:jc w:val="both"/>
        <w:rPr>
          <w:sz w:val="20"/>
          <w:szCs w:val="20"/>
        </w:rPr>
      </w:pPr>
      <w:r w:rsidRPr="00B60079">
        <w:rPr>
          <w:sz w:val="20"/>
          <w:szCs w:val="20"/>
        </w:rPr>
        <w:t xml:space="preserve">Provincially under the </w:t>
      </w:r>
      <w:r w:rsidRPr="00B60079">
        <w:rPr>
          <w:i/>
          <w:sz w:val="20"/>
          <w:szCs w:val="20"/>
        </w:rPr>
        <w:t xml:space="preserve">Business Corporations Act, </w:t>
      </w:r>
      <w:r w:rsidRPr="00B60079">
        <w:rPr>
          <w:sz w:val="20"/>
          <w:szCs w:val="20"/>
        </w:rPr>
        <w:t>RSA 2000, c B-9 [BCA]</w:t>
      </w:r>
    </w:p>
    <w:p w14:paraId="145E7841" w14:textId="56195FB3" w:rsidR="00211BCD" w:rsidRPr="00B60079" w:rsidRDefault="00211BCD" w:rsidP="00211BCD">
      <w:pPr>
        <w:pStyle w:val="ListParagraph"/>
        <w:numPr>
          <w:ilvl w:val="0"/>
          <w:numId w:val="3"/>
        </w:numPr>
        <w:spacing w:after="0"/>
        <w:jc w:val="both"/>
        <w:rPr>
          <w:sz w:val="20"/>
          <w:szCs w:val="20"/>
        </w:rPr>
      </w:pPr>
      <w:r w:rsidRPr="00B60079">
        <w:rPr>
          <w:sz w:val="20"/>
          <w:szCs w:val="20"/>
        </w:rPr>
        <w:t>Federall</w:t>
      </w:r>
      <w:r w:rsidR="00B60079" w:rsidRPr="00B60079">
        <w:rPr>
          <w:sz w:val="20"/>
          <w:szCs w:val="20"/>
        </w:rPr>
        <w:t>y</w:t>
      </w:r>
      <w:r w:rsidRPr="00B60079">
        <w:rPr>
          <w:sz w:val="20"/>
          <w:szCs w:val="20"/>
        </w:rPr>
        <w:t xml:space="preserve"> under the </w:t>
      </w:r>
      <w:r w:rsidRPr="00B60079">
        <w:rPr>
          <w:i/>
          <w:sz w:val="20"/>
          <w:szCs w:val="20"/>
        </w:rPr>
        <w:t xml:space="preserve">Canada Business Corporations Act, </w:t>
      </w:r>
      <w:r w:rsidRPr="00B60079">
        <w:rPr>
          <w:sz w:val="20"/>
          <w:szCs w:val="20"/>
        </w:rPr>
        <w:t>RSC 1985, c C-44</w:t>
      </w:r>
      <w:r w:rsidR="00B60079" w:rsidRPr="00B60079">
        <w:rPr>
          <w:sz w:val="20"/>
          <w:szCs w:val="20"/>
        </w:rPr>
        <w:t xml:space="preserve"> (</w:t>
      </w:r>
      <w:proofErr w:type="spellStart"/>
      <w:r w:rsidR="00B60079" w:rsidRPr="00B60079">
        <w:rPr>
          <w:sz w:val="20"/>
          <w:szCs w:val="20"/>
        </w:rPr>
        <w:t>interprov</w:t>
      </w:r>
      <w:proofErr w:type="spellEnd"/>
      <w:r w:rsidR="00B60079" w:rsidRPr="00B60079">
        <w:rPr>
          <w:sz w:val="20"/>
          <w:szCs w:val="20"/>
        </w:rPr>
        <w:t xml:space="preserve"> businesses)</w:t>
      </w:r>
    </w:p>
    <w:p w14:paraId="0738093E" w14:textId="77777777" w:rsidR="00211BCD" w:rsidRPr="00B60079" w:rsidRDefault="00211BCD" w:rsidP="00211BCD">
      <w:pPr>
        <w:spacing w:after="0"/>
        <w:jc w:val="both"/>
        <w:rPr>
          <w:sz w:val="20"/>
          <w:szCs w:val="20"/>
        </w:rPr>
      </w:pPr>
    </w:p>
    <w:p w14:paraId="0BC748C6" w14:textId="77777777" w:rsidR="00211BCD" w:rsidRPr="00B60079" w:rsidRDefault="00211BCD" w:rsidP="002647F9">
      <w:pPr>
        <w:spacing w:after="0"/>
        <w:ind w:firstLine="360"/>
        <w:jc w:val="both"/>
        <w:rPr>
          <w:sz w:val="20"/>
          <w:szCs w:val="20"/>
        </w:rPr>
      </w:pPr>
      <w:r w:rsidRPr="00B60079">
        <w:rPr>
          <w:sz w:val="20"/>
          <w:szCs w:val="20"/>
        </w:rPr>
        <w:t>Registration requirements:</w:t>
      </w:r>
    </w:p>
    <w:p w14:paraId="773F7EB6" w14:textId="77777777" w:rsidR="00211BCD" w:rsidRPr="00B60079" w:rsidRDefault="00211BCD" w:rsidP="00211BCD">
      <w:pPr>
        <w:pStyle w:val="ListParagraph"/>
        <w:numPr>
          <w:ilvl w:val="0"/>
          <w:numId w:val="4"/>
        </w:numPr>
        <w:spacing w:after="0"/>
        <w:jc w:val="both"/>
        <w:rPr>
          <w:sz w:val="20"/>
          <w:szCs w:val="20"/>
        </w:rPr>
      </w:pPr>
      <w:r w:rsidRPr="00B60079">
        <w:rPr>
          <w:sz w:val="20"/>
          <w:szCs w:val="20"/>
        </w:rPr>
        <w:t>Articles of incorporation filed in prescribed form (1+ persons may incorporate a corporation)</w:t>
      </w:r>
    </w:p>
    <w:p w14:paraId="485D88DA" w14:textId="080EB6B2" w:rsidR="00211BCD" w:rsidRPr="00B60079" w:rsidRDefault="00211BCD" w:rsidP="00211BCD">
      <w:pPr>
        <w:pStyle w:val="ListParagraph"/>
        <w:numPr>
          <w:ilvl w:val="1"/>
          <w:numId w:val="4"/>
        </w:numPr>
        <w:spacing w:after="0"/>
        <w:jc w:val="both"/>
        <w:rPr>
          <w:sz w:val="20"/>
          <w:szCs w:val="20"/>
        </w:rPr>
      </w:pPr>
      <w:r w:rsidRPr="00B60079">
        <w:rPr>
          <w:sz w:val="20"/>
          <w:szCs w:val="20"/>
        </w:rPr>
        <w:t xml:space="preserve">Corp’s name, classes &amp; max number of shares </w:t>
      </w:r>
      <w:proofErr w:type="spellStart"/>
      <w:r w:rsidRPr="00B60079">
        <w:rPr>
          <w:sz w:val="20"/>
          <w:szCs w:val="20"/>
        </w:rPr>
        <w:t>corp</w:t>
      </w:r>
      <w:proofErr w:type="spellEnd"/>
      <w:r w:rsidRPr="00B60079">
        <w:rPr>
          <w:sz w:val="20"/>
          <w:szCs w:val="20"/>
        </w:rPr>
        <w:t xml:space="preserve"> authorized to issue (and description of rights, privileges, restrictions, conditions in each class), number of corporate directors, restrictions on </w:t>
      </w:r>
      <w:proofErr w:type="spellStart"/>
      <w:r w:rsidRPr="00B60079">
        <w:rPr>
          <w:sz w:val="20"/>
          <w:szCs w:val="20"/>
        </w:rPr>
        <w:t>corp’s</w:t>
      </w:r>
      <w:proofErr w:type="spellEnd"/>
      <w:r w:rsidRPr="00B60079">
        <w:rPr>
          <w:sz w:val="20"/>
          <w:szCs w:val="20"/>
        </w:rPr>
        <w:t xml:space="preserve"> business, restrictions on share transfers </w:t>
      </w:r>
      <w:r w:rsidRPr="00B60079">
        <w:rPr>
          <w:sz w:val="20"/>
          <w:szCs w:val="20"/>
        </w:rPr>
        <w:sym w:font="Wingdings" w:char="F0E0"/>
      </w:r>
      <w:r w:rsidRPr="00B60079">
        <w:rPr>
          <w:sz w:val="20"/>
          <w:szCs w:val="20"/>
        </w:rPr>
        <w:t xml:space="preserve"> sent to registry WITH NUANS name search reserving corporate name, notice of directors, notice of address</w:t>
      </w:r>
    </w:p>
    <w:p w14:paraId="37838050" w14:textId="77777777" w:rsidR="00B60079" w:rsidRDefault="00B60079" w:rsidP="00B60079">
      <w:pPr>
        <w:pStyle w:val="ListParagraph"/>
        <w:spacing w:after="0"/>
        <w:ind w:left="1800"/>
        <w:jc w:val="both"/>
      </w:pP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0"/>
      </w:tblGrid>
      <w:tr w:rsidR="00211BCD" w14:paraId="1394BF4A" w14:textId="77777777" w:rsidTr="00211BCD">
        <w:trPr>
          <w:trHeight w:val="75"/>
        </w:trPr>
        <w:tc>
          <w:tcPr>
            <w:tcW w:w="7810" w:type="dxa"/>
            <w:shd w:val="clear" w:color="auto" w:fill="F2F2F2" w:themeFill="background1" w:themeFillShade="F2"/>
          </w:tcPr>
          <w:p w14:paraId="4757EFBB" w14:textId="77777777" w:rsidR="00211BCD" w:rsidRDefault="00211BCD" w:rsidP="00211BCD">
            <w:pPr>
              <w:pStyle w:val="Heading2"/>
              <w:spacing w:before="0"/>
              <w:ind w:left="69"/>
            </w:pPr>
            <w:r>
              <w:t>Unlimited Liability Corporations (ULC)</w:t>
            </w:r>
          </w:p>
        </w:tc>
      </w:tr>
    </w:tbl>
    <w:p w14:paraId="4C7B3201" w14:textId="295E9CD9" w:rsidR="00211BCD" w:rsidRPr="00B60079" w:rsidRDefault="00211BCD" w:rsidP="00211BCD">
      <w:pPr>
        <w:pStyle w:val="ListParagraph"/>
        <w:numPr>
          <w:ilvl w:val="0"/>
          <w:numId w:val="5"/>
        </w:numPr>
        <w:jc w:val="both"/>
        <w:rPr>
          <w:sz w:val="20"/>
          <w:szCs w:val="20"/>
        </w:rPr>
      </w:pPr>
      <w:r w:rsidRPr="00B60079">
        <w:rPr>
          <w:sz w:val="20"/>
          <w:szCs w:val="20"/>
        </w:rPr>
        <w:t>Hybrid – same as incorporating reg</w:t>
      </w:r>
      <w:r w:rsidR="00B60079">
        <w:rPr>
          <w:sz w:val="20"/>
          <w:szCs w:val="20"/>
        </w:rPr>
        <w:t xml:space="preserve"> </w:t>
      </w:r>
      <w:proofErr w:type="spellStart"/>
      <w:r w:rsidRPr="00B60079">
        <w:rPr>
          <w:sz w:val="20"/>
          <w:szCs w:val="20"/>
        </w:rPr>
        <w:t>corp</w:t>
      </w:r>
      <w:proofErr w:type="spellEnd"/>
      <w:r w:rsidR="00B60079" w:rsidRPr="00B60079">
        <w:rPr>
          <w:sz w:val="20"/>
          <w:szCs w:val="20"/>
        </w:rPr>
        <w:t xml:space="preserve"> but add</w:t>
      </w:r>
      <w:r w:rsidRPr="00B60079">
        <w:rPr>
          <w:sz w:val="20"/>
          <w:szCs w:val="20"/>
        </w:rPr>
        <w:t xml:space="preserve"> “unlimited liability corporation” at end </w:t>
      </w:r>
      <w:r w:rsidR="00B60079" w:rsidRPr="00B60079">
        <w:rPr>
          <w:sz w:val="20"/>
          <w:szCs w:val="20"/>
        </w:rPr>
        <w:t>&amp; articles must say ULC</w:t>
      </w:r>
      <w:r w:rsidRPr="00B60079">
        <w:rPr>
          <w:sz w:val="20"/>
          <w:szCs w:val="20"/>
        </w:rPr>
        <w:t xml:space="preserve"> </w:t>
      </w:r>
    </w:p>
    <w:p w14:paraId="2D3A2C14" w14:textId="77777777" w:rsidR="00211BCD" w:rsidRPr="00B60079" w:rsidRDefault="00211BCD" w:rsidP="00211BCD">
      <w:pPr>
        <w:pStyle w:val="ListParagraph"/>
        <w:numPr>
          <w:ilvl w:val="0"/>
          <w:numId w:val="5"/>
        </w:numPr>
        <w:jc w:val="both"/>
        <w:rPr>
          <w:sz w:val="20"/>
          <w:szCs w:val="20"/>
        </w:rPr>
      </w:pPr>
      <w:r w:rsidRPr="00B60079">
        <w:rPr>
          <w:sz w:val="20"/>
          <w:szCs w:val="20"/>
        </w:rPr>
        <w:t xml:space="preserve">Smart for Americans conducting business in CA </w:t>
      </w:r>
      <w:r w:rsidRPr="00B60079">
        <w:rPr>
          <w:sz w:val="20"/>
          <w:szCs w:val="20"/>
        </w:rPr>
        <w:sym w:font="Wingdings" w:char="F0E0"/>
      </w:r>
      <w:r w:rsidRPr="00B60079">
        <w:rPr>
          <w:sz w:val="20"/>
          <w:szCs w:val="20"/>
        </w:rPr>
        <w:t xml:space="preserve"> tax purposes</w:t>
      </w:r>
    </w:p>
    <w:p w14:paraId="2BB9BB55" w14:textId="77777777" w:rsidR="00826731" w:rsidRPr="00B60079" w:rsidRDefault="00826731" w:rsidP="00211BCD">
      <w:pPr>
        <w:pStyle w:val="ListParagraph"/>
        <w:numPr>
          <w:ilvl w:val="0"/>
          <w:numId w:val="5"/>
        </w:numPr>
        <w:jc w:val="both"/>
        <w:rPr>
          <w:sz w:val="20"/>
          <w:szCs w:val="20"/>
        </w:rPr>
      </w:pPr>
      <w:r w:rsidRPr="00B60079">
        <w:rPr>
          <w:sz w:val="20"/>
          <w:szCs w:val="20"/>
        </w:rPr>
        <w:t xml:space="preserve">LLC continuing to AB as ULC </w:t>
      </w:r>
      <w:r w:rsidRPr="00B60079">
        <w:rPr>
          <w:sz w:val="20"/>
          <w:szCs w:val="20"/>
        </w:rPr>
        <w:sym w:font="Wingdings" w:char="F0E0"/>
      </w:r>
      <w:r w:rsidRPr="00B60079">
        <w:rPr>
          <w:sz w:val="20"/>
          <w:szCs w:val="20"/>
        </w:rPr>
        <w:t xml:space="preserve"> (1) continuance in AB as </w:t>
      </w:r>
      <w:proofErr w:type="gramStart"/>
      <w:r w:rsidRPr="00B60079">
        <w:rPr>
          <w:sz w:val="20"/>
          <w:szCs w:val="20"/>
        </w:rPr>
        <w:t>a</w:t>
      </w:r>
      <w:proofErr w:type="gramEnd"/>
      <w:r w:rsidRPr="00B60079">
        <w:rPr>
          <w:sz w:val="20"/>
          <w:szCs w:val="20"/>
        </w:rPr>
        <w:t xml:space="preserve"> LLC, (2) amend articles to convert to ULC</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2"/>
      </w:tblGrid>
      <w:tr w:rsidR="00826731" w14:paraId="349883B0" w14:textId="77777777" w:rsidTr="00826731">
        <w:trPr>
          <w:trHeight w:val="99"/>
        </w:trPr>
        <w:tc>
          <w:tcPr>
            <w:tcW w:w="7892" w:type="dxa"/>
            <w:shd w:val="clear" w:color="auto" w:fill="F2F2F2" w:themeFill="background1" w:themeFillShade="F2"/>
          </w:tcPr>
          <w:p w14:paraId="0F546AF9" w14:textId="77777777" w:rsidR="00826731" w:rsidRDefault="00826731" w:rsidP="00826731">
            <w:pPr>
              <w:pStyle w:val="Heading2"/>
              <w:spacing w:before="0"/>
              <w:ind w:left="118"/>
            </w:pPr>
            <w:r>
              <w:t>Partnerships*</w:t>
            </w:r>
          </w:p>
        </w:tc>
      </w:tr>
    </w:tbl>
    <w:p w14:paraId="5A00B760" w14:textId="77777777" w:rsidR="00826731" w:rsidRPr="00B60079" w:rsidRDefault="00826731" w:rsidP="00826731">
      <w:pPr>
        <w:pStyle w:val="ListParagraph"/>
        <w:numPr>
          <w:ilvl w:val="0"/>
          <w:numId w:val="6"/>
        </w:numPr>
        <w:jc w:val="both"/>
        <w:rPr>
          <w:sz w:val="20"/>
          <w:szCs w:val="20"/>
        </w:rPr>
      </w:pPr>
      <w:r w:rsidRPr="00B60079">
        <w:rPr>
          <w:sz w:val="20"/>
          <w:szCs w:val="20"/>
        </w:rPr>
        <w:t>Relationship that subsists between persons carrying on a business in common with a view for profit</w:t>
      </w:r>
    </w:p>
    <w:p w14:paraId="6887BFCE" w14:textId="5812270E" w:rsidR="00826731" w:rsidRPr="00B60079" w:rsidRDefault="00826731" w:rsidP="00826731">
      <w:pPr>
        <w:pStyle w:val="ListParagraph"/>
        <w:numPr>
          <w:ilvl w:val="0"/>
          <w:numId w:val="6"/>
        </w:numPr>
        <w:jc w:val="both"/>
        <w:rPr>
          <w:sz w:val="20"/>
          <w:szCs w:val="20"/>
        </w:rPr>
      </w:pPr>
      <w:r w:rsidRPr="00B60079">
        <w:rPr>
          <w:sz w:val="20"/>
          <w:szCs w:val="20"/>
        </w:rPr>
        <w:t xml:space="preserve">NOT a separate legal entity </w:t>
      </w:r>
      <w:r w:rsidRPr="00B60079">
        <w:rPr>
          <w:sz w:val="20"/>
          <w:szCs w:val="20"/>
        </w:rPr>
        <w:sym w:font="Wingdings" w:char="F0E0"/>
      </w:r>
      <w:r w:rsidRPr="00B60079">
        <w:rPr>
          <w:sz w:val="20"/>
          <w:szCs w:val="20"/>
        </w:rPr>
        <w:t xml:space="preserve"> partners don’t “own” the partnership property, doesn’t have its own existence (tied to partners), property indivisible among partners </w:t>
      </w:r>
      <w:r w:rsidRPr="00B60079">
        <w:rPr>
          <w:i/>
          <w:sz w:val="20"/>
          <w:szCs w:val="20"/>
        </w:rPr>
        <w:t>in specie</w:t>
      </w:r>
      <w:r w:rsidR="002647F9" w:rsidRPr="00B60079">
        <w:rPr>
          <w:sz w:val="20"/>
          <w:szCs w:val="20"/>
        </w:rPr>
        <w:t>. Can assign profits but not partnership interest</w:t>
      </w:r>
    </w:p>
    <w:p w14:paraId="3AD62B30" w14:textId="77777777" w:rsidR="00826731" w:rsidRPr="00B60079" w:rsidRDefault="00826731" w:rsidP="00826731">
      <w:pPr>
        <w:pStyle w:val="ListParagraph"/>
        <w:numPr>
          <w:ilvl w:val="1"/>
          <w:numId w:val="6"/>
        </w:numPr>
        <w:jc w:val="both"/>
        <w:rPr>
          <w:sz w:val="20"/>
          <w:szCs w:val="20"/>
        </w:rPr>
      </w:pPr>
      <w:r w:rsidRPr="00B60079">
        <w:rPr>
          <w:sz w:val="20"/>
          <w:szCs w:val="20"/>
        </w:rPr>
        <w:t xml:space="preserve">Arises from </w:t>
      </w:r>
      <w:r w:rsidRPr="00B60079">
        <w:rPr>
          <w:sz w:val="20"/>
          <w:szCs w:val="20"/>
          <w:u w:val="single"/>
        </w:rPr>
        <w:t>contract</w:t>
      </w:r>
      <w:r w:rsidRPr="00B60079">
        <w:rPr>
          <w:sz w:val="20"/>
          <w:szCs w:val="20"/>
        </w:rPr>
        <w:t>, evidenced either by express declaration or by conduct</w:t>
      </w:r>
    </w:p>
    <w:p w14:paraId="4C61A013" w14:textId="27A6B580" w:rsidR="00826731" w:rsidRPr="00B60079" w:rsidRDefault="002647F9" w:rsidP="00826731">
      <w:pPr>
        <w:pStyle w:val="ListParagraph"/>
        <w:numPr>
          <w:ilvl w:val="0"/>
          <w:numId w:val="6"/>
        </w:numPr>
        <w:jc w:val="both"/>
        <w:rPr>
          <w:sz w:val="20"/>
          <w:szCs w:val="20"/>
        </w:rPr>
      </w:pPr>
      <w:r w:rsidRPr="00B60079">
        <w:rPr>
          <w:sz w:val="20"/>
          <w:szCs w:val="20"/>
        </w:rPr>
        <w:t xml:space="preserve"> </w:t>
      </w:r>
      <w:r w:rsidR="00826731" w:rsidRPr="00B60079">
        <w:rPr>
          <w:sz w:val="20"/>
          <w:szCs w:val="20"/>
        </w:rPr>
        <w:t xml:space="preserve">“Trading, manufacturing, contracting, mining” </w:t>
      </w:r>
      <w:r w:rsidR="00826731" w:rsidRPr="00B60079">
        <w:rPr>
          <w:sz w:val="20"/>
          <w:szCs w:val="20"/>
        </w:rPr>
        <w:sym w:font="Wingdings" w:char="F0E0"/>
      </w:r>
      <w:r w:rsidR="00826731" w:rsidRPr="00B60079">
        <w:rPr>
          <w:sz w:val="20"/>
          <w:szCs w:val="20"/>
        </w:rPr>
        <w:t xml:space="preserve"> declaration at Corporate Registry filed within 6 </w:t>
      </w:r>
      <w:proofErr w:type="gramStart"/>
      <w:r w:rsidR="00826731" w:rsidRPr="00B60079">
        <w:rPr>
          <w:sz w:val="20"/>
          <w:szCs w:val="20"/>
        </w:rPr>
        <w:t>month</w:t>
      </w:r>
      <w:proofErr w:type="gramEnd"/>
    </w:p>
    <w:p w14:paraId="5846C7F3" w14:textId="77777777" w:rsidR="00826731" w:rsidRPr="00B60079" w:rsidRDefault="00826731" w:rsidP="00826731">
      <w:pPr>
        <w:pStyle w:val="ListParagraph"/>
        <w:numPr>
          <w:ilvl w:val="0"/>
          <w:numId w:val="6"/>
        </w:numPr>
        <w:jc w:val="both"/>
        <w:rPr>
          <w:sz w:val="20"/>
          <w:szCs w:val="20"/>
        </w:rPr>
      </w:pPr>
      <w:r w:rsidRPr="00B60079">
        <w:rPr>
          <w:sz w:val="20"/>
          <w:szCs w:val="20"/>
        </w:rPr>
        <w:t>Liability</w:t>
      </w:r>
    </w:p>
    <w:p w14:paraId="2E71A752" w14:textId="64B3A384" w:rsidR="00826731" w:rsidRPr="00B60079" w:rsidRDefault="00826731" w:rsidP="00826731">
      <w:pPr>
        <w:pStyle w:val="ListParagraph"/>
        <w:numPr>
          <w:ilvl w:val="1"/>
          <w:numId w:val="6"/>
        </w:numPr>
        <w:jc w:val="both"/>
        <w:rPr>
          <w:sz w:val="20"/>
          <w:szCs w:val="20"/>
        </w:rPr>
      </w:pPr>
      <w:r w:rsidRPr="00B60079">
        <w:rPr>
          <w:sz w:val="20"/>
          <w:szCs w:val="20"/>
        </w:rPr>
        <w:t>Jointly for the debts of the business (contractual obligations): shared liability each D liable to the full extent of the obligation in question</w:t>
      </w:r>
    </w:p>
    <w:p w14:paraId="592CB9CC" w14:textId="5A94DA70" w:rsidR="00826731" w:rsidRPr="00B60079" w:rsidRDefault="00826731" w:rsidP="00826731">
      <w:pPr>
        <w:pStyle w:val="ListParagraph"/>
        <w:numPr>
          <w:ilvl w:val="1"/>
          <w:numId w:val="6"/>
        </w:numPr>
        <w:jc w:val="both"/>
        <w:rPr>
          <w:sz w:val="20"/>
          <w:szCs w:val="20"/>
        </w:rPr>
      </w:pPr>
      <w:r w:rsidRPr="00B60079">
        <w:rPr>
          <w:sz w:val="20"/>
          <w:szCs w:val="20"/>
        </w:rPr>
        <w:t xml:space="preserve">Jointly and severally liable for the wrongful act of a partner (negligence): P can collect 100% on its judgment from Ds but Ds can then apportion as between themselves according to fault or responsibility. </w:t>
      </w:r>
    </w:p>
    <w:p w14:paraId="23E0AC1D" w14:textId="77777777" w:rsidR="00826731" w:rsidRPr="00B60079" w:rsidRDefault="00826731" w:rsidP="00826731">
      <w:pPr>
        <w:pStyle w:val="ListParagraph"/>
        <w:numPr>
          <w:ilvl w:val="1"/>
          <w:numId w:val="6"/>
        </w:numPr>
        <w:jc w:val="both"/>
        <w:rPr>
          <w:sz w:val="20"/>
          <w:szCs w:val="20"/>
        </w:rPr>
      </w:pPr>
      <w:r w:rsidRPr="00B60079">
        <w:rPr>
          <w:sz w:val="20"/>
          <w:szCs w:val="20"/>
        </w:rPr>
        <w:t>Note: newly admitted partner not liable for things having occurred prior to their admittance</w:t>
      </w:r>
    </w:p>
    <w:p w14:paraId="7D37A8AD" w14:textId="77777777" w:rsidR="00826731" w:rsidRPr="00B60079" w:rsidRDefault="00826731" w:rsidP="00826731">
      <w:pPr>
        <w:pStyle w:val="ListParagraph"/>
        <w:numPr>
          <w:ilvl w:val="0"/>
          <w:numId w:val="6"/>
        </w:numPr>
        <w:jc w:val="both"/>
        <w:rPr>
          <w:sz w:val="20"/>
          <w:szCs w:val="20"/>
        </w:rPr>
      </w:pPr>
      <w:r w:rsidRPr="00B60079">
        <w:rPr>
          <w:sz w:val="20"/>
          <w:szCs w:val="20"/>
        </w:rPr>
        <w:t xml:space="preserve">Have reciprocal duty of loyalty (no competing) and good faith (s.32 of </w:t>
      </w:r>
      <w:r w:rsidRPr="00B60079">
        <w:rPr>
          <w:i/>
          <w:sz w:val="20"/>
          <w:szCs w:val="20"/>
        </w:rPr>
        <w:t>Partnerships Act</w:t>
      </w:r>
      <w:r w:rsidRPr="00B60079">
        <w:rPr>
          <w:sz w:val="20"/>
          <w:szCs w:val="20"/>
        </w:rPr>
        <w:t>)</w:t>
      </w:r>
    </w:p>
    <w:p w14:paraId="55CDB243" w14:textId="77777777" w:rsidR="002647F9" w:rsidRPr="00B60079" w:rsidRDefault="002647F9" w:rsidP="002647F9">
      <w:pPr>
        <w:pStyle w:val="ListParagraph"/>
        <w:jc w:val="both"/>
        <w:rPr>
          <w:sz w:val="20"/>
          <w:szCs w:val="20"/>
        </w:rPr>
      </w:pPr>
    </w:p>
    <w:p w14:paraId="5B4EF460" w14:textId="50F1581A" w:rsidR="00826731" w:rsidRPr="00B60079" w:rsidRDefault="00826731" w:rsidP="002647F9">
      <w:pPr>
        <w:pStyle w:val="ListParagraph"/>
        <w:jc w:val="both"/>
        <w:rPr>
          <w:sz w:val="20"/>
          <w:szCs w:val="20"/>
        </w:rPr>
      </w:pPr>
      <w:r w:rsidRPr="00B60079">
        <w:rPr>
          <w:i/>
          <w:sz w:val="20"/>
          <w:szCs w:val="20"/>
        </w:rPr>
        <w:t xml:space="preserve">Partnership Act s.4 </w:t>
      </w:r>
      <w:r w:rsidRPr="00B60079">
        <w:rPr>
          <w:sz w:val="20"/>
          <w:szCs w:val="20"/>
        </w:rPr>
        <w:sym w:font="Wingdings" w:char="F0E0"/>
      </w:r>
      <w:r w:rsidRPr="00B60079">
        <w:rPr>
          <w:sz w:val="20"/>
          <w:szCs w:val="20"/>
        </w:rPr>
        <w:t xml:space="preserve"> factors to be considered in determining whether partnership exists</w:t>
      </w:r>
    </w:p>
    <w:p w14:paraId="7F01E6B4" w14:textId="77777777" w:rsidR="00826731" w:rsidRPr="00B60079" w:rsidRDefault="00826731" w:rsidP="00826731">
      <w:pPr>
        <w:pStyle w:val="ListParagraph"/>
        <w:numPr>
          <w:ilvl w:val="0"/>
          <w:numId w:val="7"/>
        </w:numPr>
        <w:jc w:val="both"/>
        <w:rPr>
          <w:sz w:val="20"/>
          <w:szCs w:val="20"/>
        </w:rPr>
      </w:pPr>
      <w:r w:rsidRPr="00B60079">
        <w:rPr>
          <w:sz w:val="20"/>
          <w:szCs w:val="20"/>
        </w:rPr>
        <w:t>Common ownership of property doesn’t by itself create a partnership (</w:t>
      </w:r>
      <w:r w:rsidRPr="00B60079">
        <w:rPr>
          <w:i/>
          <w:sz w:val="20"/>
          <w:szCs w:val="20"/>
        </w:rPr>
        <w:t>Porter v Armstrong [1926]</w:t>
      </w:r>
      <w:r w:rsidRPr="00B60079">
        <w:rPr>
          <w:sz w:val="20"/>
          <w:szCs w:val="20"/>
        </w:rPr>
        <w:t>) – arises out of contract, evidenced by express declaration or conduct signifying the same thing)</w:t>
      </w:r>
    </w:p>
    <w:p w14:paraId="06FC93CF" w14:textId="77777777" w:rsidR="00826731" w:rsidRPr="00B60079" w:rsidRDefault="00826731" w:rsidP="00826731">
      <w:pPr>
        <w:pStyle w:val="ListParagraph"/>
        <w:numPr>
          <w:ilvl w:val="0"/>
          <w:numId w:val="7"/>
        </w:numPr>
        <w:jc w:val="both"/>
        <w:rPr>
          <w:sz w:val="20"/>
          <w:szCs w:val="20"/>
        </w:rPr>
      </w:pPr>
      <w:r w:rsidRPr="00B60079">
        <w:rPr>
          <w:sz w:val="20"/>
          <w:szCs w:val="20"/>
        </w:rPr>
        <w:t>The sharing of gross returns doesn’t of itself create a partnership</w:t>
      </w:r>
    </w:p>
    <w:p w14:paraId="22BF2EF6" w14:textId="77777777" w:rsidR="00826731" w:rsidRPr="00B60079" w:rsidRDefault="00826731" w:rsidP="00826731">
      <w:pPr>
        <w:pStyle w:val="ListParagraph"/>
        <w:numPr>
          <w:ilvl w:val="0"/>
          <w:numId w:val="7"/>
        </w:numPr>
        <w:jc w:val="both"/>
        <w:rPr>
          <w:sz w:val="20"/>
          <w:szCs w:val="20"/>
        </w:rPr>
      </w:pPr>
      <w:r w:rsidRPr="00B60079">
        <w:rPr>
          <w:sz w:val="20"/>
          <w:szCs w:val="20"/>
        </w:rPr>
        <w:t xml:space="preserve">Receipt by a person of a share of profits of a business is </w:t>
      </w:r>
      <w:r w:rsidRPr="00B60079">
        <w:rPr>
          <w:i/>
          <w:sz w:val="20"/>
          <w:szCs w:val="20"/>
        </w:rPr>
        <w:t>prima facie</w:t>
      </w:r>
      <w:r w:rsidRPr="00B60079">
        <w:rPr>
          <w:sz w:val="20"/>
          <w:szCs w:val="20"/>
        </w:rPr>
        <w:t xml:space="preserve"> proof that person is a partner in the business</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7"/>
      </w:tblGrid>
      <w:tr w:rsidR="002647F9" w14:paraId="0F5091F2" w14:textId="77777777" w:rsidTr="002647F9">
        <w:trPr>
          <w:trHeight w:val="97"/>
        </w:trPr>
        <w:tc>
          <w:tcPr>
            <w:tcW w:w="5467" w:type="dxa"/>
            <w:shd w:val="clear" w:color="auto" w:fill="F2F2F2" w:themeFill="background1" w:themeFillShade="F2"/>
          </w:tcPr>
          <w:p w14:paraId="2A36B1D2" w14:textId="02FB8307" w:rsidR="002647F9" w:rsidRDefault="002647F9" w:rsidP="002647F9">
            <w:pPr>
              <w:pStyle w:val="Heading2"/>
              <w:spacing w:before="100" w:beforeAutospacing="1"/>
              <w:ind w:left="94"/>
            </w:pPr>
            <w:r>
              <w:lastRenderedPageBreak/>
              <w:t xml:space="preserve">Limited Partnerships </w:t>
            </w:r>
          </w:p>
        </w:tc>
      </w:tr>
    </w:tbl>
    <w:p w14:paraId="4F0CAE4D" w14:textId="07148C4C" w:rsidR="002647F9" w:rsidRPr="00B60079" w:rsidRDefault="002647F9" w:rsidP="0048688C">
      <w:pPr>
        <w:pStyle w:val="ListParagraph"/>
        <w:numPr>
          <w:ilvl w:val="0"/>
          <w:numId w:val="8"/>
        </w:numPr>
        <w:jc w:val="both"/>
        <w:rPr>
          <w:sz w:val="20"/>
          <w:szCs w:val="20"/>
        </w:rPr>
      </w:pPr>
      <w:r w:rsidRPr="00B60079">
        <w:rPr>
          <w:sz w:val="20"/>
          <w:szCs w:val="20"/>
        </w:rPr>
        <w:t xml:space="preserve">Creatures of statute </w:t>
      </w:r>
      <w:r w:rsidRPr="00B60079">
        <w:rPr>
          <w:sz w:val="20"/>
          <w:szCs w:val="20"/>
        </w:rPr>
        <w:sym w:font="Wingdings" w:char="F0E0"/>
      </w:r>
      <w:r w:rsidRPr="00B60079">
        <w:rPr>
          <w:sz w:val="20"/>
          <w:szCs w:val="20"/>
        </w:rPr>
        <w:t xml:space="preserve"> governed by </w:t>
      </w:r>
      <w:r w:rsidRPr="00B60079">
        <w:rPr>
          <w:i/>
          <w:sz w:val="20"/>
          <w:szCs w:val="20"/>
        </w:rPr>
        <w:t>Partnership Act ss.49-80</w:t>
      </w:r>
    </w:p>
    <w:p w14:paraId="3A56F482" w14:textId="7B8C9E72" w:rsidR="002647F9" w:rsidRPr="00B60079" w:rsidRDefault="002647F9" w:rsidP="0048688C">
      <w:pPr>
        <w:pStyle w:val="ListParagraph"/>
        <w:numPr>
          <w:ilvl w:val="0"/>
          <w:numId w:val="8"/>
        </w:numPr>
        <w:jc w:val="both"/>
        <w:rPr>
          <w:sz w:val="20"/>
          <w:szCs w:val="20"/>
        </w:rPr>
      </w:pPr>
      <w:r w:rsidRPr="00B60079">
        <w:rPr>
          <w:sz w:val="20"/>
          <w:szCs w:val="20"/>
        </w:rPr>
        <w:t>Consists of 1+ persons who are general partners and 1+ persons who are limited partners</w:t>
      </w:r>
    </w:p>
    <w:p w14:paraId="5CA778B1" w14:textId="3140888B" w:rsidR="002647F9" w:rsidRPr="00B60079" w:rsidRDefault="002647F9" w:rsidP="0048688C">
      <w:pPr>
        <w:pStyle w:val="ListParagraph"/>
        <w:numPr>
          <w:ilvl w:val="1"/>
          <w:numId w:val="8"/>
        </w:numPr>
        <w:jc w:val="both"/>
        <w:rPr>
          <w:sz w:val="20"/>
          <w:szCs w:val="20"/>
        </w:rPr>
      </w:pPr>
      <w:r w:rsidRPr="00B60079">
        <w:rPr>
          <w:sz w:val="20"/>
          <w:szCs w:val="20"/>
        </w:rPr>
        <w:t xml:space="preserve">General: </w:t>
      </w:r>
      <w:proofErr w:type="spellStart"/>
      <w:r w:rsidRPr="00B60079">
        <w:rPr>
          <w:sz w:val="20"/>
          <w:szCs w:val="20"/>
        </w:rPr>
        <w:t>unltd</w:t>
      </w:r>
      <w:proofErr w:type="spellEnd"/>
      <w:r w:rsidRPr="00B60079">
        <w:rPr>
          <w:sz w:val="20"/>
          <w:szCs w:val="20"/>
        </w:rPr>
        <w:t xml:space="preserve"> liability for o</w:t>
      </w:r>
      <w:r w:rsidR="00B55D33" w:rsidRPr="00B60079">
        <w:rPr>
          <w:sz w:val="20"/>
          <w:szCs w:val="20"/>
        </w:rPr>
        <w:t>b</w:t>
      </w:r>
      <w:r w:rsidRPr="00B60079">
        <w:rPr>
          <w:sz w:val="20"/>
          <w:szCs w:val="20"/>
        </w:rPr>
        <w:t>ligations of partnership (on hook if something goes south)</w:t>
      </w:r>
    </w:p>
    <w:p w14:paraId="0FD44F3B" w14:textId="7F98915D" w:rsidR="002647F9" w:rsidRPr="00B60079" w:rsidRDefault="002647F9" w:rsidP="0048688C">
      <w:pPr>
        <w:pStyle w:val="ListParagraph"/>
        <w:numPr>
          <w:ilvl w:val="1"/>
          <w:numId w:val="8"/>
        </w:numPr>
        <w:jc w:val="both"/>
        <w:rPr>
          <w:sz w:val="20"/>
          <w:szCs w:val="20"/>
        </w:rPr>
      </w:pPr>
      <w:r w:rsidRPr="00B60079">
        <w:rPr>
          <w:sz w:val="20"/>
          <w:szCs w:val="20"/>
        </w:rPr>
        <w:t>Limited: only liable to the extent of the amount of money or property he/she contributed to the limited partnership (silent partner). Draw: tax benefits. Don’t have control over business</w:t>
      </w:r>
      <w:r w:rsidR="00B60079" w:rsidRPr="00B60079">
        <w:rPr>
          <w:sz w:val="20"/>
          <w:szCs w:val="20"/>
        </w:rPr>
        <w:t xml:space="preserve"> (lose it once you do)</w:t>
      </w:r>
    </w:p>
    <w:p w14:paraId="0E7360B7" w14:textId="5D30975F" w:rsidR="002647F9" w:rsidRPr="00B60079" w:rsidRDefault="002647F9" w:rsidP="0048688C">
      <w:pPr>
        <w:pStyle w:val="ListParagraph"/>
        <w:numPr>
          <w:ilvl w:val="0"/>
          <w:numId w:val="8"/>
        </w:numPr>
        <w:jc w:val="both"/>
        <w:rPr>
          <w:sz w:val="20"/>
          <w:szCs w:val="20"/>
        </w:rPr>
      </w:pPr>
      <w:r w:rsidRPr="00B60079">
        <w:rPr>
          <w:sz w:val="20"/>
          <w:szCs w:val="20"/>
        </w:rPr>
        <w:t>Comes into existence when certificate listing essential terms is filed at Corporate Registry (</w:t>
      </w:r>
      <w:r w:rsidRPr="00B60079">
        <w:rPr>
          <w:i/>
          <w:sz w:val="20"/>
          <w:szCs w:val="20"/>
        </w:rPr>
        <w:t>PA s.52(2))</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1"/>
      </w:tblGrid>
      <w:tr w:rsidR="002647F9" w14:paraId="72574FA0" w14:textId="77777777" w:rsidTr="002647F9">
        <w:trPr>
          <w:trHeight w:val="225"/>
        </w:trPr>
        <w:tc>
          <w:tcPr>
            <w:tcW w:w="5451" w:type="dxa"/>
            <w:shd w:val="clear" w:color="auto" w:fill="F2F2F2" w:themeFill="background1" w:themeFillShade="F2"/>
          </w:tcPr>
          <w:p w14:paraId="0FF9845B" w14:textId="7F52C5CD" w:rsidR="002647F9" w:rsidRDefault="002647F9" w:rsidP="002647F9">
            <w:pPr>
              <w:pStyle w:val="Heading2"/>
              <w:ind w:left="77"/>
            </w:pPr>
            <w:r>
              <w:t>Limited Liability Partnerships</w:t>
            </w:r>
          </w:p>
        </w:tc>
      </w:tr>
    </w:tbl>
    <w:p w14:paraId="684BCDD4" w14:textId="6DAA1DC0" w:rsidR="002647F9" w:rsidRPr="00B60079" w:rsidRDefault="002647F9" w:rsidP="0048688C">
      <w:pPr>
        <w:pStyle w:val="ListParagraph"/>
        <w:numPr>
          <w:ilvl w:val="0"/>
          <w:numId w:val="9"/>
        </w:numPr>
        <w:jc w:val="both"/>
        <w:rPr>
          <w:sz w:val="20"/>
          <w:szCs w:val="20"/>
        </w:rPr>
      </w:pPr>
      <w:r w:rsidRPr="00B60079">
        <w:rPr>
          <w:sz w:val="20"/>
          <w:szCs w:val="20"/>
        </w:rPr>
        <w:t xml:space="preserve">Applies to members of certain professions (aka lawyers, accountants). If you’re small you can </w:t>
      </w:r>
      <w:proofErr w:type="spellStart"/>
      <w:r w:rsidRPr="00B60079">
        <w:rPr>
          <w:sz w:val="20"/>
          <w:szCs w:val="20"/>
        </w:rPr>
        <w:t>incorp</w:t>
      </w:r>
      <w:proofErr w:type="spellEnd"/>
      <w:r w:rsidRPr="00B60079">
        <w:rPr>
          <w:sz w:val="20"/>
          <w:szCs w:val="20"/>
        </w:rPr>
        <w:t xml:space="preserve"> yourself</w:t>
      </w:r>
    </w:p>
    <w:p w14:paraId="3244454A" w14:textId="1A46C1DB" w:rsidR="002647F9" w:rsidRPr="00B60079" w:rsidRDefault="002647F9" w:rsidP="0048688C">
      <w:pPr>
        <w:pStyle w:val="ListParagraph"/>
        <w:numPr>
          <w:ilvl w:val="0"/>
          <w:numId w:val="9"/>
        </w:numPr>
        <w:jc w:val="both"/>
        <w:rPr>
          <w:sz w:val="20"/>
          <w:szCs w:val="20"/>
        </w:rPr>
      </w:pPr>
      <w:r w:rsidRPr="00B60079">
        <w:rPr>
          <w:sz w:val="20"/>
          <w:szCs w:val="20"/>
        </w:rPr>
        <w:t>If negligent, you’re on the hook with all your assets</w:t>
      </w:r>
    </w:p>
    <w:p w14:paraId="609DABA0" w14:textId="755A1D07" w:rsidR="002647F9" w:rsidRPr="00B60079" w:rsidRDefault="002647F9" w:rsidP="0048688C">
      <w:pPr>
        <w:pStyle w:val="ListParagraph"/>
        <w:numPr>
          <w:ilvl w:val="0"/>
          <w:numId w:val="9"/>
        </w:numPr>
        <w:jc w:val="both"/>
        <w:rPr>
          <w:sz w:val="20"/>
          <w:szCs w:val="20"/>
        </w:rPr>
      </w:pPr>
      <w:r w:rsidRPr="00B60079">
        <w:rPr>
          <w:sz w:val="20"/>
          <w:szCs w:val="20"/>
        </w:rPr>
        <w:t>Partners shielded from liability in excess of their shares (that’s the limit of their liability)</w:t>
      </w:r>
    </w:p>
    <w:p w14:paraId="1D1889C2" w14:textId="1CE5044A" w:rsidR="002647F9" w:rsidRPr="00B60079" w:rsidRDefault="002647F9" w:rsidP="0048688C">
      <w:pPr>
        <w:pStyle w:val="ListParagraph"/>
        <w:numPr>
          <w:ilvl w:val="1"/>
          <w:numId w:val="9"/>
        </w:numPr>
        <w:jc w:val="both"/>
        <w:rPr>
          <w:sz w:val="20"/>
          <w:szCs w:val="20"/>
        </w:rPr>
      </w:pPr>
      <w:r w:rsidRPr="00B60079">
        <w:rPr>
          <w:sz w:val="20"/>
          <w:szCs w:val="20"/>
        </w:rPr>
        <w:t>Exception: negligent lawyer and other partners weren’t in on it, max anyone can go after them is their shares</w:t>
      </w:r>
    </w:p>
    <w:p w14:paraId="18E24C5F" w14:textId="645071FA" w:rsidR="002647F9" w:rsidRPr="00B60079" w:rsidRDefault="002647F9" w:rsidP="0048688C">
      <w:pPr>
        <w:pStyle w:val="ListParagraph"/>
        <w:numPr>
          <w:ilvl w:val="0"/>
          <w:numId w:val="9"/>
        </w:numPr>
        <w:jc w:val="both"/>
        <w:rPr>
          <w:sz w:val="20"/>
          <w:szCs w:val="20"/>
        </w:rPr>
      </w:pPr>
      <w:r w:rsidRPr="00B60079">
        <w:rPr>
          <w:sz w:val="20"/>
          <w:szCs w:val="20"/>
        </w:rPr>
        <w:t xml:space="preserve">Governed by Part III (ss.81-104) of the </w:t>
      </w:r>
      <w:r w:rsidRPr="00B60079">
        <w:rPr>
          <w:i/>
          <w:sz w:val="20"/>
          <w:szCs w:val="20"/>
        </w:rPr>
        <w:t>Partnership Act</w:t>
      </w:r>
    </w:p>
    <w:p w14:paraId="7D317C9A" w14:textId="2FF8B5A4" w:rsidR="002647F9" w:rsidRPr="00B60079" w:rsidRDefault="002647F9" w:rsidP="0048688C">
      <w:pPr>
        <w:pStyle w:val="ListParagraph"/>
        <w:numPr>
          <w:ilvl w:val="0"/>
          <w:numId w:val="9"/>
        </w:numPr>
        <w:jc w:val="both"/>
        <w:rPr>
          <w:sz w:val="20"/>
          <w:szCs w:val="20"/>
        </w:rPr>
      </w:pPr>
      <w:r w:rsidRPr="00B60079">
        <w:rPr>
          <w:sz w:val="20"/>
          <w:szCs w:val="20"/>
        </w:rPr>
        <w:t xml:space="preserve">*Partners in an AB LLP aren’t shielded from liability of partnership’s ordinary contractual obligations. If LLP </w:t>
      </w:r>
      <w:r w:rsidR="00B55D33" w:rsidRPr="00B60079">
        <w:rPr>
          <w:sz w:val="20"/>
          <w:szCs w:val="20"/>
        </w:rPr>
        <w:t>incurred debt or defaulted on contractual obligation, all partners on the hook.</w:t>
      </w:r>
    </w:p>
    <w:p w14:paraId="735D1DA1" w14:textId="0CA36983" w:rsidR="00B55D33" w:rsidRPr="00B60079" w:rsidRDefault="00B55D33" w:rsidP="0048688C">
      <w:pPr>
        <w:pStyle w:val="ListParagraph"/>
        <w:numPr>
          <w:ilvl w:val="1"/>
          <w:numId w:val="9"/>
        </w:numPr>
        <w:jc w:val="both"/>
        <w:rPr>
          <w:sz w:val="20"/>
          <w:szCs w:val="20"/>
        </w:rPr>
      </w:pPr>
      <w:r w:rsidRPr="00B60079">
        <w:rPr>
          <w:sz w:val="20"/>
          <w:szCs w:val="20"/>
        </w:rPr>
        <w:t>Differentiate contractual obligation from tortious liability</w:t>
      </w:r>
    </w:p>
    <w:p w14:paraId="74138394" w14:textId="182D8A4B" w:rsidR="00B55D33" w:rsidRPr="00B60079" w:rsidRDefault="00B55D33" w:rsidP="0048688C">
      <w:pPr>
        <w:pStyle w:val="ListParagraph"/>
        <w:numPr>
          <w:ilvl w:val="1"/>
          <w:numId w:val="9"/>
        </w:numPr>
        <w:jc w:val="both"/>
        <w:rPr>
          <w:sz w:val="20"/>
          <w:szCs w:val="20"/>
        </w:rPr>
      </w:pPr>
      <w:r w:rsidRPr="00B60079">
        <w:rPr>
          <w:sz w:val="20"/>
          <w:szCs w:val="20"/>
        </w:rPr>
        <w:t xml:space="preserve">Breach </w:t>
      </w:r>
      <w:proofErr w:type="gramStart"/>
      <w:r w:rsidRPr="00B60079">
        <w:rPr>
          <w:sz w:val="20"/>
          <w:szCs w:val="20"/>
        </w:rPr>
        <w:t>has to</w:t>
      </w:r>
      <w:proofErr w:type="gramEnd"/>
      <w:r w:rsidRPr="00B60079">
        <w:rPr>
          <w:sz w:val="20"/>
          <w:szCs w:val="20"/>
        </w:rPr>
        <w:t xml:space="preserve"> do w/ practice of law </w:t>
      </w:r>
      <w:r w:rsidRPr="00B60079">
        <w:rPr>
          <w:sz w:val="20"/>
          <w:szCs w:val="20"/>
        </w:rPr>
        <w:sym w:font="Wingdings" w:char="F0E0"/>
      </w:r>
      <w:r w:rsidRPr="00B60079">
        <w:rPr>
          <w:sz w:val="20"/>
          <w:szCs w:val="20"/>
        </w:rPr>
        <w:t xml:space="preserve"> negligence. Only give up what they brought in, that’s it.</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6"/>
      </w:tblGrid>
      <w:tr w:rsidR="00B60079" w14:paraId="5D918188" w14:textId="77777777" w:rsidTr="00B60079">
        <w:trPr>
          <w:trHeight w:val="374"/>
        </w:trPr>
        <w:tc>
          <w:tcPr>
            <w:tcW w:w="5426" w:type="dxa"/>
            <w:shd w:val="clear" w:color="auto" w:fill="F2F2F2" w:themeFill="background1" w:themeFillShade="F2"/>
          </w:tcPr>
          <w:p w14:paraId="555CA0CB" w14:textId="52344329" w:rsidR="00B60079" w:rsidRDefault="00B60079" w:rsidP="00B60079">
            <w:pPr>
              <w:pStyle w:val="Heading2"/>
              <w:ind w:left="69"/>
            </w:pPr>
            <w:r>
              <w:t>Choosing a Form of Business Organization</w:t>
            </w:r>
          </w:p>
        </w:tc>
      </w:tr>
    </w:tbl>
    <w:p w14:paraId="2A8D3DEA" w14:textId="27F66F5F" w:rsidR="00B55D33" w:rsidRPr="00B60079" w:rsidRDefault="00B55D33" w:rsidP="0048688C">
      <w:pPr>
        <w:pStyle w:val="ListParagraph"/>
        <w:numPr>
          <w:ilvl w:val="0"/>
          <w:numId w:val="10"/>
        </w:numPr>
        <w:rPr>
          <w:sz w:val="20"/>
          <w:szCs w:val="20"/>
        </w:rPr>
      </w:pPr>
      <w:r w:rsidRPr="00B60079">
        <w:rPr>
          <w:sz w:val="20"/>
          <w:szCs w:val="20"/>
        </w:rPr>
        <w:t>The need for limited liability (nature of business</w:t>
      </w:r>
      <w:r w:rsidR="007A65D3" w:rsidRPr="00B60079">
        <w:rPr>
          <w:sz w:val="20"/>
          <w:szCs w:val="20"/>
        </w:rPr>
        <w:t>)</w:t>
      </w:r>
    </w:p>
    <w:p w14:paraId="341B50DA" w14:textId="2A1A4000" w:rsidR="007A65D3" w:rsidRPr="00B60079" w:rsidRDefault="007A65D3" w:rsidP="0048688C">
      <w:pPr>
        <w:pStyle w:val="ListParagraph"/>
        <w:numPr>
          <w:ilvl w:val="0"/>
          <w:numId w:val="10"/>
        </w:numPr>
        <w:rPr>
          <w:sz w:val="20"/>
          <w:szCs w:val="20"/>
        </w:rPr>
      </w:pPr>
      <w:r w:rsidRPr="00B60079">
        <w:rPr>
          <w:sz w:val="20"/>
          <w:szCs w:val="20"/>
        </w:rPr>
        <w:t>Tax implications (benefits w/ sole proprietor) – incentives as small business to incorporate</w:t>
      </w:r>
    </w:p>
    <w:p w14:paraId="4C15F6C6" w14:textId="2D42B9C5" w:rsidR="007A65D3" w:rsidRPr="00B60079" w:rsidRDefault="007A65D3" w:rsidP="0048688C">
      <w:pPr>
        <w:pStyle w:val="ListParagraph"/>
        <w:numPr>
          <w:ilvl w:val="0"/>
          <w:numId w:val="10"/>
        </w:numPr>
        <w:rPr>
          <w:sz w:val="20"/>
          <w:szCs w:val="20"/>
        </w:rPr>
      </w:pPr>
      <w:r w:rsidRPr="00B60079">
        <w:rPr>
          <w:sz w:val="20"/>
          <w:szCs w:val="20"/>
        </w:rPr>
        <w:t>Formalities and cost and set-up – cheaper to incorporate than partnership but more expensive than sole, ongoing costs of the corporation</w:t>
      </w:r>
    </w:p>
    <w:p w14:paraId="59972ECF" w14:textId="56FA7ECB" w:rsidR="007A65D3" w:rsidRPr="00B60079" w:rsidRDefault="007A65D3" w:rsidP="0048688C">
      <w:pPr>
        <w:pStyle w:val="ListParagraph"/>
        <w:numPr>
          <w:ilvl w:val="0"/>
          <w:numId w:val="10"/>
        </w:numPr>
        <w:rPr>
          <w:sz w:val="20"/>
          <w:szCs w:val="20"/>
        </w:rPr>
      </w:pPr>
      <w:r w:rsidRPr="00B60079">
        <w:rPr>
          <w:sz w:val="20"/>
          <w:szCs w:val="20"/>
        </w:rPr>
        <w:t xml:space="preserve">Degree of control – the bigger you are, the less control you have. If you’re in control </w:t>
      </w:r>
      <w:r w:rsidRPr="00B60079">
        <w:rPr>
          <w:sz w:val="20"/>
          <w:szCs w:val="20"/>
        </w:rPr>
        <w:sym w:font="Wingdings" w:char="F0E0"/>
      </w:r>
      <w:r w:rsidRPr="00B60079">
        <w:rPr>
          <w:sz w:val="20"/>
          <w:szCs w:val="20"/>
        </w:rPr>
        <w:t xml:space="preserve"> on the hook</w:t>
      </w:r>
    </w:p>
    <w:p w14:paraId="62DF0331" w14:textId="7CF5C324" w:rsidR="007A65D3" w:rsidRPr="00B60079" w:rsidRDefault="00B60079" w:rsidP="0048688C">
      <w:pPr>
        <w:pStyle w:val="ListParagraph"/>
        <w:numPr>
          <w:ilvl w:val="0"/>
          <w:numId w:val="10"/>
        </w:numPr>
        <w:rPr>
          <w:sz w:val="20"/>
          <w:szCs w:val="20"/>
        </w:rPr>
      </w:pPr>
      <w:r w:rsidRPr="00B60079">
        <w:rPr>
          <w:sz w:val="20"/>
          <w:szCs w:val="20"/>
        </w:rPr>
        <w:t>Who participates in profits – more shareholders, more profits divided but more capital (they’re investors)</w:t>
      </w:r>
    </w:p>
    <w:p w14:paraId="7B4C3F0D" w14:textId="7DCC1988" w:rsidR="00B60079" w:rsidRPr="00B60079" w:rsidRDefault="00B60079" w:rsidP="0048688C">
      <w:pPr>
        <w:pStyle w:val="ListParagraph"/>
        <w:numPr>
          <w:ilvl w:val="0"/>
          <w:numId w:val="10"/>
        </w:numPr>
        <w:rPr>
          <w:sz w:val="20"/>
          <w:szCs w:val="20"/>
        </w:rPr>
      </w:pPr>
      <w:r w:rsidRPr="00B60079">
        <w:rPr>
          <w:sz w:val="20"/>
          <w:szCs w:val="20"/>
        </w:rPr>
        <w:t>Dissolution – general partners surviving you</w:t>
      </w:r>
    </w:p>
    <w:p w14:paraId="19FC6C7F" w14:textId="4367FA86" w:rsidR="00B60079" w:rsidRDefault="00B60079" w:rsidP="00B60079">
      <w:pPr>
        <w:rPr>
          <w:sz w:val="20"/>
          <w:szCs w:val="20"/>
        </w:rPr>
      </w:pPr>
      <w:r w:rsidRPr="00B60079">
        <w:rPr>
          <w:sz w:val="20"/>
          <w:szCs w:val="20"/>
        </w:rPr>
        <w:t>**PAGE 8 FOR TABLE OF PROS AND CONS W/ COMPARISONS</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5427"/>
      </w:tblGrid>
      <w:tr w:rsidR="00B60079" w14:paraId="3331CB29" w14:textId="77777777" w:rsidTr="00B60079">
        <w:trPr>
          <w:trHeight w:val="386"/>
        </w:trPr>
        <w:tc>
          <w:tcPr>
            <w:tcW w:w="10845" w:type="dxa"/>
            <w:gridSpan w:val="2"/>
            <w:shd w:val="clear" w:color="auto" w:fill="DEEAF6" w:themeFill="accent5" w:themeFillTint="33"/>
          </w:tcPr>
          <w:p w14:paraId="6B0B7FC6" w14:textId="658B37F8" w:rsidR="00B60079" w:rsidRDefault="00B60079" w:rsidP="00B60079">
            <w:pPr>
              <w:pStyle w:val="Heading1"/>
              <w:spacing w:before="0"/>
            </w:pPr>
            <w:r>
              <w:t>Chapter 1: Business Arrangements (ways to carry on a business)</w:t>
            </w:r>
          </w:p>
        </w:tc>
      </w:tr>
      <w:tr w:rsidR="00B60079" w14:paraId="7036E722" w14:textId="77777777" w:rsidTr="00B60079">
        <w:trPr>
          <w:gridAfter w:val="1"/>
          <w:wAfter w:w="5427" w:type="dxa"/>
          <w:trHeight w:val="301"/>
        </w:trPr>
        <w:tc>
          <w:tcPr>
            <w:tcW w:w="5418" w:type="dxa"/>
            <w:shd w:val="clear" w:color="auto" w:fill="F2F2F2" w:themeFill="background1" w:themeFillShade="F2"/>
          </w:tcPr>
          <w:p w14:paraId="1088EE9E" w14:textId="3B887195" w:rsidR="00B60079" w:rsidRDefault="00B60079" w:rsidP="00B60079">
            <w:pPr>
              <w:pStyle w:val="Heading2"/>
              <w:jc w:val="both"/>
            </w:pPr>
            <w:r>
              <w:t>The Franchise</w:t>
            </w:r>
          </w:p>
        </w:tc>
      </w:tr>
    </w:tbl>
    <w:p w14:paraId="51B16BE6" w14:textId="3F4DBF0B" w:rsidR="002647F9" w:rsidRDefault="00B60079" w:rsidP="0048688C">
      <w:pPr>
        <w:pStyle w:val="ListParagraph"/>
        <w:numPr>
          <w:ilvl w:val="0"/>
          <w:numId w:val="11"/>
        </w:numPr>
        <w:jc w:val="both"/>
        <w:rPr>
          <w:sz w:val="20"/>
          <w:szCs w:val="20"/>
        </w:rPr>
      </w:pPr>
      <w:r>
        <w:rPr>
          <w:sz w:val="20"/>
          <w:szCs w:val="20"/>
        </w:rPr>
        <w:t>Contractual arrangement between manufacturer, wholesaler, or service org (franchisor) and independent business (franchisee) who buys the rights to own and operate one or more units of the franchise system. Governed by franchise leg</w:t>
      </w:r>
    </w:p>
    <w:p w14:paraId="24A6F233" w14:textId="68534E51" w:rsidR="00B60079" w:rsidRDefault="00B60079" w:rsidP="0048688C">
      <w:pPr>
        <w:pStyle w:val="ListParagraph"/>
        <w:numPr>
          <w:ilvl w:val="0"/>
          <w:numId w:val="11"/>
        </w:numPr>
        <w:jc w:val="both"/>
        <w:rPr>
          <w:sz w:val="20"/>
          <w:szCs w:val="20"/>
        </w:rPr>
      </w:pPr>
      <w:r>
        <w:rPr>
          <w:sz w:val="20"/>
          <w:szCs w:val="20"/>
        </w:rPr>
        <w:t>Motels, fast-food chains, restaurants, hair salons, fitness centres – way for franchisor to branch out</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3"/>
      </w:tblGrid>
      <w:tr w:rsidR="00B60079" w14:paraId="5859EC8D" w14:textId="77777777" w:rsidTr="00B60079">
        <w:trPr>
          <w:trHeight w:val="170"/>
        </w:trPr>
        <w:tc>
          <w:tcPr>
            <w:tcW w:w="5443" w:type="dxa"/>
            <w:shd w:val="clear" w:color="auto" w:fill="F2F2F2" w:themeFill="background1" w:themeFillShade="F2"/>
          </w:tcPr>
          <w:p w14:paraId="5B7CA885" w14:textId="6CBF9A8A" w:rsidR="00B60079" w:rsidRDefault="00B60079" w:rsidP="00B60079">
            <w:pPr>
              <w:pStyle w:val="Heading2"/>
              <w:spacing w:before="0"/>
              <w:ind w:left="69"/>
            </w:pPr>
            <w:r>
              <w:t>Joint Ventures</w:t>
            </w:r>
          </w:p>
        </w:tc>
      </w:tr>
    </w:tbl>
    <w:p w14:paraId="5EF06F70" w14:textId="083B8D03" w:rsidR="00B60079" w:rsidRPr="007A286D" w:rsidRDefault="00B60079" w:rsidP="0048688C">
      <w:pPr>
        <w:pStyle w:val="ListParagraph"/>
        <w:numPr>
          <w:ilvl w:val="0"/>
          <w:numId w:val="12"/>
        </w:numPr>
        <w:jc w:val="both"/>
        <w:rPr>
          <w:sz w:val="20"/>
          <w:szCs w:val="20"/>
        </w:rPr>
      </w:pPr>
      <w:r w:rsidRPr="007A286D">
        <w:rPr>
          <w:sz w:val="20"/>
          <w:szCs w:val="20"/>
        </w:rPr>
        <w:t>Definition: association of business entities that unite for the purpose of carrying on a business venture</w:t>
      </w:r>
    </w:p>
    <w:p w14:paraId="6F9D6ABA" w14:textId="4C0A12D6" w:rsidR="007A286D" w:rsidRPr="007A286D" w:rsidRDefault="007A286D" w:rsidP="0048688C">
      <w:pPr>
        <w:pStyle w:val="ListParagraph"/>
        <w:numPr>
          <w:ilvl w:val="0"/>
          <w:numId w:val="12"/>
        </w:numPr>
        <w:jc w:val="both"/>
        <w:rPr>
          <w:sz w:val="20"/>
          <w:szCs w:val="20"/>
        </w:rPr>
      </w:pPr>
      <w:r w:rsidRPr="007A286D">
        <w:rPr>
          <w:sz w:val="20"/>
          <w:szCs w:val="20"/>
        </w:rPr>
        <w:t>Contractual arrangement, jointly control and manage, share in profits and losses</w:t>
      </w:r>
    </w:p>
    <w:p w14:paraId="39818C96" w14:textId="607CDCD4" w:rsidR="007A286D" w:rsidRPr="007A286D" w:rsidRDefault="007A286D" w:rsidP="0048688C">
      <w:pPr>
        <w:pStyle w:val="ListParagraph"/>
        <w:numPr>
          <w:ilvl w:val="0"/>
          <w:numId w:val="12"/>
        </w:numPr>
        <w:jc w:val="both"/>
        <w:rPr>
          <w:sz w:val="20"/>
          <w:szCs w:val="20"/>
        </w:rPr>
      </w:pPr>
      <w:r w:rsidRPr="007A286D">
        <w:rPr>
          <w:sz w:val="20"/>
          <w:szCs w:val="20"/>
        </w:rPr>
        <w:t xml:space="preserve">Key feature: usually limited to specific project or </w:t>
      </w:r>
      <w:proofErr w:type="gramStart"/>
      <w:r w:rsidRPr="007A286D">
        <w:rPr>
          <w:sz w:val="20"/>
          <w:szCs w:val="20"/>
        </w:rPr>
        <w:t>period of time</w:t>
      </w:r>
      <w:proofErr w:type="gramEnd"/>
    </w:p>
    <w:p w14:paraId="31308E61" w14:textId="54F35F81" w:rsidR="007A286D" w:rsidRPr="007A286D" w:rsidRDefault="007A286D" w:rsidP="0048688C">
      <w:pPr>
        <w:pStyle w:val="ListParagraph"/>
        <w:numPr>
          <w:ilvl w:val="0"/>
          <w:numId w:val="12"/>
        </w:numPr>
        <w:jc w:val="both"/>
        <w:rPr>
          <w:sz w:val="20"/>
          <w:szCs w:val="20"/>
        </w:rPr>
      </w:pPr>
      <w:r w:rsidRPr="007A286D">
        <w:rPr>
          <w:sz w:val="20"/>
          <w:szCs w:val="20"/>
        </w:rPr>
        <w:t xml:space="preserve">Can be partnership, equity joint venture, contractual arrangement </w:t>
      </w:r>
    </w:p>
    <w:p w14:paraId="17A3C94F" w14:textId="167BD6E1" w:rsidR="007A286D" w:rsidRPr="007A286D" w:rsidRDefault="007A286D" w:rsidP="0048688C">
      <w:pPr>
        <w:pStyle w:val="ListParagraph"/>
        <w:numPr>
          <w:ilvl w:val="1"/>
          <w:numId w:val="12"/>
        </w:numPr>
        <w:jc w:val="both"/>
        <w:rPr>
          <w:sz w:val="20"/>
          <w:szCs w:val="20"/>
        </w:rPr>
      </w:pPr>
      <w:r w:rsidRPr="007A286D">
        <w:rPr>
          <w:sz w:val="20"/>
          <w:szCs w:val="20"/>
        </w:rPr>
        <w:t>Equity JV: parties incorporate separate corporation for the project. Each hold shares in the corp. Can be held to owe fiduciary duties to one another in relation to the activities of the JV</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5"/>
      </w:tblGrid>
      <w:tr w:rsidR="007A286D" w14:paraId="6E930931" w14:textId="77777777" w:rsidTr="007A286D">
        <w:trPr>
          <w:trHeight w:val="174"/>
        </w:trPr>
        <w:tc>
          <w:tcPr>
            <w:tcW w:w="5435" w:type="dxa"/>
            <w:shd w:val="clear" w:color="auto" w:fill="F2F2F2" w:themeFill="background1" w:themeFillShade="F2"/>
          </w:tcPr>
          <w:p w14:paraId="54341EEB" w14:textId="31413010" w:rsidR="007A286D" w:rsidRDefault="007A286D" w:rsidP="007A286D">
            <w:pPr>
              <w:pStyle w:val="Heading2"/>
              <w:spacing w:before="100" w:beforeAutospacing="1"/>
              <w:ind w:left="53"/>
            </w:pPr>
            <w:r>
              <w:t>Strategic Alliance</w:t>
            </w:r>
          </w:p>
        </w:tc>
      </w:tr>
    </w:tbl>
    <w:p w14:paraId="28C055B6" w14:textId="53CD1622" w:rsidR="007A286D" w:rsidRDefault="007A286D" w:rsidP="0048688C">
      <w:pPr>
        <w:pStyle w:val="ListParagraph"/>
        <w:numPr>
          <w:ilvl w:val="0"/>
          <w:numId w:val="13"/>
        </w:numPr>
        <w:jc w:val="both"/>
        <w:rPr>
          <w:sz w:val="20"/>
          <w:szCs w:val="20"/>
        </w:rPr>
      </w:pPr>
      <w:r>
        <w:rPr>
          <w:sz w:val="20"/>
          <w:szCs w:val="20"/>
        </w:rPr>
        <w:t>Cooperative arrangement among businesses that may involve joint research, tech sharing, joint use of production, etc.</w:t>
      </w:r>
    </w:p>
    <w:p w14:paraId="7DD6E925" w14:textId="697B2DBA" w:rsidR="007A286D" w:rsidRDefault="007A286D" w:rsidP="0048688C">
      <w:pPr>
        <w:pStyle w:val="ListParagraph"/>
        <w:numPr>
          <w:ilvl w:val="0"/>
          <w:numId w:val="13"/>
        </w:numPr>
        <w:jc w:val="both"/>
        <w:rPr>
          <w:sz w:val="20"/>
          <w:szCs w:val="20"/>
        </w:rPr>
      </w:pPr>
      <w:r>
        <w:rPr>
          <w:sz w:val="20"/>
          <w:szCs w:val="20"/>
        </w:rPr>
        <w:t xml:space="preserve">No precise legal meaning and the relationship between parties normally contractual (contract describes rights &amp; </w:t>
      </w:r>
      <w:proofErr w:type="spellStart"/>
      <w:r>
        <w:rPr>
          <w:sz w:val="20"/>
          <w:szCs w:val="20"/>
        </w:rPr>
        <w:t>obligaitons</w:t>
      </w:r>
      <w:proofErr w:type="spellEnd"/>
      <w:r>
        <w:rPr>
          <w:sz w:val="20"/>
          <w:szCs w:val="20"/>
        </w:rPr>
        <w:t xml:space="preserve"> of the parties)</w:t>
      </w:r>
    </w:p>
    <w:p w14:paraId="359626B7" w14:textId="5DF48E5B" w:rsidR="007A286D" w:rsidRDefault="007A286D" w:rsidP="007A286D">
      <w:pPr>
        <w:jc w:val="both"/>
        <w:rPr>
          <w:sz w:val="20"/>
          <w:szCs w:val="20"/>
        </w:rPr>
      </w:pPr>
    </w:p>
    <w:p w14:paraId="0A06252F" w14:textId="77777777" w:rsidR="007A286D" w:rsidRPr="007A286D" w:rsidRDefault="007A286D" w:rsidP="007A286D">
      <w:pPr>
        <w:jc w:val="both"/>
        <w:rPr>
          <w:sz w:val="20"/>
          <w:szCs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1"/>
      </w:tblGrid>
      <w:tr w:rsidR="007A286D" w14:paraId="35FDDBA7" w14:textId="77777777" w:rsidTr="007A286D">
        <w:trPr>
          <w:trHeight w:val="317"/>
        </w:trPr>
        <w:tc>
          <w:tcPr>
            <w:tcW w:w="5361" w:type="dxa"/>
            <w:shd w:val="clear" w:color="auto" w:fill="F2F2F2" w:themeFill="background1" w:themeFillShade="F2"/>
          </w:tcPr>
          <w:p w14:paraId="18E2204D" w14:textId="53C5E1FB" w:rsidR="007A286D" w:rsidRDefault="007A286D" w:rsidP="007A286D">
            <w:pPr>
              <w:pStyle w:val="Heading2"/>
              <w:ind w:left="-4"/>
            </w:pPr>
            <w:r>
              <w:t>Distributorship or Dealership</w:t>
            </w:r>
          </w:p>
        </w:tc>
      </w:tr>
    </w:tbl>
    <w:p w14:paraId="3E429533" w14:textId="71B27BE6" w:rsidR="007A286D" w:rsidRDefault="007A286D" w:rsidP="0048688C">
      <w:pPr>
        <w:pStyle w:val="ListParagraph"/>
        <w:numPr>
          <w:ilvl w:val="0"/>
          <w:numId w:val="14"/>
        </w:numPr>
        <w:jc w:val="both"/>
        <w:rPr>
          <w:sz w:val="20"/>
          <w:szCs w:val="20"/>
        </w:rPr>
      </w:pPr>
      <w:r>
        <w:rPr>
          <w:sz w:val="20"/>
          <w:szCs w:val="20"/>
        </w:rPr>
        <w:t xml:space="preserve">Manufacturer agrees (contract) to provide producers &amp; distributor/dealer agrees to carry producers or perform services prescribed by manufacturer (e.g. car dealerships) </w:t>
      </w:r>
      <w:r w:rsidRPr="007A286D">
        <w:rPr>
          <w:sz w:val="20"/>
          <w:szCs w:val="20"/>
        </w:rPr>
        <w:sym w:font="Wingdings" w:char="F0E0"/>
      </w:r>
      <w:r>
        <w:rPr>
          <w:sz w:val="20"/>
          <w:szCs w:val="20"/>
        </w:rPr>
        <w:t xml:space="preserve"> </w:t>
      </w:r>
      <w:proofErr w:type="gramStart"/>
      <w:r>
        <w:rPr>
          <w:sz w:val="20"/>
          <w:szCs w:val="20"/>
        </w:rPr>
        <w:t>similar to</w:t>
      </w:r>
      <w:proofErr w:type="gramEnd"/>
      <w:r>
        <w:rPr>
          <w:sz w:val="20"/>
          <w:szCs w:val="20"/>
        </w:rPr>
        <w:t xml:space="preserve"> franchise</w:t>
      </w:r>
    </w:p>
    <w:p w14:paraId="68F1FDF7" w14:textId="774C78ED" w:rsidR="007A286D" w:rsidRPr="007A286D" w:rsidRDefault="007A286D" w:rsidP="0048688C">
      <w:pPr>
        <w:pStyle w:val="ListParagraph"/>
        <w:numPr>
          <w:ilvl w:val="0"/>
          <w:numId w:val="14"/>
        </w:numPr>
        <w:jc w:val="both"/>
        <w:rPr>
          <w:sz w:val="20"/>
          <w:szCs w:val="20"/>
        </w:rPr>
      </w:pPr>
      <w:r>
        <w:rPr>
          <w:sz w:val="20"/>
          <w:szCs w:val="20"/>
        </w:rPr>
        <w:t>No fiduciary obligations and doesn’t normally involve any agency relationship</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2"/>
      </w:tblGrid>
      <w:tr w:rsidR="007A286D" w14:paraId="2540D257" w14:textId="77777777" w:rsidTr="007A286D">
        <w:trPr>
          <w:trHeight w:val="237"/>
        </w:trPr>
        <w:tc>
          <w:tcPr>
            <w:tcW w:w="5402" w:type="dxa"/>
            <w:shd w:val="clear" w:color="auto" w:fill="F2F2F2" w:themeFill="background1" w:themeFillShade="F2"/>
          </w:tcPr>
          <w:p w14:paraId="0CBF62E0" w14:textId="166EB928" w:rsidR="007A286D" w:rsidRDefault="007A286D" w:rsidP="007A286D">
            <w:pPr>
              <w:pStyle w:val="Heading2"/>
              <w:spacing w:before="100" w:beforeAutospacing="1"/>
              <w:ind w:left="28"/>
            </w:pPr>
            <w:r>
              <w:t>Sales Agency</w:t>
            </w:r>
          </w:p>
        </w:tc>
      </w:tr>
    </w:tbl>
    <w:p w14:paraId="37B10EBD" w14:textId="56884008" w:rsidR="007A286D" w:rsidRDefault="007A286D" w:rsidP="0048688C">
      <w:pPr>
        <w:pStyle w:val="ListParagraph"/>
        <w:numPr>
          <w:ilvl w:val="0"/>
          <w:numId w:val="15"/>
        </w:numPr>
        <w:jc w:val="both"/>
        <w:rPr>
          <w:sz w:val="20"/>
          <w:szCs w:val="20"/>
        </w:rPr>
      </w:pPr>
      <w:r>
        <w:rPr>
          <w:sz w:val="20"/>
          <w:szCs w:val="20"/>
        </w:rPr>
        <w:t>Arrangement where manufacturer/distributor contract with agent to sell goods/services supplied on principal/agent basis</w:t>
      </w:r>
    </w:p>
    <w:p w14:paraId="440D500B" w14:textId="2C18531C" w:rsidR="007A286D" w:rsidRDefault="007A286D" w:rsidP="0048688C">
      <w:pPr>
        <w:pStyle w:val="ListParagraph"/>
        <w:numPr>
          <w:ilvl w:val="0"/>
          <w:numId w:val="15"/>
        </w:numPr>
        <w:jc w:val="both"/>
        <w:rPr>
          <w:sz w:val="20"/>
          <w:szCs w:val="20"/>
        </w:rPr>
      </w:pPr>
      <w:r>
        <w:rPr>
          <w:sz w:val="20"/>
          <w:szCs w:val="20"/>
        </w:rPr>
        <w:t>Agent acts on behalf of principal (owner of goods), fiduciary obligations owed</w:t>
      </w:r>
    </w:p>
    <w:p w14:paraId="3C39308A" w14:textId="3162DEB9" w:rsidR="007A286D" w:rsidRDefault="007A286D" w:rsidP="0048688C">
      <w:pPr>
        <w:pStyle w:val="ListParagraph"/>
        <w:numPr>
          <w:ilvl w:val="0"/>
          <w:numId w:val="15"/>
        </w:numPr>
        <w:jc w:val="both"/>
        <w:rPr>
          <w:sz w:val="20"/>
          <w:szCs w:val="20"/>
        </w:rPr>
      </w:pPr>
      <w:r>
        <w:rPr>
          <w:sz w:val="20"/>
          <w:szCs w:val="20"/>
        </w:rPr>
        <w:t>E.g. travel real estate, insurance industries, real estate agent out there on your behalf</w:t>
      </w:r>
    </w:p>
    <w:tbl>
      <w:tblPr>
        <w:tblW w:w="1085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3"/>
      </w:tblGrid>
      <w:tr w:rsidR="007A286D" w14:paraId="0B774EEB" w14:textId="77777777" w:rsidTr="007A286D">
        <w:trPr>
          <w:trHeight w:val="199"/>
        </w:trPr>
        <w:tc>
          <w:tcPr>
            <w:tcW w:w="10853" w:type="dxa"/>
            <w:shd w:val="clear" w:color="auto" w:fill="DEEAF6" w:themeFill="accent5" w:themeFillTint="33"/>
          </w:tcPr>
          <w:p w14:paraId="750CE9EE" w14:textId="37CA0B25" w:rsidR="007A286D" w:rsidRDefault="007A286D" w:rsidP="007A286D">
            <w:pPr>
              <w:pStyle w:val="Heading1"/>
              <w:spacing w:before="0"/>
              <w:ind w:left="53"/>
            </w:pPr>
            <w:r>
              <w:t>Chapter 1: Agency and Partnership</w:t>
            </w:r>
          </w:p>
        </w:tc>
      </w:tr>
    </w:tbl>
    <w:p w14:paraId="390722B8" w14:textId="05030EDA" w:rsidR="007A286D" w:rsidRDefault="007A286D" w:rsidP="00747573">
      <w:pPr>
        <w:spacing w:after="0"/>
      </w:pPr>
      <w:r>
        <w:rPr>
          <w:color w:val="FF66FF"/>
        </w:rPr>
        <w:t xml:space="preserve">Agency: </w:t>
      </w:r>
      <w:r>
        <w:t xml:space="preserve">fiduciary relationship existing between two persons, one of whom (principal) expressly or impliedly consented that the other (agent) should act on his behalf </w:t>
      </w:r>
      <w:proofErr w:type="gramStart"/>
      <w:r>
        <w:t>so as to</w:t>
      </w:r>
      <w:proofErr w:type="gramEnd"/>
      <w:r>
        <w:t xml:space="preserve"> affect his relations with third parties</w:t>
      </w:r>
    </w:p>
    <w:p w14:paraId="615D73B2" w14:textId="2A9CC9BA" w:rsidR="007A286D" w:rsidRDefault="007A286D" w:rsidP="00747573">
      <w:pPr>
        <w:spacing w:after="0"/>
      </w:pPr>
      <w:r>
        <w:rPr>
          <w:color w:val="FF66FF"/>
        </w:rPr>
        <w:t xml:space="preserve">Principal: </w:t>
      </w:r>
      <w:r>
        <w:t>the one</w:t>
      </w:r>
      <w:r w:rsidR="00747573">
        <w:t xml:space="preserve"> whose behalf the act(s) are to be done</w:t>
      </w:r>
    </w:p>
    <w:p w14:paraId="5BF39B6B" w14:textId="630B306E" w:rsidR="00747573" w:rsidRDefault="00747573" w:rsidP="00747573">
      <w:pPr>
        <w:spacing w:after="0"/>
      </w:pPr>
      <w:r>
        <w:rPr>
          <w:color w:val="FF66FF"/>
        </w:rPr>
        <w:t xml:space="preserve">Agent: </w:t>
      </w:r>
      <w:r>
        <w:t>the one who acts on behalf of the principal</w:t>
      </w:r>
    </w:p>
    <w:p w14:paraId="3F4DD9BB" w14:textId="28A6B8BF" w:rsidR="00BD0950" w:rsidRDefault="00BD0950" w:rsidP="00BD0950">
      <w:pPr>
        <w:spacing w:after="0"/>
        <w:jc w:val="both"/>
      </w:pPr>
    </w:p>
    <w:p w14:paraId="1F0A3AC0" w14:textId="6FEA88F0" w:rsidR="00BD0950" w:rsidRDefault="00BD0950" w:rsidP="00BD0950">
      <w:pPr>
        <w:spacing w:after="0"/>
        <w:jc w:val="both"/>
      </w:pPr>
      <w:r>
        <w:t xml:space="preserve">*Scope must be determined after agency relationship created </w:t>
      </w:r>
      <w:r>
        <w:sym w:font="Wingdings" w:char="F0E0"/>
      </w:r>
      <w:r>
        <w:t xml:space="preserve"> nature &amp; extent of the power possessed by the agent to affect the legal position of his principal. Dealing w/ legal relationship of principal and his agent AND relations that could emerge between principal and 3</w:t>
      </w:r>
      <w:r w:rsidRPr="00BD0950">
        <w:rPr>
          <w:vertAlign w:val="superscript"/>
        </w:rPr>
        <w:t>rd</w:t>
      </w:r>
      <w:r>
        <w:t xml:space="preserve"> party or agent and 3</w:t>
      </w:r>
      <w:r w:rsidRPr="00BD0950">
        <w:rPr>
          <w:vertAlign w:val="superscript"/>
        </w:rPr>
        <w:t>rd</w:t>
      </w:r>
      <w:r>
        <w:t xml:space="preserve"> party.</w:t>
      </w:r>
    </w:p>
    <w:p w14:paraId="0547BDB6" w14:textId="2C45B554" w:rsidR="00747573" w:rsidRDefault="00747573" w:rsidP="00747573">
      <w:pPr>
        <w:spacing w:after="0"/>
      </w:pPr>
    </w:p>
    <w:tbl>
      <w:tblPr>
        <w:tblW w:w="1091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
        <w:gridCol w:w="5443"/>
        <w:gridCol w:w="5467"/>
      </w:tblGrid>
      <w:tr w:rsidR="00747573" w14:paraId="538AFD70" w14:textId="77777777" w:rsidTr="00747573">
        <w:trPr>
          <w:gridBefore w:val="1"/>
          <w:wBefore w:w="8" w:type="dxa"/>
          <w:trHeight w:val="456"/>
        </w:trPr>
        <w:tc>
          <w:tcPr>
            <w:tcW w:w="10910" w:type="dxa"/>
            <w:gridSpan w:val="2"/>
            <w:shd w:val="clear" w:color="auto" w:fill="DEEAF6" w:themeFill="accent5" w:themeFillTint="33"/>
          </w:tcPr>
          <w:p w14:paraId="4E9F624D" w14:textId="41C800AA" w:rsidR="00747573" w:rsidRDefault="00747573" w:rsidP="00747573">
            <w:pPr>
              <w:pStyle w:val="Heading1"/>
              <w:tabs>
                <w:tab w:val="left" w:pos="3295"/>
              </w:tabs>
              <w:spacing w:before="0"/>
              <w:ind w:left="77"/>
            </w:pPr>
            <w:r>
              <w:t>Types of Authority</w:t>
            </w:r>
            <w:r>
              <w:tab/>
            </w:r>
          </w:p>
        </w:tc>
      </w:tr>
      <w:tr w:rsidR="00747573" w14:paraId="404A9500" w14:textId="77777777" w:rsidTr="00747573">
        <w:trPr>
          <w:gridAfter w:val="1"/>
          <w:wAfter w:w="5467" w:type="dxa"/>
          <w:trHeight w:val="280"/>
        </w:trPr>
        <w:tc>
          <w:tcPr>
            <w:tcW w:w="5451" w:type="dxa"/>
            <w:gridSpan w:val="2"/>
            <w:shd w:val="clear" w:color="auto" w:fill="F2F2F2" w:themeFill="background1" w:themeFillShade="F2"/>
          </w:tcPr>
          <w:p w14:paraId="51D0549B" w14:textId="0EAD7BF3" w:rsidR="00747573" w:rsidRDefault="00747573" w:rsidP="00747573">
            <w:pPr>
              <w:pStyle w:val="Heading2"/>
            </w:pPr>
            <w:r>
              <w:t>Actual/Real Authority</w:t>
            </w:r>
          </w:p>
        </w:tc>
      </w:tr>
    </w:tbl>
    <w:p w14:paraId="44509BEE" w14:textId="139457D3" w:rsidR="00747573" w:rsidRDefault="00747573" w:rsidP="00747573">
      <w:pPr>
        <w:spacing w:after="0"/>
        <w:jc w:val="both"/>
        <w:rPr>
          <w:sz w:val="20"/>
          <w:szCs w:val="20"/>
        </w:rPr>
      </w:pPr>
      <w:r w:rsidRPr="00747573">
        <w:rPr>
          <w:sz w:val="20"/>
          <w:szCs w:val="20"/>
          <w:u w:val="single"/>
        </w:rPr>
        <w:t>Definition:</w:t>
      </w:r>
      <w:r>
        <w:rPr>
          <w:sz w:val="20"/>
          <w:szCs w:val="20"/>
        </w:rPr>
        <w:t xml:space="preserve"> where the agent’s authority results form a manifestation of consent that he should represent or act for the principal expressly or impliedly made by the principal to the agent (must be proved by party alleging that agent acted under it)</w:t>
      </w:r>
    </w:p>
    <w:p w14:paraId="3CF9FE36" w14:textId="5B34D0E5" w:rsidR="00BD0950" w:rsidRDefault="00BD0950" w:rsidP="0048688C">
      <w:pPr>
        <w:pStyle w:val="ListParagraph"/>
        <w:numPr>
          <w:ilvl w:val="0"/>
          <w:numId w:val="16"/>
        </w:numPr>
        <w:spacing w:after="0"/>
        <w:jc w:val="both"/>
        <w:rPr>
          <w:sz w:val="20"/>
          <w:szCs w:val="20"/>
        </w:rPr>
      </w:pPr>
      <w:r>
        <w:rPr>
          <w:sz w:val="20"/>
          <w:szCs w:val="20"/>
        </w:rPr>
        <w:t>Actual express authority</w:t>
      </w:r>
    </w:p>
    <w:p w14:paraId="143EC380" w14:textId="5CAB8CD4" w:rsidR="00BD0950" w:rsidRDefault="00BD0950" w:rsidP="0048688C">
      <w:pPr>
        <w:pStyle w:val="ListParagraph"/>
        <w:numPr>
          <w:ilvl w:val="1"/>
          <w:numId w:val="16"/>
        </w:numPr>
        <w:spacing w:after="0"/>
        <w:jc w:val="both"/>
        <w:rPr>
          <w:sz w:val="20"/>
          <w:szCs w:val="20"/>
        </w:rPr>
      </w:pPr>
      <w:r>
        <w:rPr>
          <w:sz w:val="20"/>
          <w:szCs w:val="20"/>
        </w:rPr>
        <w:t>Authority which the principal has expressly given the agent (oral or written agreement)</w:t>
      </w:r>
    </w:p>
    <w:p w14:paraId="20A32A85" w14:textId="3C469049" w:rsidR="00BD0950" w:rsidRDefault="00BD0950" w:rsidP="0048688C">
      <w:pPr>
        <w:pStyle w:val="ListParagraph"/>
        <w:numPr>
          <w:ilvl w:val="0"/>
          <w:numId w:val="16"/>
        </w:numPr>
        <w:spacing w:after="0"/>
        <w:jc w:val="both"/>
        <w:rPr>
          <w:sz w:val="20"/>
          <w:szCs w:val="20"/>
        </w:rPr>
      </w:pPr>
      <w:r>
        <w:rPr>
          <w:sz w:val="20"/>
          <w:szCs w:val="20"/>
        </w:rPr>
        <w:t>Actual implied authority</w:t>
      </w:r>
    </w:p>
    <w:p w14:paraId="7A1A103D" w14:textId="3A11744E" w:rsidR="00BD0950" w:rsidRDefault="00BD0950" w:rsidP="0048688C">
      <w:pPr>
        <w:pStyle w:val="ListParagraph"/>
        <w:numPr>
          <w:ilvl w:val="1"/>
          <w:numId w:val="16"/>
        </w:numPr>
        <w:spacing w:after="0"/>
        <w:jc w:val="both"/>
        <w:rPr>
          <w:sz w:val="20"/>
          <w:szCs w:val="20"/>
        </w:rPr>
      </w:pPr>
      <w:r>
        <w:rPr>
          <w:sz w:val="20"/>
          <w:szCs w:val="20"/>
        </w:rPr>
        <w:t>If unclear or value. Can look at what’s customary in the business to make it out</w:t>
      </w:r>
    </w:p>
    <w:p w14:paraId="4AA797B2" w14:textId="54B036F0" w:rsidR="00BD0950" w:rsidRDefault="00BD0950" w:rsidP="0048688C">
      <w:pPr>
        <w:pStyle w:val="ListParagraph"/>
        <w:numPr>
          <w:ilvl w:val="1"/>
          <w:numId w:val="16"/>
        </w:numPr>
        <w:spacing w:after="0"/>
        <w:jc w:val="both"/>
        <w:rPr>
          <w:sz w:val="20"/>
          <w:szCs w:val="20"/>
        </w:rPr>
      </w:pPr>
      <w:r>
        <w:rPr>
          <w:sz w:val="20"/>
          <w:szCs w:val="20"/>
        </w:rPr>
        <w:t xml:space="preserve">If there’s ambiguity, </w:t>
      </w:r>
      <w:proofErr w:type="gramStart"/>
      <w:r>
        <w:rPr>
          <w:sz w:val="20"/>
          <w:szCs w:val="20"/>
        </w:rPr>
        <w:t>as long as</w:t>
      </w:r>
      <w:proofErr w:type="gramEnd"/>
      <w:r>
        <w:rPr>
          <w:sz w:val="20"/>
          <w:szCs w:val="20"/>
        </w:rPr>
        <w:t xml:space="preserve"> the agent acted in good faith and reasonably within what could reasonable be construed as his/her authority, the principal will be bound (look at circumstances)</w:t>
      </w:r>
    </w:p>
    <w:p w14:paraId="07387CF8" w14:textId="399453A4" w:rsidR="00BD0950" w:rsidRDefault="00BD0950" w:rsidP="0048688C">
      <w:pPr>
        <w:pStyle w:val="ListParagraph"/>
        <w:numPr>
          <w:ilvl w:val="1"/>
          <w:numId w:val="16"/>
        </w:numPr>
        <w:spacing w:after="0"/>
        <w:jc w:val="both"/>
        <w:rPr>
          <w:sz w:val="20"/>
          <w:szCs w:val="20"/>
        </w:rPr>
      </w:pPr>
      <w:r>
        <w:rPr>
          <w:sz w:val="20"/>
          <w:szCs w:val="20"/>
        </w:rPr>
        <w:t xml:space="preserve">When vague, court will fill in gaps and imply authority </w:t>
      </w:r>
      <w:r w:rsidRPr="00BD0950">
        <w:rPr>
          <w:sz w:val="20"/>
          <w:szCs w:val="20"/>
        </w:rPr>
        <w:sym w:font="Wingdings" w:char="F0E0"/>
      </w:r>
      <w:r>
        <w:rPr>
          <w:sz w:val="20"/>
          <w:szCs w:val="20"/>
        </w:rPr>
        <w:t xml:space="preserve"> every agent has implied authority</w:t>
      </w:r>
    </w:p>
    <w:p w14:paraId="0A599878" w14:textId="024CBFC8" w:rsidR="00BD0950" w:rsidRDefault="00BD0950" w:rsidP="00BD0950">
      <w:pPr>
        <w:spacing w:after="0"/>
        <w:jc w:val="both"/>
        <w:rPr>
          <w:sz w:val="20"/>
          <w:szCs w:val="20"/>
        </w:rPr>
      </w:pPr>
      <w:r>
        <w:rPr>
          <w:sz w:val="20"/>
          <w:szCs w:val="20"/>
        </w:rPr>
        <w:t xml:space="preserve">*Only way out for principal </w:t>
      </w:r>
      <w:r w:rsidRPr="00BD0950">
        <w:rPr>
          <w:sz w:val="20"/>
          <w:szCs w:val="20"/>
        </w:rPr>
        <w:sym w:font="Wingdings" w:char="F0E0"/>
      </w:r>
      <w:r>
        <w:rPr>
          <w:sz w:val="20"/>
          <w:szCs w:val="20"/>
        </w:rPr>
        <w:t xml:space="preserve"> if principal gave notice to 3</w:t>
      </w:r>
      <w:r w:rsidRPr="00BD0950">
        <w:rPr>
          <w:sz w:val="20"/>
          <w:szCs w:val="20"/>
          <w:vertAlign w:val="superscript"/>
        </w:rPr>
        <w:t>rd</w:t>
      </w:r>
      <w:r>
        <w:rPr>
          <w:sz w:val="20"/>
          <w:szCs w:val="20"/>
        </w:rPr>
        <w:t xml:space="preserve"> party that the agent isn’t acting on their behalf, principal not bound</w:t>
      </w:r>
    </w:p>
    <w:p w14:paraId="55661487" w14:textId="482E53B7" w:rsidR="00BD0950" w:rsidRDefault="00BD0950" w:rsidP="00BD0950">
      <w:pPr>
        <w:spacing w:after="0"/>
        <w:jc w:val="both"/>
        <w:rPr>
          <w:sz w:val="20"/>
          <w:szCs w:val="2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3"/>
      </w:tblGrid>
      <w:tr w:rsidR="00BD0950" w14:paraId="78642B4F" w14:textId="77777777" w:rsidTr="00BD0950">
        <w:trPr>
          <w:trHeight w:val="183"/>
        </w:trPr>
        <w:tc>
          <w:tcPr>
            <w:tcW w:w="5483" w:type="dxa"/>
            <w:tcBorders>
              <w:bottom w:val="single" w:sz="4" w:space="0" w:color="auto"/>
            </w:tcBorders>
            <w:shd w:val="clear" w:color="auto" w:fill="F2F2F2" w:themeFill="background1" w:themeFillShade="F2"/>
          </w:tcPr>
          <w:p w14:paraId="3943C833" w14:textId="4F4218D1" w:rsidR="00BD0950" w:rsidRDefault="00BD0950" w:rsidP="00BD0950">
            <w:pPr>
              <w:pStyle w:val="Heading2"/>
              <w:spacing w:before="0"/>
              <w:ind w:left="102"/>
            </w:pPr>
            <w:r>
              <w:t>Apparent Authority</w:t>
            </w:r>
          </w:p>
        </w:tc>
      </w:tr>
    </w:tbl>
    <w:p w14:paraId="6C982A94" w14:textId="68E591A3" w:rsidR="00747573" w:rsidRDefault="00BD0950" w:rsidP="00747573">
      <w:pPr>
        <w:spacing w:after="0"/>
        <w:jc w:val="both"/>
        <w:rPr>
          <w:sz w:val="20"/>
          <w:szCs w:val="20"/>
        </w:rPr>
      </w:pPr>
      <w:r>
        <w:rPr>
          <w:sz w:val="20"/>
          <w:szCs w:val="20"/>
          <w:u w:val="single"/>
        </w:rPr>
        <w:t>Definition</w:t>
      </w:r>
      <w:r>
        <w:rPr>
          <w:sz w:val="20"/>
          <w:szCs w:val="20"/>
        </w:rPr>
        <w:t>: authority resulting from a manifestation of consent made by the principal to a 3</w:t>
      </w:r>
      <w:r w:rsidRPr="00BD0950">
        <w:rPr>
          <w:sz w:val="20"/>
          <w:szCs w:val="20"/>
          <w:vertAlign w:val="superscript"/>
        </w:rPr>
        <w:t>rd</w:t>
      </w:r>
      <w:r>
        <w:rPr>
          <w:sz w:val="20"/>
          <w:szCs w:val="20"/>
        </w:rPr>
        <w:t xml:space="preserve"> party (agency by estoppel)</w:t>
      </w:r>
    </w:p>
    <w:p w14:paraId="4A11189E" w14:textId="71717B90" w:rsidR="00BD0950" w:rsidRDefault="00BD0950" w:rsidP="0048688C">
      <w:pPr>
        <w:pStyle w:val="ListParagraph"/>
        <w:numPr>
          <w:ilvl w:val="0"/>
          <w:numId w:val="17"/>
        </w:numPr>
        <w:spacing w:after="0"/>
        <w:jc w:val="both"/>
        <w:rPr>
          <w:sz w:val="20"/>
          <w:szCs w:val="20"/>
        </w:rPr>
      </w:pPr>
      <w:r>
        <w:rPr>
          <w:sz w:val="20"/>
          <w:szCs w:val="20"/>
        </w:rPr>
        <w:t>Estoppel requires reliance by 3</w:t>
      </w:r>
      <w:r w:rsidRPr="00BD0950">
        <w:rPr>
          <w:sz w:val="20"/>
          <w:szCs w:val="20"/>
          <w:vertAlign w:val="superscript"/>
        </w:rPr>
        <w:t>rd</w:t>
      </w:r>
      <w:r>
        <w:rPr>
          <w:sz w:val="20"/>
          <w:szCs w:val="20"/>
        </w:rPr>
        <w:t xml:space="preserve"> party to their detriment</w:t>
      </w:r>
    </w:p>
    <w:p w14:paraId="299E3488" w14:textId="780B8A77" w:rsidR="00BD0950" w:rsidRDefault="00BD0950" w:rsidP="0048688C">
      <w:pPr>
        <w:pStyle w:val="ListParagraph"/>
        <w:numPr>
          <w:ilvl w:val="0"/>
          <w:numId w:val="17"/>
        </w:numPr>
        <w:spacing w:after="0"/>
        <w:jc w:val="both"/>
        <w:rPr>
          <w:sz w:val="20"/>
          <w:szCs w:val="20"/>
        </w:rPr>
      </w:pPr>
      <w:r>
        <w:rPr>
          <w:sz w:val="20"/>
          <w:szCs w:val="20"/>
        </w:rPr>
        <w:t>Rule: if principal gives impression to 3</w:t>
      </w:r>
      <w:r w:rsidRPr="00BD0950">
        <w:rPr>
          <w:sz w:val="20"/>
          <w:szCs w:val="20"/>
          <w:vertAlign w:val="superscript"/>
        </w:rPr>
        <w:t>rd</w:t>
      </w:r>
      <w:r>
        <w:rPr>
          <w:sz w:val="20"/>
          <w:szCs w:val="20"/>
        </w:rPr>
        <w:t xml:space="preserve"> party that this was their agent (don’t have to expressly or impliedly grant authority), they will be bound by it if 3</w:t>
      </w:r>
      <w:r w:rsidRPr="00BD0950">
        <w:rPr>
          <w:sz w:val="20"/>
          <w:szCs w:val="20"/>
          <w:vertAlign w:val="superscript"/>
        </w:rPr>
        <w:t>rd</w:t>
      </w:r>
      <w:r>
        <w:rPr>
          <w:sz w:val="20"/>
          <w:szCs w:val="20"/>
        </w:rPr>
        <w:t xml:space="preserve"> party relied on it to their detriment. </w:t>
      </w:r>
    </w:p>
    <w:p w14:paraId="6DCBF2C9" w14:textId="0A86CADA" w:rsidR="00BD0950" w:rsidRDefault="00BD0950" w:rsidP="0048688C">
      <w:pPr>
        <w:pStyle w:val="ListParagraph"/>
        <w:numPr>
          <w:ilvl w:val="0"/>
          <w:numId w:val="17"/>
        </w:numPr>
        <w:spacing w:after="0"/>
        <w:jc w:val="both"/>
        <w:rPr>
          <w:sz w:val="20"/>
          <w:szCs w:val="20"/>
        </w:rPr>
      </w:pPr>
      <w:r>
        <w:rPr>
          <w:sz w:val="20"/>
          <w:szCs w:val="20"/>
        </w:rPr>
        <w:t xml:space="preserve">If no detriment </w:t>
      </w:r>
      <w:r w:rsidRPr="00BD0950">
        <w:rPr>
          <w:sz w:val="20"/>
          <w:szCs w:val="20"/>
        </w:rPr>
        <w:sym w:font="Wingdings" w:char="F0E0"/>
      </w:r>
      <w:r>
        <w:rPr>
          <w:sz w:val="20"/>
          <w:szCs w:val="20"/>
        </w:rPr>
        <w:t xml:space="preserve"> no harm, no foul</w:t>
      </w:r>
    </w:p>
    <w:p w14:paraId="7020BFB2" w14:textId="7318BBEA" w:rsidR="00BD0950" w:rsidRDefault="00BD0950" w:rsidP="0048688C">
      <w:pPr>
        <w:pStyle w:val="ListParagraph"/>
        <w:numPr>
          <w:ilvl w:val="0"/>
          <w:numId w:val="17"/>
        </w:numPr>
        <w:spacing w:after="0"/>
        <w:jc w:val="both"/>
        <w:rPr>
          <w:sz w:val="20"/>
          <w:szCs w:val="20"/>
        </w:rPr>
      </w:pPr>
      <w:r>
        <w:rPr>
          <w:sz w:val="20"/>
          <w:szCs w:val="20"/>
        </w:rPr>
        <w:t>To prove:</w:t>
      </w:r>
    </w:p>
    <w:p w14:paraId="16EDF99F" w14:textId="089CC930" w:rsidR="00BD0950" w:rsidRDefault="00BD0950" w:rsidP="0048688C">
      <w:pPr>
        <w:pStyle w:val="ListParagraph"/>
        <w:numPr>
          <w:ilvl w:val="0"/>
          <w:numId w:val="18"/>
        </w:numPr>
        <w:spacing w:after="0"/>
        <w:ind w:left="1418"/>
        <w:jc w:val="both"/>
        <w:rPr>
          <w:sz w:val="20"/>
          <w:szCs w:val="20"/>
        </w:rPr>
      </w:pPr>
      <w:r>
        <w:rPr>
          <w:sz w:val="20"/>
          <w:szCs w:val="20"/>
        </w:rPr>
        <w:t>The party relied on the relevant representation</w:t>
      </w:r>
    </w:p>
    <w:p w14:paraId="01DEE1AD" w14:textId="6E0D0269" w:rsidR="00BD0950" w:rsidRDefault="00BD0950" w:rsidP="0048688C">
      <w:pPr>
        <w:pStyle w:val="ListParagraph"/>
        <w:numPr>
          <w:ilvl w:val="0"/>
          <w:numId w:val="18"/>
        </w:numPr>
        <w:spacing w:after="0"/>
        <w:ind w:left="1418"/>
        <w:jc w:val="both"/>
        <w:rPr>
          <w:sz w:val="20"/>
          <w:szCs w:val="20"/>
        </w:rPr>
      </w:pPr>
      <w:r>
        <w:rPr>
          <w:sz w:val="20"/>
          <w:szCs w:val="20"/>
        </w:rPr>
        <w:t>Such reliance led to an alteration of the 3</w:t>
      </w:r>
      <w:r w:rsidRPr="00BD0950">
        <w:rPr>
          <w:sz w:val="20"/>
          <w:szCs w:val="20"/>
          <w:vertAlign w:val="superscript"/>
        </w:rPr>
        <w:t>rd</w:t>
      </w:r>
      <w:r>
        <w:rPr>
          <w:sz w:val="20"/>
          <w:szCs w:val="20"/>
        </w:rPr>
        <w:t xml:space="preserve"> party’s position to his/her detriment</w:t>
      </w:r>
    </w:p>
    <w:p w14:paraId="042270A8" w14:textId="1C76D681" w:rsidR="00BD0950" w:rsidRDefault="00BD0950" w:rsidP="00BD0950">
      <w:pPr>
        <w:spacing w:after="0"/>
        <w:jc w:val="both"/>
        <w:rPr>
          <w:sz w:val="20"/>
          <w:szCs w:val="20"/>
        </w:rPr>
      </w:pPr>
    </w:p>
    <w:p w14:paraId="160FD447" w14:textId="4F7D0E6C" w:rsidR="00BD0950" w:rsidRDefault="00BD0950" w:rsidP="00BD0950">
      <w:pPr>
        <w:spacing w:after="0"/>
        <w:jc w:val="both"/>
        <w:rPr>
          <w:sz w:val="20"/>
          <w:szCs w:val="20"/>
        </w:rPr>
      </w:pPr>
      <w:r>
        <w:rPr>
          <w:sz w:val="20"/>
          <w:szCs w:val="20"/>
        </w:rPr>
        <w:t xml:space="preserve">STEPS: (1) Is this a partnership? (2) What is the scope </w:t>
      </w:r>
      <w:r w:rsidRPr="00BD0950">
        <w:rPr>
          <w:sz w:val="20"/>
          <w:szCs w:val="20"/>
        </w:rPr>
        <w:sym w:font="Wingdings" w:char="F0E0"/>
      </w:r>
      <w:r>
        <w:rPr>
          <w:sz w:val="20"/>
          <w:szCs w:val="20"/>
        </w:rPr>
        <w:t xml:space="preserve"> express or implied??</w:t>
      </w:r>
    </w:p>
    <w:p w14:paraId="7CA70776" w14:textId="77777777" w:rsidR="00AC1D93" w:rsidRDefault="00AC1D93" w:rsidP="00BD0950">
      <w:pPr>
        <w:spacing w:after="0"/>
        <w:jc w:val="both"/>
        <w:rPr>
          <w:sz w:val="20"/>
          <w:szCs w:val="20"/>
        </w:rPr>
      </w:pP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AC1D93" w14:paraId="5169CB47" w14:textId="77777777" w:rsidTr="00AC1D93">
        <w:trPr>
          <w:trHeight w:val="171"/>
        </w:trPr>
        <w:tc>
          <w:tcPr>
            <w:tcW w:w="10804" w:type="dxa"/>
            <w:gridSpan w:val="2"/>
            <w:shd w:val="clear" w:color="auto" w:fill="F8ECF5"/>
          </w:tcPr>
          <w:p w14:paraId="16FF0B86" w14:textId="08DFD815" w:rsidR="00AC1D93" w:rsidRPr="00AC1D93" w:rsidRDefault="000721AE" w:rsidP="00AC1D93">
            <w:pPr>
              <w:spacing w:after="0"/>
              <w:ind w:left="-4"/>
              <w:jc w:val="both"/>
              <w:rPr>
                <w:i/>
                <w:sz w:val="20"/>
                <w:szCs w:val="20"/>
              </w:rPr>
            </w:pPr>
            <w:proofErr w:type="spellStart"/>
            <w:r>
              <w:rPr>
                <w:i/>
                <w:sz w:val="20"/>
                <w:szCs w:val="20"/>
              </w:rPr>
              <w:t>Volzke</w:t>
            </w:r>
            <w:proofErr w:type="spellEnd"/>
            <w:r>
              <w:rPr>
                <w:i/>
                <w:sz w:val="20"/>
                <w:szCs w:val="20"/>
              </w:rPr>
              <w:t xml:space="preserve"> Construction Ltd v Westlock Foods Ltd</w:t>
            </w:r>
          </w:p>
        </w:tc>
      </w:tr>
      <w:tr w:rsidR="00AC1D93" w14:paraId="7DB314E3" w14:textId="6CD91194" w:rsidTr="00AC1D93">
        <w:trPr>
          <w:trHeight w:val="375"/>
        </w:trPr>
        <w:tc>
          <w:tcPr>
            <w:tcW w:w="989" w:type="dxa"/>
            <w:shd w:val="clear" w:color="auto" w:fill="F2F2F2" w:themeFill="background1" w:themeFillShade="F2"/>
          </w:tcPr>
          <w:p w14:paraId="4C5F43A6" w14:textId="1D01245B" w:rsidR="00AC1D93" w:rsidRDefault="00AC1D93" w:rsidP="00AC1D93">
            <w:pPr>
              <w:spacing w:after="0"/>
              <w:jc w:val="both"/>
              <w:rPr>
                <w:sz w:val="20"/>
                <w:szCs w:val="20"/>
              </w:rPr>
            </w:pPr>
            <w:r>
              <w:rPr>
                <w:sz w:val="20"/>
                <w:szCs w:val="20"/>
              </w:rPr>
              <w:t>Facts</w:t>
            </w:r>
          </w:p>
        </w:tc>
        <w:tc>
          <w:tcPr>
            <w:tcW w:w="9815" w:type="dxa"/>
          </w:tcPr>
          <w:p w14:paraId="6C2F5E14" w14:textId="77777777" w:rsidR="00AC1D93" w:rsidRDefault="000721AE" w:rsidP="00AC1D93">
            <w:pPr>
              <w:spacing w:after="0"/>
              <w:ind w:left="-4"/>
              <w:jc w:val="both"/>
              <w:rPr>
                <w:sz w:val="20"/>
                <w:szCs w:val="20"/>
              </w:rPr>
            </w:pPr>
            <w:r>
              <w:rPr>
                <w:sz w:val="20"/>
                <w:szCs w:val="20"/>
              </w:rPr>
              <w:t xml:space="preserve">Westlock Shopping Centre </w:t>
            </w:r>
            <w:r w:rsidRPr="000721AE">
              <w:rPr>
                <w:sz w:val="20"/>
                <w:szCs w:val="20"/>
              </w:rPr>
              <w:sym w:font="Wingdings" w:char="F0E0"/>
            </w:r>
            <w:r>
              <w:rPr>
                <w:sz w:val="20"/>
                <w:szCs w:val="20"/>
              </w:rPr>
              <w:t xml:space="preserve"> </w:t>
            </w:r>
            <w:proofErr w:type="spellStart"/>
            <w:r>
              <w:rPr>
                <w:sz w:val="20"/>
                <w:szCs w:val="20"/>
              </w:rPr>
              <w:t>Bonel</w:t>
            </w:r>
            <w:proofErr w:type="spellEnd"/>
            <w:r>
              <w:rPr>
                <w:sz w:val="20"/>
                <w:szCs w:val="20"/>
              </w:rPr>
              <w:t xml:space="preserve"> Properties (80%) &amp; Westlock foods (20%; </w:t>
            </w:r>
            <w:proofErr w:type="spellStart"/>
            <w:r>
              <w:rPr>
                <w:sz w:val="20"/>
                <w:szCs w:val="20"/>
              </w:rPr>
              <w:t>Shefsky</w:t>
            </w:r>
            <w:proofErr w:type="spellEnd"/>
            <w:r>
              <w:rPr>
                <w:sz w:val="20"/>
                <w:szCs w:val="20"/>
              </w:rPr>
              <w:t xml:space="preserve"> is main shareholder). </w:t>
            </w:r>
            <w:proofErr w:type="spellStart"/>
            <w:r>
              <w:rPr>
                <w:sz w:val="20"/>
                <w:szCs w:val="20"/>
              </w:rPr>
              <w:t>Bonel</w:t>
            </w:r>
            <w:proofErr w:type="spellEnd"/>
            <w:r>
              <w:rPr>
                <w:sz w:val="20"/>
                <w:szCs w:val="20"/>
              </w:rPr>
              <w:t xml:space="preserve"> failed to pay P. Sued Westlock Foods alleging that it was in partnership with </w:t>
            </w:r>
            <w:proofErr w:type="spellStart"/>
            <w:r>
              <w:rPr>
                <w:sz w:val="20"/>
                <w:szCs w:val="20"/>
              </w:rPr>
              <w:t>Bonel</w:t>
            </w:r>
            <w:proofErr w:type="spellEnd"/>
            <w:r>
              <w:rPr>
                <w:sz w:val="20"/>
                <w:szCs w:val="20"/>
              </w:rPr>
              <w:t xml:space="preserve"> and liable for the debt.</w:t>
            </w:r>
          </w:p>
          <w:p w14:paraId="5E844C95" w14:textId="0EBD0DFC" w:rsidR="000721AE" w:rsidRDefault="000721AE" w:rsidP="00AC1D93">
            <w:pPr>
              <w:spacing w:after="0"/>
              <w:ind w:left="-4"/>
              <w:jc w:val="both"/>
              <w:rPr>
                <w:sz w:val="20"/>
                <w:szCs w:val="20"/>
              </w:rPr>
            </w:pPr>
            <w:proofErr w:type="gramStart"/>
            <w:r>
              <w:rPr>
                <w:sz w:val="20"/>
                <w:szCs w:val="20"/>
              </w:rPr>
              <w:t>Has to</w:t>
            </w:r>
            <w:proofErr w:type="gramEnd"/>
            <w:r>
              <w:rPr>
                <w:sz w:val="20"/>
                <w:szCs w:val="20"/>
              </w:rPr>
              <w:t xml:space="preserve"> show that it’s a partnership</w:t>
            </w:r>
          </w:p>
        </w:tc>
      </w:tr>
      <w:tr w:rsidR="00AC1D93" w14:paraId="1730F5EF" w14:textId="77777777" w:rsidTr="000721AE">
        <w:trPr>
          <w:trHeight w:val="43"/>
        </w:trPr>
        <w:tc>
          <w:tcPr>
            <w:tcW w:w="989" w:type="dxa"/>
            <w:shd w:val="clear" w:color="auto" w:fill="F2F2F2" w:themeFill="background1" w:themeFillShade="F2"/>
          </w:tcPr>
          <w:p w14:paraId="25470568" w14:textId="298E41AD" w:rsidR="00AC1D93" w:rsidRDefault="00AC1D93" w:rsidP="00AC1D93">
            <w:pPr>
              <w:spacing w:after="0"/>
              <w:ind w:left="-4"/>
              <w:jc w:val="both"/>
              <w:rPr>
                <w:sz w:val="20"/>
                <w:szCs w:val="20"/>
              </w:rPr>
            </w:pPr>
            <w:r>
              <w:rPr>
                <w:sz w:val="20"/>
                <w:szCs w:val="20"/>
              </w:rPr>
              <w:t>Analysis</w:t>
            </w:r>
          </w:p>
        </w:tc>
        <w:tc>
          <w:tcPr>
            <w:tcW w:w="9815" w:type="dxa"/>
          </w:tcPr>
          <w:p w14:paraId="30A72486" w14:textId="0D6A08B1" w:rsidR="00AC1D93" w:rsidRDefault="000721AE" w:rsidP="00AC1D93">
            <w:pPr>
              <w:spacing w:after="0"/>
              <w:ind w:left="-4"/>
              <w:jc w:val="both"/>
              <w:rPr>
                <w:sz w:val="20"/>
                <w:szCs w:val="20"/>
              </w:rPr>
            </w:pPr>
            <w:r>
              <w:rPr>
                <w:sz w:val="20"/>
                <w:szCs w:val="20"/>
              </w:rPr>
              <w:t xml:space="preserve">Partnership found </w:t>
            </w:r>
            <w:r w:rsidRPr="000721AE">
              <w:rPr>
                <w:sz w:val="20"/>
                <w:szCs w:val="20"/>
              </w:rPr>
              <w:sym w:font="Wingdings" w:char="F0E0"/>
            </w:r>
            <w:r>
              <w:rPr>
                <w:sz w:val="20"/>
                <w:szCs w:val="20"/>
              </w:rPr>
              <w:t xml:space="preserve"> parties agreed to share costs, spoke to each other as partners</w:t>
            </w:r>
          </w:p>
        </w:tc>
      </w:tr>
      <w:tr w:rsidR="00AC1D93" w14:paraId="4BDF0DDA" w14:textId="77777777" w:rsidTr="000721AE">
        <w:trPr>
          <w:trHeight w:val="43"/>
        </w:trPr>
        <w:tc>
          <w:tcPr>
            <w:tcW w:w="989" w:type="dxa"/>
            <w:shd w:val="clear" w:color="auto" w:fill="F2F2F2" w:themeFill="background1" w:themeFillShade="F2"/>
          </w:tcPr>
          <w:p w14:paraId="39A48E22" w14:textId="4AA8D818" w:rsidR="00AC1D93" w:rsidRDefault="00AC1D93" w:rsidP="00AC1D93">
            <w:pPr>
              <w:spacing w:after="0"/>
              <w:ind w:left="-4"/>
              <w:jc w:val="both"/>
              <w:rPr>
                <w:sz w:val="20"/>
                <w:szCs w:val="20"/>
              </w:rPr>
            </w:pPr>
            <w:r>
              <w:rPr>
                <w:sz w:val="20"/>
                <w:szCs w:val="20"/>
              </w:rPr>
              <w:t>Ratio</w:t>
            </w:r>
          </w:p>
        </w:tc>
        <w:tc>
          <w:tcPr>
            <w:tcW w:w="9815" w:type="dxa"/>
          </w:tcPr>
          <w:p w14:paraId="78ED8A49" w14:textId="34B97B80" w:rsidR="00AC1D93" w:rsidRDefault="000721AE" w:rsidP="00AC1D93">
            <w:pPr>
              <w:spacing w:after="0"/>
              <w:ind w:left="-4"/>
              <w:jc w:val="both"/>
              <w:rPr>
                <w:sz w:val="20"/>
                <w:szCs w:val="20"/>
              </w:rPr>
            </w:pPr>
            <w:r>
              <w:rPr>
                <w:sz w:val="20"/>
                <w:szCs w:val="20"/>
              </w:rPr>
              <w:t>Control is not an indicator of a partnership (it’s irrelevant)</w:t>
            </w:r>
          </w:p>
        </w:tc>
      </w:tr>
    </w:tbl>
    <w:p w14:paraId="2A593517" w14:textId="154B0436" w:rsidR="00BD0950" w:rsidRDefault="00BD0950" w:rsidP="00AC1D93">
      <w:pPr>
        <w:rPr>
          <w:sz w:val="20"/>
          <w:szCs w:val="20"/>
        </w:rPr>
      </w:pP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AC1D93" w14:paraId="54B5D371" w14:textId="77777777" w:rsidTr="000721AE">
        <w:trPr>
          <w:trHeight w:val="171"/>
        </w:trPr>
        <w:tc>
          <w:tcPr>
            <w:tcW w:w="10804" w:type="dxa"/>
            <w:gridSpan w:val="2"/>
            <w:shd w:val="clear" w:color="auto" w:fill="F8ECF5"/>
          </w:tcPr>
          <w:p w14:paraId="213DA37E" w14:textId="55D2F67E" w:rsidR="00AC1D93" w:rsidRPr="000721AE" w:rsidRDefault="000721AE" w:rsidP="000721AE">
            <w:pPr>
              <w:spacing w:after="0"/>
              <w:ind w:left="-4"/>
              <w:jc w:val="both"/>
              <w:rPr>
                <w:sz w:val="20"/>
                <w:szCs w:val="20"/>
              </w:rPr>
            </w:pPr>
            <w:proofErr w:type="spellStart"/>
            <w:r>
              <w:rPr>
                <w:i/>
                <w:sz w:val="20"/>
                <w:szCs w:val="20"/>
              </w:rPr>
              <w:t>McDonic</w:t>
            </w:r>
            <w:proofErr w:type="spellEnd"/>
            <w:r>
              <w:rPr>
                <w:i/>
                <w:sz w:val="20"/>
                <w:szCs w:val="20"/>
              </w:rPr>
              <w:t xml:space="preserve"> Estate v Hetherington (Litigation Guardian Of) </w:t>
            </w:r>
            <w:r w:rsidRPr="000721AE">
              <w:rPr>
                <w:sz w:val="20"/>
                <w:szCs w:val="20"/>
              </w:rPr>
              <w:sym w:font="Wingdings" w:char="F0E0"/>
            </w:r>
            <w:r>
              <w:rPr>
                <w:sz w:val="20"/>
                <w:szCs w:val="20"/>
              </w:rPr>
              <w:t xml:space="preserve"> case to determine scope</w:t>
            </w:r>
          </w:p>
        </w:tc>
      </w:tr>
      <w:tr w:rsidR="00AC1D93" w14:paraId="1AAA4C51" w14:textId="77777777" w:rsidTr="000721AE">
        <w:trPr>
          <w:trHeight w:val="375"/>
        </w:trPr>
        <w:tc>
          <w:tcPr>
            <w:tcW w:w="989" w:type="dxa"/>
            <w:shd w:val="clear" w:color="auto" w:fill="F2F2F2" w:themeFill="background1" w:themeFillShade="F2"/>
          </w:tcPr>
          <w:p w14:paraId="5E7D7881" w14:textId="77777777" w:rsidR="00AC1D93" w:rsidRDefault="00AC1D93" w:rsidP="000721AE">
            <w:pPr>
              <w:spacing w:after="0"/>
              <w:jc w:val="both"/>
              <w:rPr>
                <w:sz w:val="20"/>
                <w:szCs w:val="20"/>
              </w:rPr>
            </w:pPr>
            <w:r>
              <w:rPr>
                <w:sz w:val="20"/>
                <w:szCs w:val="20"/>
              </w:rPr>
              <w:t>Facts</w:t>
            </w:r>
          </w:p>
        </w:tc>
        <w:tc>
          <w:tcPr>
            <w:tcW w:w="9815" w:type="dxa"/>
          </w:tcPr>
          <w:p w14:paraId="1ACD371A" w14:textId="77777777" w:rsidR="00AC1D93" w:rsidRDefault="000721AE" w:rsidP="000721AE">
            <w:pPr>
              <w:spacing w:after="0"/>
              <w:ind w:left="-4"/>
              <w:jc w:val="both"/>
              <w:rPr>
                <w:sz w:val="20"/>
                <w:szCs w:val="20"/>
              </w:rPr>
            </w:pPr>
            <w:proofErr w:type="spellStart"/>
            <w:r>
              <w:rPr>
                <w:sz w:val="20"/>
                <w:szCs w:val="20"/>
              </w:rPr>
              <w:t>McDonic</w:t>
            </w:r>
            <w:proofErr w:type="spellEnd"/>
            <w:r>
              <w:rPr>
                <w:sz w:val="20"/>
                <w:szCs w:val="20"/>
              </w:rPr>
              <w:t xml:space="preserve"> and Cooper (P), Hetherington (D – law firm), Mr. Watt (negligent partner)</w:t>
            </w:r>
          </w:p>
          <w:p w14:paraId="2BEFA776" w14:textId="77777777" w:rsidR="000721AE" w:rsidRDefault="000721AE" w:rsidP="000721AE">
            <w:pPr>
              <w:spacing w:after="0"/>
              <w:ind w:left="-4"/>
              <w:jc w:val="both"/>
              <w:rPr>
                <w:sz w:val="20"/>
                <w:szCs w:val="20"/>
              </w:rPr>
            </w:pPr>
            <w:r>
              <w:rPr>
                <w:sz w:val="20"/>
                <w:szCs w:val="20"/>
              </w:rPr>
              <w:t xml:space="preserve">Mr. Watt took the client’s money, </w:t>
            </w:r>
            <w:proofErr w:type="spellStart"/>
            <w:r>
              <w:rPr>
                <w:sz w:val="20"/>
                <w:szCs w:val="20"/>
              </w:rPr>
              <w:t>misinvested</w:t>
            </w:r>
            <w:proofErr w:type="spellEnd"/>
            <w:r>
              <w:rPr>
                <w:sz w:val="20"/>
                <w:szCs w:val="20"/>
              </w:rPr>
              <w:t xml:space="preserve"> it and was sued (everyone else in firm sued along with them). </w:t>
            </w:r>
          </w:p>
          <w:p w14:paraId="0E84E0A1" w14:textId="7712900E" w:rsidR="000721AE" w:rsidRDefault="000721AE" w:rsidP="000721AE">
            <w:pPr>
              <w:spacing w:after="0"/>
              <w:ind w:left="-4"/>
              <w:jc w:val="both"/>
              <w:rPr>
                <w:sz w:val="20"/>
                <w:szCs w:val="20"/>
              </w:rPr>
            </w:pPr>
            <w:r>
              <w:rPr>
                <w:sz w:val="20"/>
                <w:szCs w:val="20"/>
              </w:rPr>
              <w:t>Liability of partners of a law firm for misconduct of one of their partners</w:t>
            </w:r>
          </w:p>
        </w:tc>
      </w:tr>
      <w:tr w:rsidR="00AC1D93" w14:paraId="6C900952" w14:textId="77777777" w:rsidTr="000721AE">
        <w:trPr>
          <w:trHeight w:val="366"/>
        </w:trPr>
        <w:tc>
          <w:tcPr>
            <w:tcW w:w="989" w:type="dxa"/>
            <w:shd w:val="clear" w:color="auto" w:fill="F2F2F2" w:themeFill="background1" w:themeFillShade="F2"/>
          </w:tcPr>
          <w:p w14:paraId="123E9260" w14:textId="77777777" w:rsidR="00AC1D93" w:rsidRDefault="00AC1D93" w:rsidP="000721AE">
            <w:pPr>
              <w:spacing w:after="0"/>
              <w:ind w:left="-4"/>
              <w:jc w:val="both"/>
              <w:rPr>
                <w:sz w:val="20"/>
                <w:szCs w:val="20"/>
              </w:rPr>
            </w:pPr>
            <w:r>
              <w:rPr>
                <w:sz w:val="20"/>
                <w:szCs w:val="20"/>
              </w:rPr>
              <w:t>Analysis</w:t>
            </w:r>
          </w:p>
        </w:tc>
        <w:tc>
          <w:tcPr>
            <w:tcW w:w="9815" w:type="dxa"/>
          </w:tcPr>
          <w:p w14:paraId="73553362" w14:textId="77777777" w:rsidR="00AC1D93" w:rsidRDefault="000721AE" w:rsidP="000721AE">
            <w:pPr>
              <w:spacing w:after="0"/>
              <w:ind w:left="-4"/>
              <w:jc w:val="both"/>
              <w:rPr>
                <w:sz w:val="20"/>
                <w:szCs w:val="20"/>
              </w:rPr>
            </w:pPr>
            <w:r>
              <w:rPr>
                <w:sz w:val="20"/>
                <w:szCs w:val="20"/>
              </w:rPr>
              <w:t xml:space="preserve">No express authority but there is actual implied authority, thus binding the partners. </w:t>
            </w:r>
          </w:p>
          <w:p w14:paraId="05822347" w14:textId="4EAEC872" w:rsidR="000721AE" w:rsidRPr="000721AE" w:rsidRDefault="000721AE" w:rsidP="0048688C">
            <w:pPr>
              <w:pStyle w:val="ListParagraph"/>
              <w:numPr>
                <w:ilvl w:val="0"/>
                <w:numId w:val="19"/>
              </w:numPr>
              <w:spacing w:after="0"/>
              <w:jc w:val="both"/>
              <w:rPr>
                <w:sz w:val="20"/>
                <w:szCs w:val="20"/>
              </w:rPr>
            </w:pPr>
            <w:r>
              <w:rPr>
                <w:sz w:val="20"/>
                <w:szCs w:val="20"/>
              </w:rPr>
              <w:t xml:space="preserve">Money put in firm’s trust account, books of the firm, wasn’t practicing law </w:t>
            </w:r>
            <w:r w:rsidRPr="000721AE">
              <w:rPr>
                <w:sz w:val="20"/>
                <w:szCs w:val="20"/>
              </w:rPr>
              <w:sym w:font="Wingdings" w:char="F0E0"/>
            </w:r>
            <w:r>
              <w:rPr>
                <w:sz w:val="20"/>
                <w:szCs w:val="20"/>
              </w:rPr>
              <w:t xml:space="preserve"> on the hook.</w:t>
            </w:r>
          </w:p>
        </w:tc>
      </w:tr>
      <w:tr w:rsidR="00AC1D93" w14:paraId="2555BDA4" w14:textId="77777777" w:rsidTr="000721AE">
        <w:trPr>
          <w:trHeight w:val="488"/>
        </w:trPr>
        <w:tc>
          <w:tcPr>
            <w:tcW w:w="989" w:type="dxa"/>
            <w:shd w:val="clear" w:color="auto" w:fill="F2F2F2" w:themeFill="background1" w:themeFillShade="F2"/>
          </w:tcPr>
          <w:p w14:paraId="6CC28745" w14:textId="77777777" w:rsidR="00AC1D93" w:rsidRDefault="00AC1D93" w:rsidP="000721AE">
            <w:pPr>
              <w:spacing w:after="0"/>
              <w:ind w:left="-4"/>
              <w:jc w:val="both"/>
              <w:rPr>
                <w:sz w:val="20"/>
                <w:szCs w:val="20"/>
              </w:rPr>
            </w:pPr>
            <w:r>
              <w:rPr>
                <w:sz w:val="20"/>
                <w:szCs w:val="20"/>
              </w:rPr>
              <w:t>Ratio</w:t>
            </w:r>
          </w:p>
        </w:tc>
        <w:tc>
          <w:tcPr>
            <w:tcW w:w="9815" w:type="dxa"/>
          </w:tcPr>
          <w:p w14:paraId="347567CC" w14:textId="77777777" w:rsidR="00AC1D93" w:rsidRDefault="000721AE" w:rsidP="000721AE">
            <w:pPr>
              <w:spacing w:after="0"/>
              <w:ind w:left="-4"/>
              <w:jc w:val="both"/>
              <w:rPr>
                <w:sz w:val="20"/>
                <w:szCs w:val="20"/>
              </w:rPr>
            </w:pPr>
            <w:r>
              <w:rPr>
                <w:sz w:val="20"/>
                <w:szCs w:val="20"/>
              </w:rPr>
              <w:t xml:space="preserve">Look to </w:t>
            </w:r>
            <w:r>
              <w:rPr>
                <w:i/>
                <w:sz w:val="20"/>
                <w:szCs w:val="20"/>
              </w:rPr>
              <w:t xml:space="preserve">s.12 of PA </w:t>
            </w:r>
            <w:r w:rsidRPr="000721AE">
              <w:rPr>
                <w:i/>
                <w:sz w:val="20"/>
                <w:szCs w:val="20"/>
              </w:rPr>
              <w:sym w:font="Wingdings" w:char="F0E0"/>
            </w:r>
            <w:r>
              <w:rPr>
                <w:i/>
                <w:sz w:val="20"/>
                <w:szCs w:val="20"/>
              </w:rPr>
              <w:t xml:space="preserve"> wording!! S.13 </w:t>
            </w:r>
            <w:r>
              <w:rPr>
                <w:sz w:val="20"/>
                <w:szCs w:val="20"/>
              </w:rPr>
              <w:t>is liability of firm for wrongs (actual authority) and s.14 is misapplication of money (apparent authority)</w:t>
            </w:r>
          </w:p>
          <w:p w14:paraId="5521CFC1" w14:textId="77777777" w:rsidR="000721AE" w:rsidRDefault="000721AE" w:rsidP="0048688C">
            <w:pPr>
              <w:pStyle w:val="ListParagraph"/>
              <w:numPr>
                <w:ilvl w:val="0"/>
                <w:numId w:val="19"/>
              </w:numPr>
              <w:spacing w:after="0"/>
              <w:jc w:val="both"/>
              <w:rPr>
                <w:sz w:val="20"/>
                <w:szCs w:val="20"/>
              </w:rPr>
            </w:pPr>
            <w:r w:rsidRPr="000721AE">
              <w:rPr>
                <w:sz w:val="20"/>
                <w:szCs w:val="20"/>
              </w:rPr>
              <w:t>“The nature of the activity, and not the manner in which that activity is performed will determine whether the activity falls within the scope of the firm’s ordinary business”</w:t>
            </w:r>
          </w:p>
          <w:p w14:paraId="06A52685" w14:textId="77777777" w:rsidR="000721AE" w:rsidRDefault="000721AE" w:rsidP="0048688C">
            <w:pPr>
              <w:pStyle w:val="ListParagraph"/>
              <w:numPr>
                <w:ilvl w:val="0"/>
                <w:numId w:val="19"/>
              </w:numPr>
              <w:spacing w:after="0"/>
              <w:jc w:val="both"/>
              <w:rPr>
                <w:sz w:val="20"/>
                <w:szCs w:val="20"/>
              </w:rPr>
            </w:pPr>
            <w:r w:rsidRPr="000721AE">
              <w:rPr>
                <w:sz w:val="20"/>
                <w:szCs w:val="20"/>
              </w:rPr>
              <w:t>If their ordinary course of business goes beyond the courts of law, their LLP ends where the practice of law ends and they’re on the hook for anything further.</w:t>
            </w:r>
          </w:p>
          <w:p w14:paraId="7DCC6543" w14:textId="70CD14D5" w:rsidR="000721AE" w:rsidRPr="000721AE" w:rsidRDefault="000721AE" w:rsidP="0048688C">
            <w:pPr>
              <w:pStyle w:val="ListParagraph"/>
              <w:numPr>
                <w:ilvl w:val="0"/>
                <w:numId w:val="19"/>
              </w:numPr>
              <w:spacing w:after="0"/>
              <w:jc w:val="both"/>
              <w:rPr>
                <w:sz w:val="20"/>
                <w:szCs w:val="20"/>
              </w:rPr>
            </w:pPr>
            <w:r w:rsidRPr="000721AE">
              <w:rPr>
                <w:sz w:val="20"/>
                <w:szCs w:val="20"/>
              </w:rPr>
              <w:t xml:space="preserve">You’re only protected if you’re practicing law (s.12 of </w:t>
            </w:r>
            <w:r w:rsidRPr="000721AE">
              <w:rPr>
                <w:i/>
                <w:sz w:val="20"/>
                <w:szCs w:val="20"/>
              </w:rPr>
              <w:t>PA</w:t>
            </w:r>
            <w:r w:rsidRPr="000721AE">
              <w:rPr>
                <w:sz w:val="20"/>
                <w:szCs w:val="20"/>
              </w:rPr>
              <w:t>)</w:t>
            </w:r>
          </w:p>
        </w:tc>
      </w:tr>
    </w:tbl>
    <w:p w14:paraId="79ED575E" w14:textId="08C3689A" w:rsidR="00AC1D93" w:rsidRDefault="00AC1D93" w:rsidP="00AC1D93">
      <w:pPr>
        <w:rPr>
          <w:sz w:val="20"/>
          <w:szCs w:val="20"/>
        </w:rPr>
      </w:pPr>
    </w:p>
    <w:p w14:paraId="4B909CD5" w14:textId="620D76DC" w:rsidR="000721AE" w:rsidRDefault="000721AE" w:rsidP="00AC1D93">
      <w:pPr>
        <w:rPr>
          <w:sz w:val="20"/>
          <w:szCs w:val="20"/>
        </w:rPr>
      </w:pPr>
      <w:r>
        <w:rPr>
          <w:sz w:val="20"/>
          <w:szCs w:val="20"/>
        </w:rPr>
        <w:t xml:space="preserve">Note: loss prevention bulletins </w:t>
      </w:r>
      <w:r w:rsidRPr="000721AE">
        <w:rPr>
          <w:sz w:val="20"/>
          <w:szCs w:val="20"/>
        </w:rPr>
        <w:sym w:font="Wingdings" w:char="F0E0"/>
      </w:r>
      <w:r>
        <w:rPr>
          <w:sz w:val="20"/>
          <w:szCs w:val="20"/>
        </w:rPr>
        <w:t xml:space="preserve"> you are your partner’s keeper! Firms should have detailed policies re personal dealings w/ clients so that partners are in the know of what the other partners are doing.</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7"/>
      </w:tblGrid>
      <w:tr w:rsidR="000721AE" w14:paraId="5F61C660" w14:textId="77777777" w:rsidTr="000721AE">
        <w:trPr>
          <w:trHeight w:val="456"/>
        </w:trPr>
        <w:tc>
          <w:tcPr>
            <w:tcW w:w="10837" w:type="dxa"/>
            <w:shd w:val="clear" w:color="auto" w:fill="DEEAF6" w:themeFill="accent5" w:themeFillTint="33"/>
          </w:tcPr>
          <w:p w14:paraId="563C38F4" w14:textId="2F81DB75" w:rsidR="000721AE" w:rsidRDefault="000721AE" w:rsidP="000721AE">
            <w:pPr>
              <w:pStyle w:val="Heading1"/>
              <w:spacing w:before="100" w:beforeAutospacing="1"/>
            </w:pPr>
            <w:r>
              <w:t>Chapter 2: General Structure of a Corporation</w:t>
            </w:r>
          </w:p>
        </w:tc>
      </w:tr>
    </w:tbl>
    <w:p w14:paraId="30A1B22D" w14:textId="77777777" w:rsidR="000721AE" w:rsidRDefault="000721AE" w:rsidP="0048688C">
      <w:pPr>
        <w:pStyle w:val="ListParagraph"/>
        <w:numPr>
          <w:ilvl w:val="0"/>
          <w:numId w:val="20"/>
        </w:numPr>
        <w:spacing w:after="0"/>
        <w:jc w:val="both"/>
        <w:rPr>
          <w:sz w:val="20"/>
          <w:szCs w:val="20"/>
        </w:rPr>
      </w:pPr>
      <w:r w:rsidRPr="000721AE">
        <w:rPr>
          <w:sz w:val="20"/>
          <w:szCs w:val="20"/>
          <w:u w:val="single"/>
        </w:rPr>
        <w:t>Shareholders</w:t>
      </w:r>
      <w:r w:rsidRPr="000721AE">
        <w:rPr>
          <w:sz w:val="20"/>
          <w:szCs w:val="20"/>
        </w:rPr>
        <w:t>: equity claimants, invest for a return, claims or rights (voting, dividend and rights on liquidation), liability turned to amount of investment</w:t>
      </w:r>
    </w:p>
    <w:p w14:paraId="35A69FA5" w14:textId="77777777" w:rsidR="000721AE" w:rsidRDefault="000721AE" w:rsidP="0048688C">
      <w:pPr>
        <w:pStyle w:val="ListParagraph"/>
        <w:numPr>
          <w:ilvl w:val="0"/>
          <w:numId w:val="20"/>
        </w:numPr>
        <w:spacing w:after="0"/>
        <w:jc w:val="both"/>
        <w:rPr>
          <w:sz w:val="20"/>
          <w:szCs w:val="20"/>
        </w:rPr>
      </w:pPr>
      <w:r w:rsidRPr="000721AE">
        <w:rPr>
          <w:sz w:val="20"/>
          <w:szCs w:val="20"/>
          <w:u w:val="single"/>
        </w:rPr>
        <w:t>Corporation</w:t>
      </w:r>
      <w:r w:rsidRPr="000721AE">
        <w:rPr>
          <w:sz w:val="20"/>
          <w:szCs w:val="20"/>
        </w:rPr>
        <w:t>: separate personality with perpetual existence</w:t>
      </w:r>
    </w:p>
    <w:p w14:paraId="3F80BA52" w14:textId="54473A62" w:rsidR="000721AE" w:rsidRDefault="000721AE" w:rsidP="0048688C">
      <w:pPr>
        <w:pStyle w:val="ListParagraph"/>
        <w:numPr>
          <w:ilvl w:val="0"/>
          <w:numId w:val="20"/>
        </w:numPr>
        <w:spacing w:after="0"/>
        <w:jc w:val="both"/>
        <w:rPr>
          <w:sz w:val="20"/>
          <w:szCs w:val="20"/>
        </w:rPr>
      </w:pPr>
      <w:r w:rsidRPr="000721AE">
        <w:rPr>
          <w:sz w:val="20"/>
          <w:szCs w:val="20"/>
          <w:u w:val="single"/>
        </w:rPr>
        <w:t>Directors:</w:t>
      </w:r>
      <w:r w:rsidRPr="000721AE">
        <w:rPr>
          <w:sz w:val="20"/>
          <w:szCs w:val="20"/>
        </w:rPr>
        <w:t xml:space="preserve"> appoint officers to manage </w:t>
      </w:r>
      <w:proofErr w:type="spellStart"/>
      <w:r w:rsidRPr="000721AE">
        <w:rPr>
          <w:sz w:val="20"/>
          <w:szCs w:val="20"/>
        </w:rPr>
        <w:t>corp</w:t>
      </w:r>
      <w:proofErr w:type="spellEnd"/>
      <w:r w:rsidRPr="000721AE">
        <w:rPr>
          <w:sz w:val="20"/>
          <w:szCs w:val="20"/>
        </w:rPr>
        <w:t xml:space="preserve">, make major decisions on </w:t>
      </w:r>
      <w:proofErr w:type="spellStart"/>
      <w:r w:rsidRPr="000721AE">
        <w:rPr>
          <w:sz w:val="20"/>
          <w:szCs w:val="20"/>
        </w:rPr>
        <w:t>corp</w:t>
      </w:r>
      <w:proofErr w:type="spellEnd"/>
      <w:r w:rsidRPr="000721AE">
        <w:rPr>
          <w:sz w:val="20"/>
          <w:szCs w:val="20"/>
        </w:rPr>
        <w:t xml:space="preserve"> policy, could consist of just one director</w:t>
      </w:r>
    </w:p>
    <w:p w14:paraId="08205FA2" w14:textId="5CCE140D" w:rsidR="000721AE" w:rsidRDefault="000721AE" w:rsidP="0048688C">
      <w:pPr>
        <w:pStyle w:val="ListParagraph"/>
        <w:numPr>
          <w:ilvl w:val="0"/>
          <w:numId w:val="20"/>
        </w:numPr>
        <w:spacing w:after="0"/>
        <w:jc w:val="both"/>
        <w:rPr>
          <w:sz w:val="20"/>
          <w:szCs w:val="20"/>
        </w:rPr>
      </w:pPr>
      <w:r w:rsidRPr="0084190F">
        <w:rPr>
          <w:sz w:val="20"/>
          <w:szCs w:val="20"/>
          <w:u w:val="single"/>
        </w:rPr>
        <w:t>Officers:</w:t>
      </w:r>
      <w:r w:rsidRPr="0084190F">
        <w:rPr>
          <w:sz w:val="20"/>
          <w:szCs w:val="20"/>
        </w:rPr>
        <w:t xml:space="preserve"> </w:t>
      </w:r>
      <w:r w:rsidR="0084190F" w:rsidRPr="0084190F">
        <w:rPr>
          <w:sz w:val="20"/>
          <w:szCs w:val="20"/>
        </w:rPr>
        <w:t xml:space="preserve">e.g. </w:t>
      </w:r>
      <w:proofErr w:type="spellStart"/>
      <w:r w:rsidR="0084190F" w:rsidRPr="0084190F">
        <w:rPr>
          <w:sz w:val="20"/>
          <w:szCs w:val="20"/>
        </w:rPr>
        <w:t>prez</w:t>
      </w:r>
      <w:proofErr w:type="spellEnd"/>
      <w:r w:rsidR="0084190F" w:rsidRPr="0084190F">
        <w:rPr>
          <w:sz w:val="20"/>
          <w:szCs w:val="20"/>
        </w:rPr>
        <w:t>, VP, secre</w:t>
      </w:r>
      <w:r w:rsidR="0084190F">
        <w:rPr>
          <w:sz w:val="20"/>
          <w:szCs w:val="20"/>
        </w:rPr>
        <w:t xml:space="preserve">tary, treasurer. Manage corporation – hire others to assist in management and carry on </w:t>
      </w:r>
      <w:proofErr w:type="spellStart"/>
      <w:r w:rsidR="0084190F">
        <w:rPr>
          <w:sz w:val="20"/>
          <w:szCs w:val="20"/>
        </w:rPr>
        <w:t>corp’s</w:t>
      </w:r>
      <w:proofErr w:type="spellEnd"/>
      <w:r w:rsidR="0084190F">
        <w:rPr>
          <w:sz w:val="20"/>
          <w:szCs w:val="20"/>
        </w:rPr>
        <w:t xml:space="preserve"> business</w:t>
      </w:r>
    </w:p>
    <w:p w14:paraId="68E412CF" w14:textId="77777777" w:rsidR="0084190F" w:rsidRPr="0084190F" w:rsidRDefault="0084190F" w:rsidP="0084190F">
      <w:pPr>
        <w:pStyle w:val="ListParagraph"/>
        <w:spacing w:after="0"/>
        <w:jc w:val="both"/>
        <w:rPr>
          <w:sz w:val="20"/>
          <w:szCs w:val="20"/>
        </w:rPr>
      </w:pP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AC1D93" w:rsidRPr="0084190F" w14:paraId="158B36B7" w14:textId="77777777" w:rsidTr="000721AE">
        <w:trPr>
          <w:trHeight w:val="171"/>
        </w:trPr>
        <w:tc>
          <w:tcPr>
            <w:tcW w:w="10804" w:type="dxa"/>
            <w:gridSpan w:val="2"/>
            <w:shd w:val="clear" w:color="auto" w:fill="F8ECF5"/>
          </w:tcPr>
          <w:p w14:paraId="6D8EACE1" w14:textId="6ECB07A8" w:rsidR="00AC1D93" w:rsidRPr="0084190F" w:rsidRDefault="0084190F" w:rsidP="000721AE">
            <w:pPr>
              <w:spacing w:after="0"/>
              <w:ind w:left="-4"/>
              <w:jc w:val="both"/>
              <w:rPr>
                <w:i/>
                <w:sz w:val="20"/>
                <w:szCs w:val="20"/>
              </w:rPr>
            </w:pPr>
            <w:r w:rsidRPr="0084190F">
              <w:rPr>
                <w:i/>
                <w:sz w:val="20"/>
                <w:szCs w:val="20"/>
              </w:rPr>
              <w:t xml:space="preserve">Salomon v </w:t>
            </w:r>
            <w:proofErr w:type="gramStart"/>
            <w:r w:rsidRPr="0084190F">
              <w:rPr>
                <w:i/>
                <w:sz w:val="20"/>
                <w:szCs w:val="20"/>
              </w:rPr>
              <w:t xml:space="preserve">Salomon </w:t>
            </w:r>
            <w:r w:rsidR="00DB02EA">
              <w:rPr>
                <w:sz w:val="20"/>
                <w:szCs w:val="20"/>
              </w:rPr>
              <w:t xml:space="preserve"> (</w:t>
            </w:r>
            <w:proofErr w:type="gramEnd"/>
            <w:r w:rsidR="00DB02EA">
              <w:rPr>
                <w:sz w:val="20"/>
                <w:szCs w:val="20"/>
              </w:rPr>
              <w:t>HL judgment)</w:t>
            </w:r>
            <w:r w:rsidRPr="0084190F">
              <w:rPr>
                <w:i/>
                <w:sz w:val="20"/>
                <w:szCs w:val="20"/>
              </w:rPr>
              <w:t>– foundational case</w:t>
            </w:r>
          </w:p>
        </w:tc>
      </w:tr>
      <w:tr w:rsidR="00AC1D93" w14:paraId="18241ED0" w14:textId="77777777" w:rsidTr="000721AE">
        <w:trPr>
          <w:trHeight w:val="375"/>
        </w:trPr>
        <w:tc>
          <w:tcPr>
            <w:tcW w:w="989" w:type="dxa"/>
            <w:shd w:val="clear" w:color="auto" w:fill="F2F2F2" w:themeFill="background1" w:themeFillShade="F2"/>
          </w:tcPr>
          <w:p w14:paraId="18BED171" w14:textId="77777777" w:rsidR="00AC1D93" w:rsidRDefault="00AC1D93" w:rsidP="000721AE">
            <w:pPr>
              <w:spacing w:after="0"/>
              <w:jc w:val="both"/>
              <w:rPr>
                <w:sz w:val="20"/>
                <w:szCs w:val="20"/>
              </w:rPr>
            </w:pPr>
            <w:r>
              <w:rPr>
                <w:sz w:val="20"/>
                <w:szCs w:val="20"/>
              </w:rPr>
              <w:t>Facts</w:t>
            </w:r>
          </w:p>
        </w:tc>
        <w:tc>
          <w:tcPr>
            <w:tcW w:w="9815" w:type="dxa"/>
          </w:tcPr>
          <w:p w14:paraId="66171ABA" w14:textId="77777777" w:rsidR="00AC1D93" w:rsidRDefault="00DB02EA" w:rsidP="000721AE">
            <w:pPr>
              <w:spacing w:after="0"/>
              <w:ind w:left="-4"/>
              <w:jc w:val="both"/>
              <w:rPr>
                <w:sz w:val="20"/>
                <w:szCs w:val="20"/>
              </w:rPr>
            </w:pPr>
            <w:r>
              <w:rPr>
                <w:sz w:val="20"/>
                <w:szCs w:val="20"/>
              </w:rPr>
              <w:t xml:space="preserve">Aaron Salomon (individual) wanted to </w:t>
            </w:r>
            <w:proofErr w:type="spellStart"/>
            <w:r>
              <w:rPr>
                <w:sz w:val="20"/>
                <w:szCs w:val="20"/>
              </w:rPr>
              <w:t>incorp</w:t>
            </w:r>
            <w:proofErr w:type="spellEnd"/>
            <w:r>
              <w:rPr>
                <w:sz w:val="20"/>
                <w:szCs w:val="20"/>
              </w:rPr>
              <w:t xml:space="preserve"> sole proprietorship, went belly up and had creditors he needed to pay. There was nothing left when he got to the unsecured creditors. </w:t>
            </w:r>
          </w:p>
          <w:p w14:paraId="6B75900C" w14:textId="26102458" w:rsidR="00DB02EA" w:rsidRDefault="00DB02EA" w:rsidP="000721AE">
            <w:pPr>
              <w:spacing w:after="0"/>
              <w:ind w:left="-4"/>
              <w:jc w:val="both"/>
              <w:rPr>
                <w:sz w:val="20"/>
                <w:szCs w:val="20"/>
              </w:rPr>
            </w:pPr>
            <w:r>
              <w:rPr>
                <w:sz w:val="20"/>
                <w:szCs w:val="20"/>
              </w:rPr>
              <w:t>Liquidator: sale of business to the corporation should be rescinded and Aaron should be liable for his debts (on the hook)</w:t>
            </w:r>
          </w:p>
        </w:tc>
      </w:tr>
      <w:tr w:rsidR="00AC1D93" w14:paraId="211A1A63" w14:textId="77777777" w:rsidTr="000721AE">
        <w:trPr>
          <w:trHeight w:val="366"/>
        </w:trPr>
        <w:tc>
          <w:tcPr>
            <w:tcW w:w="989" w:type="dxa"/>
            <w:shd w:val="clear" w:color="auto" w:fill="F2F2F2" w:themeFill="background1" w:themeFillShade="F2"/>
          </w:tcPr>
          <w:p w14:paraId="3CBECE2E" w14:textId="77777777" w:rsidR="00AC1D93" w:rsidRDefault="00AC1D93" w:rsidP="000721AE">
            <w:pPr>
              <w:spacing w:after="0"/>
              <w:ind w:left="-4"/>
              <w:jc w:val="both"/>
              <w:rPr>
                <w:sz w:val="20"/>
                <w:szCs w:val="20"/>
              </w:rPr>
            </w:pPr>
            <w:r>
              <w:rPr>
                <w:sz w:val="20"/>
                <w:szCs w:val="20"/>
              </w:rPr>
              <w:t>Analysis</w:t>
            </w:r>
          </w:p>
        </w:tc>
        <w:tc>
          <w:tcPr>
            <w:tcW w:w="9815" w:type="dxa"/>
          </w:tcPr>
          <w:p w14:paraId="7EF89286" w14:textId="529ABFFE" w:rsidR="00AC1D93" w:rsidRDefault="00DB02EA" w:rsidP="000721AE">
            <w:pPr>
              <w:spacing w:after="0"/>
              <w:ind w:left="-4"/>
              <w:jc w:val="both"/>
              <w:rPr>
                <w:sz w:val="20"/>
                <w:szCs w:val="20"/>
              </w:rPr>
            </w:pPr>
            <w:r>
              <w:rPr>
                <w:sz w:val="20"/>
                <w:szCs w:val="20"/>
              </w:rPr>
              <w:t xml:space="preserve">Conditions for </w:t>
            </w:r>
            <w:proofErr w:type="spellStart"/>
            <w:r>
              <w:rPr>
                <w:sz w:val="20"/>
                <w:szCs w:val="20"/>
              </w:rPr>
              <w:t>incorp</w:t>
            </w:r>
            <w:proofErr w:type="spellEnd"/>
            <w:r>
              <w:rPr>
                <w:sz w:val="20"/>
                <w:szCs w:val="20"/>
              </w:rPr>
              <w:t xml:space="preserve"> </w:t>
            </w:r>
            <w:proofErr w:type="spellStart"/>
            <w:r>
              <w:rPr>
                <w:sz w:val="20"/>
                <w:szCs w:val="20"/>
              </w:rPr>
              <w:t>unde</w:t>
            </w:r>
            <w:proofErr w:type="spellEnd"/>
            <w:r>
              <w:rPr>
                <w:sz w:val="20"/>
                <w:szCs w:val="20"/>
              </w:rPr>
              <w:t xml:space="preserve"> statute satisfied, can’t claim fraud if you knew what the true state of facts are, unsecured creditors had full notice they were now dealing w/ </w:t>
            </w:r>
            <w:proofErr w:type="spellStart"/>
            <w:r>
              <w:rPr>
                <w:sz w:val="20"/>
                <w:szCs w:val="20"/>
              </w:rPr>
              <w:t>corp</w:t>
            </w:r>
            <w:proofErr w:type="spellEnd"/>
            <w:r>
              <w:rPr>
                <w:sz w:val="20"/>
                <w:szCs w:val="20"/>
              </w:rPr>
              <w:t xml:space="preserve"> vs individual, one man = predominant partner, that’s it.</w:t>
            </w:r>
          </w:p>
        </w:tc>
      </w:tr>
      <w:tr w:rsidR="00AC1D93" w14:paraId="187A03BE" w14:textId="77777777" w:rsidTr="000721AE">
        <w:trPr>
          <w:trHeight w:val="488"/>
        </w:trPr>
        <w:tc>
          <w:tcPr>
            <w:tcW w:w="989" w:type="dxa"/>
            <w:shd w:val="clear" w:color="auto" w:fill="F2F2F2" w:themeFill="background1" w:themeFillShade="F2"/>
          </w:tcPr>
          <w:p w14:paraId="01731D9D" w14:textId="77777777" w:rsidR="00AC1D93" w:rsidRDefault="00AC1D93" w:rsidP="000721AE">
            <w:pPr>
              <w:spacing w:after="0"/>
              <w:ind w:left="-4"/>
              <w:jc w:val="both"/>
              <w:rPr>
                <w:sz w:val="20"/>
                <w:szCs w:val="20"/>
              </w:rPr>
            </w:pPr>
            <w:r>
              <w:rPr>
                <w:sz w:val="20"/>
                <w:szCs w:val="20"/>
              </w:rPr>
              <w:t>Ratio</w:t>
            </w:r>
          </w:p>
        </w:tc>
        <w:tc>
          <w:tcPr>
            <w:tcW w:w="9815" w:type="dxa"/>
          </w:tcPr>
          <w:p w14:paraId="3843B4C0" w14:textId="1408295C" w:rsidR="00AC1D93" w:rsidRPr="00DB02EA" w:rsidRDefault="00DB02EA" w:rsidP="000721AE">
            <w:pPr>
              <w:spacing w:after="0"/>
              <w:ind w:left="-4"/>
              <w:jc w:val="both"/>
              <w:rPr>
                <w:sz w:val="20"/>
                <w:szCs w:val="20"/>
              </w:rPr>
            </w:pPr>
            <w:r>
              <w:rPr>
                <w:sz w:val="20"/>
                <w:szCs w:val="20"/>
              </w:rPr>
              <w:t xml:space="preserve">Corporations are a separate entity from the individual behind them (corporate veil). You can’t go after the shareholders personally, you can go after them only to the extent of their liability (codified in </w:t>
            </w:r>
            <w:r>
              <w:rPr>
                <w:i/>
                <w:sz w:val="20"/>
                <w:szCs w:val="20"/>
              </w:rPr>
              <w:t>ABCA</w:t>
            </w:r>
            <w:r>
              <w:rPr>
                <w:sz w:val="20"/>
                <w:szCs w:val="20"/>
              </w:rPr>
              <w:t xml:space="preserve"> section 16(1) and 46(1)</w:t>
            </w:r>
          </w:p>
        </w:tc>
      </w:tr>
    </w:tbl>
    <w:p w14:paraId="2505E0D2" w14:textId="15C44B51" w:rsidR="00AC1D93" w:rsidRDefault="00AC1D93" w:rsidP="00AC1D93">
      <w:pPr>
        <w:rPr>
          <w:sz w:val="20"/>
          <w:szCs w:val="20"/>
        </w:rPr>
      </w:pPr>
    </w:p>
    <w:p w14:paraId="1A8D5F2D" w14:textId="3C890B61" w:rsidR="00A47658" w:rsidRDefault="00A47658" w:rsidP="00DB02EA">
      <w:pPr>
        <w:pStyle w:val="Heading1"/>
      </w:pPr>
    </w:p>
    <w:p w14:paraId="70864D65" w14:textId="6B540EA1" w:rsidR="00A47658" w:rsidRDefault="00A47658" w:rsidP="00A47658"/>
    <w:p w14:paraId="12C228E8" w14:textId="175A361B" w:rsidR="00A47658" w:rsidRDefault="00A47658" w:rsidP="00A47658"/>
    <w:p w14:paraId="7ADA7A21" w14:textId="2A8C3967" w:rsidR="00E57C26" w:rsidRDefault="00E57C26" w:rsidP="00A47658"/>
    <w:p w14:paraId="6082F02B" w14:textId="1A4493F7" w:rsidR="00E57C26" w:rsidRDefault="00E57C26" w:rsidP="00A47658"/>
    <w:p w14:paraId="53ED2540" w14:textId="77777777" w:rsidR="00E57C26" w:rsidRPr="00A47658" w:rsidRDefault="00E57C26" w:rsidP="00A47658"/>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6"/>
      </w:tblGrid>
      <w:tr w:rsidR="00044488" w14:paraId="70977A25" w14:textId="77777777" w:rsidTr="00F81EE1">
        <w:trPr>
          <w:trHeight w:val="439"/>
        </w:trPr>
        <w:tc>
          <w:tcPr>
            <w:tcW w:w="10926" w:type="dxa"/>
            <w:shd w:val="clear" w:color="auto" w:fill="F0E4F0"/>
          </w:tcPr>
          <w:p w14:paraId="0CC4AFC3" w14:textId="3FFE7286" w:rsidR="00044488" w:rsidRDefault="00513BA3" w:rsidP="00044488">
            <w:pPr>
              <w:pStyle w:val="Heading1"/>
              <w:spacing w:before="0"/>
            </w:pPr>
            <w:r>
              <w:t xml:space="preserve">Chapter 2: </w:t>
            </w:r>
            <w:r w:rsidR="00044488">
              <w:t>Corporate Constitution</w:t>
            </w:r>
          </w:p>
        </w:tc>
      </w:tr>
    </w:tbl>
    <w:p w14:paraId="632FE069" w14:textId="1A81E047" w:rsidR="00044488" w:rsidRDefault="00044488" w:rsidP="00044488">
      <w:pPr>
        <w:rPr>
          <w:sz w:val="20"/>
          <w:szCs w:val="20"/>
        </w:rPr>
      </w:pPr>
      <w:r>
        <w:rPr>
          <w:sz w:val="20"/>
          <w:szCs w:val="20"/>
        </w:rPr>
        <w:t xml:space="preserve">The core is comprised of “basic charter documents that constitute the fundamental terms of the </w:t>
      </w:r>
      <w:proofErr w:type="spellStart"/>
      <w:r>
        <w:rPr>
          <w:sz w:val="20"/>
          <w:szCs w:val="20"/>
        </w:rPr>
        <w:t>corp</w:t>
      </w:r>
      <w:proofErr w:type="spellEnd"/>
      <w:r>
        <w:rPr>
          <w:sz w:val="20"/>
          <w:szCs w:val="20"/>
        </w:rPr>
        <w:t xml:space="preserve"> concerned”</w:t>
      </w:r>
    </w:p>
    <w:p w14:paraId="0385D0F9" w14:textId="297A8514" w:rsidR="00044488" w:rsidRDefault="00044488" w:rsidP="0048688C">
      <w:pPr>
        <w:pStyle w:val="ListParagraph"/>
        <w:numPr>
          <w:ilvl w:val="0"/>
          <w:numId w:val="21"/>
        </w:numPr>
        <w:rPr>
          <w:sz w:val="20"/>
          <w:szCs w:val="20"/>
        </w:rPr>
      </w:pPr>
      <w:r>
        <w:rPr>
          <w:sz w:val="20"/>
          <w:szCs w:val="20"/>
        </w:rPr>
        <w:t>Articles of incorporation: contain basic provisions re corporation: name, structure of share capital, place of its registered office, size of board of directors, restrictions on any business in which it may engage</w:t>
      </w:r>
    </w:p>
    <w:p w14:paraId="5C5025E8" w14:textId="51900661" w:rsidR="00044488" w:rsidRDefault="00044488" w:rsidP="0048688C">
      <w:pPr>
        <w:pStyle w:val="ListParagraph"/>
        <w:numPr>
          <w:ilvl w:val="0"/>
          <w:numId w:val="21"/>
        </w:numPr>
        <w:rPr>
          <w:sz w:val="20"/>
          <w:szCs w:val="20"/>
        </w:rPr>
      </w:pPr>
      <w:r>
        <w:rPr>
          <w:sz w:val="20"/>
          <w:szCs w:val="20"/>
        </w:rPr>
        <w:t>Bylaws: rules “adopted by a company for the regulation of its own actions and concerns, and of rights and duties of members among themselves</w:t>
      </w:r>
    </w:p>
    <w:p w14:paraId="60DE3DA1" w14:textId="43E8D1A2" w:rsidR="00DB02EA" w:rsidRPr="00044488" w:rsidRDefault="00044488" w:rsidP="0048688C">
      <w:pPr>
        <w:pStyle w:val="ListParagraph"/>
        <w:numPr>
          <w:ilvl w:val="0"/>
          <w:numId w:val="21"/>
        </w:numPr>
        <w:rPr>
          <w:sz w:val="20"/>
          <w:szCs w:val="20"/>
        </w:rPr>
      </w:pPr>
      <w:r>
        <w:rPr>
          <w:sz w:val="20"/>
          <w:szCs w:val="20"/>
        </w:rPr>
        <w:t>Oher sources of corporate conduct/power: legislation, directors’ resolutions, shareholders’ resolutions (unanimous agreement restricts directors’ power), CL</w:t>
      </w: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AC1D93" w14:paraId="1FA09BBD" w14:textId="77777777" w:rsidTr="000721AE">
        <w:trPr>
          <w:trHeight w:val="171"/>
        </w:trPr>
        <w:tc>
          <w:tcPr>
            <w:tcW w:w="10804" w:type="dxa"/>
            <w:gridSpan w:val="2"/>
            <w:shd w:val="clear" w:color="auto" w:fill="F8ECF5"/>
          </w:tcPr>
          <w:p w14:paraId="1B802F3B" w14:textId="2BC4438F" w:rsidR="00AC1D93" w:rsidRPr="00AC1D93" w:rsidRDefault="00044488" w:rsidP="000721AE">
            <w:pPr>
              <w:spacing w:after="0"/>
              <w:ind w:left="-4"/>
              <w:jc w:val="both"/>
              <w:rPr>
                <w:i/>
                <w:sz w:val="20"/>
                <w:szCs w:val="20"/>
              </w:rPr>
            </w:pPr>
            <w:r>
              <w:rPr>
                <w:i/>
                <w:sz w:val="20"/>
                <w:szCs w:val="20"/>
              </w:rPr>
              <w:t xml:space="preserve">Canadian </w:t>
            </w:r>
            <w:proofErr w:type="spellStart"/>
            <w:r>
              <w:rPr>
                <w:i/>
                <w:sz w:val="20"/>
                <w:szCs w:val="20"/>
              </w:rPr>
              <w:t>Jorex</w:t>
            </w:r>
            <w:proofErr w:type="spellEnd"/>
            <w:r>
              <w:rPr>
                <w:i/>
                <w:sz w:val="20"/>
                <w:szCs w:val="20"/>
              </w:rPr>
              <w:t xml:space="preserve"> Ltd v 477749 Alberta Ltd</w:t>
            </w:r>
          </w:p>
        </w:tc>
      </w:tr>
      <w:tr w:rsidR="00AC1D93" w14:paraId="23144346" w14:textId="77777777" w:rsidTr="000721AE">
        <w:trPr>
          <w:trHeight w:val="375"/>
        </w:trPr>
        <w:tc>
          <w:tcPr>
            <w:tcW w:w="989" w:type="dxa"/>
            <w:shd w:val="clear" w:color="auto" w:fill="F2F2F2" w:themeFill="background1" w:themeFillShade="F2"/>
          </w:tcPr>
          <w:p w14:paraId="6F836910" w14:textId="77777777" w:rsidR="00AC1D93" w:rsidRDefault="00AC1D93" w:rsidP="000721AE">
            <w:pPr>
              <w:spacing w:after="0"/>
              <w:jc w:val="both"/>
              <w:rPr>
                <w:sz w:val="20"/>
                <w:szCs w:val="20"/>
              </w:rPr>
            </w:pPr>
            <w:r>
              <w:rPr>
                <w:sz w:val="20"/>
                <w:szCs w:val="20"/>
              </w:rPr>
              <w:t>Facts</w:t>
            </w:r>
          </w:p>
        </w:tc>
        <w:tc>
          <w:tcPr>
            <w:tcW w:w="9815" w:type="dxa"/>
          </w:tcPr>
          <w:p w14:paraId="1F628EFD" w14:textId="60A686C6" w:rsidR="00AC1D93" w:rsidRPr="00513BA3" w:rsidRDefault="00513BA3" w:rsidP="000721AE">
            <w:pPr>
              <w:spacing w:after="0"/>
              <w:ind w:left="-4"/>
              <w:jc w:val="both"/>
              <w:rPr>
                <w:sz w:val="20"/>
                <w:szCs w:val="20"/>
              </w:rPr>
            </w:pPr>
            <w:r>
              <w:rPr>
                <w:sz w:val="20"/>
                <w:szCs w:val="20"/>
              </w:rPr>
              <w:t>Directors called</w:t>
            </w:r>
            <w:r w:rsidR="00931FB4">
              <w:rPr>
                <w:sz w:val="20"/>
                <w:szCs w:val="20"/>
              </w:rPr>
              <w:t xml:space="preserve"> a</w:t>
            </w:r>
            <w:r>
              <w:rPr>
                <w:sz w:val="20"/>
                <w:szCs w:val="20"/>
              </w:rPr>
              <w:t xml:space="preserve"> special meeting of shareholders but cancelled 1 month prior. Shareholders saying that cancellation is of no force and effect because they have the right to review auditor’s statements. Directors argued s.102 of </w:t>
            </w:r>
            <w:r>
              <w:rPr>
                <w:i/>
                <w:sz w:val="20"/>
                <w:szCs w:val="20"/>
              </w:rPr>
              <w:t>CBCA</w:t>
            </w:r>
            <w:r>
              <w:rPr>
                <w:sz w:val="20"/>
                <w:szCs w:val="20"/>
              </w:rPr>
              <w:t xml:space="preserve"> applies (power to manage business and affairs (cancelling meetings falls into affairs) of the </w:t>
            </w:r>
            <w:proofErr w:type="spellStart"/>
            <w:r>
              <w:rPr>
                <w:sz w:val="20"/>
                <w:szCs w:val="20"/>
              </w:rPr>
              <w:t>coproration</w:t>
            </w:r>
            <w:proofErr w:type="spellEnd"/>
          </w:p>
        </w:tc>
      </w:tr>
      <w:tr w:rsidR="00AC1D93" w14:paraId="0782FF86" w14:textId="77777777" w:rsidTr="000721AE">
        <w:trPr>
          <w:trHeight w:val="366"/>
        </w:trPr>
        <w:tc>
          <w:tcPr>
            <w:tcW w:w="989" w:type="dxa"/>
            <w:shd w:val="clear" w:color="auto" w:fill="F2F2F2" w:themeFill="background1" w:themeFillShade="F2"/>
          </w:tcPr>
          <w:p w14:paraId="5B659338" w14:textId="77777777" w:rsidR="00AC1D93" w:rsidRDefault="00AC1D93" w:rsidP="000721AE">
            <w:pPr>
              <w:spacing w:after="0"/>
              <w:ind w:left="-4"/>
              <w:jc w:val="both"/>
              <w:rPr>
                <w:sz w:val="20"/>
                <w:szCs w:val="20"/>
              </w:rPr>
            </w:pPr>
            <w:r>
              <w:rPr>
                <w:sz w:val="20"/>
                <w:szCs w:val="20"/>
              </w:rPr>
              <w:t>Analysis</w:t>
            </w:r>
          </w:p>
        </w:tc>
        <w:tc>
          <w:tcPr>
            <w:tcW w:w="9815" w:type="dxa"/>
          </w:tcPr>
          <w:p w14:paraId="62CDAD6C" w14:textId="056422C2" w:rsidR="00AC1D93" w:rsidRPr="00513BA3" w:rsidRDefault="00513BA3" w:rsidP="0048688C">
            <w:pPr>
              <w:pStyle w:val="ListParagraph"/>
              <w:numPr>
                <w:ilvl w:val="0"/>
                <w:numId w:val="22"/>
              </w:numPr>
              <w:spacing w:after="0"/>
              <w:jc w:val="both"/>
              <w:rPr>
                <w:sz w:val="20"/>
                <w:szCs w:val="20"/>
              </w:rPr>
            </w:pPr>
            <w:r>
              <w:rPr>
                <w:sz w:val="20"/>
                <w:szCs w:val="20"/>
              </w:rPr>
              <w:t xml:space="preserve">Pursuant to s.17 and s.101 of </w:t>
            </w:r>
            <w:r>
              <w:rPr>
                <w:i/>
                <w:sz w:val="20"/>
                <w:szCs w:val="20"/>
              </w:rPr>
              <w:t>ABCA</w:t>
            </w:r>
            <w:r>
              <w:rPr>
                <w:sz w:val="20"/>
                <w:szCs w:val="20"/>
              </w:rPr>
              <w:t xml:space="preserve"> </w:t>
            </w:r>
            <w:r w:rsidRPr="00513BA3">
              <w:rPr>
                <w:sz w:val="20"/>
                <w:szCs w:val="20"/>
              </w:rPr>
              <w:sym w:font="Wingdings" w:char="F0E0"/>
            </w:r>
            <w:r>
              <w:rPr>
                <w:sz w:val="20"/>
                <w:szCs w:val="20"/>
              </w:rPr>
              <w:t xml:space="preserve"> general power unless restricted, and 101 says that unless restricted by shareholders, the directors is able to do it unless prohibited by </w:t>
            </w:r>
            <w:proofErr w:type="gramStart"/>
            <w:r>
              <w:rPr>
                <w:i/>
                <w:sz w:val="20"/>
                <w:szCs w:val="20"/>
              </w:rPr>
              <w:t xml:space="preserve">ABCA </w:t>
            </w:r>
            <w:r>
              <w:rPr>
                <w:sz w:val="20"/>
                <w:szCs w:val="20"/>
              </w:rPr>
              <w:t xml:space="preserve"> </w:t>
            </w:r>
            <w:r>
              <w:rPr>
                <w:i/>
                <w:sz w:val="20"/>
                <w:szCs w:val="20"/>
              </w:rPr>
              <w:t>CBCA</w:t>
            </w:r>
            <w:proofErr w:type="gramEnd"/>
          </w:p>
        </w:tc>
      </w:tr>
      <w:tr w:rsidR="00AC1D93" w14:paraId="062A9DAA" w14:textId="77777777" w:rsidTr="000721AE">
        <w:trPr>
          <w:trHeight w:val="488"/>
        </w:trPr>
        <w:tc>
          <w:tcPr>
            <w:tcW w:w="989" w:type="dxa"/>
            <w:shd w:val="clear" w:color="auto" w:fill="F2F2F2" w:themeFill="background1" w:themeFillShade="F2"/>
          </w:tcPr>
          <w:p w14:paraId="479171C0" w14:textId="77777777" w:rsidR="00AC1D93" w:rsidRDefault="00AC1D93" w:rsidP="000721AE">
            <w:pPr>
              <w:spacing w:after="0"/>
              <w:ind w:left="-4"/>
              <w:jc w:val="both"/>
              <w:rPr>
                <w:sz w:val="20"/>
                <w:szCs w:val="20"/>
              </w:rPr>
            </w:pPr>
            <w:r>
              <w:rPr>
                <w:sz w:val="20"/>
                <w:szCs w:val="20"/>
              </w:rPr>
              <w:t>Ratio</w:t>
            </w:r>
          </w:p>
        </w:tc>
        <w:tc>
          <w:tcPr>
            <w:tcW w:w="9815" w:type="dxa"/>
          </w:tcPr>
          <w:p w14:paraId="3CB93A99" w14:textId="77777777" w:rsidR="00AC1D93" w:rsidRDefault="00513BA3" w:rsidP="000721AE">
            <w:pPr>
              <w:spacing w:after="0"/>
              <w:ind w:left="-4"/>
              <w:jc w:val="both"/>
              <w:rPr>
                <w:sz w:val="20"/>
                <w:szCs w:val="20"/>
              </w:rPr>
            </w:pPr>
            <w:r>
              <w:rPr>
                <w:sz w:val="20"/>
                <w:szCs w:val="20"/>
              </w:rPr>
              <w:t xml:space="preserve">Directors have residual power, practically unlimited, to do </w:t>
            </w:r>
            <w:proofErr w:type="spellStart"/>
            <w:r>
              <w:rPr>
                <w:sz w:val="20"/>
                <w:szCs w:val="20"/>
              </w:rPr>
              <w:t>whateer</w:t>
            </w:r>
            <w:proofErr w:type="spellEnd"/>
            <w:r>
              <w:rPr>
                <w:sz w:val="20"/>
                <w:szCs w:val="20"/>
              </w:rPr>
              <w:t xml:space="preserve"> they see fit, unless prohibited by bylaws, the shareholders, etc.</w:t>
            </w:r>
          </w:p>
          <w:p w14:paraId="31C5A3D3" w14:textId="7E658992" w:rsidR="00513BA3" w:rsidRDefault="00513BA3" w:rsidP="000721AE">
            <w:pPr>
              <w:spacing w:after="0"/>
              <w:ind w:left="-4"/>
              <w:jc w:val="both"/>
              <w:rPr>
                <w:sz w:val="20"/>
                <w:szCs w:val="20"/>
              </w:rPr>
            </w:pPr>
            <w:r>
              <w:rPr>
                <w:sz w:val="20"/>
                <w:szCs w:val="20"/>
              </w:rPr>
              <w:t>Under the CBCA, the residual power to manage the corporation’s affairs lie with the Directors.</w:t>
            </w:r>
          </w:p>
        </w:tc>
      </w:tr>
    </w:tbl>
    <w:p w14:paraId="2135796E" w14:textId="6D961A55" w:rsidR="00AC1D93" w:rsidRDefault="00AC1D93" w:rsidP="00AC1D93">
      <w:pPr>
        <w:rPr>
          <w:sz w:val="20"/>
          <w:szCs w:val="20"/>
        </w:rPr>
      </w:pP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0"/>
      </w:tblGrid>
      <w:tr w:rsidR="00513BA3" w14:paraId="0BA16F79" w14:textId="77777777" w:rsidTr="00F81EE1">
        <w:trPr>
          <w:trHeight w:val="480"/>
        </w:trPr>
        <w:tc>
          <w:tcPr>
            <w:tcW w:w="10820" w:type="dxa"/>
            <w:shd w:val="clear" w:color="auto" w:fill="F0E4F0"/>
          </w:tcPr>
          <w:p w14:paraId="722EE203" w14:textId="715349D8" w:rsidR="00513BA3" w:rsidRDefault="00513BA3" w:rsidP="00513BA3">
            <w:pPr>
              <w:pStyle w:val="Heading1"/>
              <w:spacing w:before="0"/>
            </w:pPr>
            <w:r>
              <w:t xml:space="preserve">Chapter 3: Incorporation Procedures </w:t>
            </w:r>
            <w:r w:rsidR="00F81EE1">
              <w:t>– Corporate Names</w:t>
            </w:r>
          </w:p>
        </w:tc>
      </w:tr>
    </w:tbl>
    <w:p w14:paraId="4F68D21B" w14:textId="16B4930A" w:rsidR="00513BA3" w:rsidRDefault="00513BA3" w:rsidP="00513BA3">
      <w:r>
        <w:t>Procedures: (1) online (2) submit articles of incorporation (3) NUANS</w:t>
      </w:r>
    </w:p>
    <w:p w14:paraId="2879A460" w14:textId="286956CF" w:rsidR="00513BA3" w:rsidRDefault="00513BA3" w:rsidP="00513BA3">
      <w:r>
        <w:t xml:space="preserve">ABCA re incorporation in AB: s.7 </w:t>
      </w:r>
      <w:r>
        <w:sym w:font="Wingdings" w:char="F0E0"/>
      </w:r>
      <w:r>
        <w:t xml:space="preserve"> how to deliver, s.12 </w:t>
      </w:r>
      <w:r>
        <w:sym w:font="Wingdings" w:char="F0E0"/>
      </w:r>
      <w:r>
        <w:t xml:space="preserve"> names, s.20 </w:t>
      </w:r>
      <w:r>
        <w:sym w:font="Wingdings" w:char="F0E0"/>
      </w:r>
      <w:r>
        <w:t xml:space="preserve"> , s.106 </w:t>
      </w:r>
      <w:r>
        <w:sym w:font="Wingdings" w:char="F0E0"/>
      </w:r>
      <w:r>
        <w:t xml:space="preserve"> Directors</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8"/>
      </w:tblGrid>
      <w:tr w:rsidR="007E35AA" w14:paraId="55BD2D89" w14:textId="77777777" w:rsidTr="007E35AA">
        <w:trPr>
          <w:trHeight w:val="102"/>
        </w:trPr>
        <w:tc>
          <w:tcPr>
            <w:tcW w:w="5448" w:type="dxa"/>
            <w:shd w:val="clear" w:color="auto" w:fill="F2F2F2" w:themeFill="background1" w:themeFillShade="F2"/>
          </w:tcPr>
          <w:p w14:paraId="37A1D034" w14:textId="519447C9" w:rsidR="007E35AA" w:rsidRDefault="007E35AA" w:rsidP="007E35AA">
            <w:pPr>
              <w:pStyle w:val="Heading2"/>
              <w:ind w:left="60"/>
            </w:pPr>
            <w:r>
              <w:t>Who may incorporate</w:t>
            </w:r>
          </w:p>
        </w:tc>
      </w:tr>
    </w:tbl>
    <w:p w14:paraId="515623E9" w14:textId="3BAD6B4E" w:rsidR="00513BA3" w:rsidRDefault="00513BA3" w:rsidP="0048688C">
      <w:pPr>
        <w:pStyle w:val="ListParagraph"/>
        <w:numPr>
          <w:ilvl w:val="0"/>
          <w:numId w:val="22"/>
        </w:numPr>
        <w:jc w:val="both"/>
        <w:rPr>
          <w:sz w:val="20"/>
          <w:szCs w:val="20"/>
        </w:rPr>
      </w:pPr>
      <w:r>
        <w:rPr>
          <w:i/>
          <w:sz w:val="20"/>
          <w:szCs w:val="20"/>
          <w:u w:val="single"/>
        </w:rPr>
        <w:t>ABCA</w:t>
      </w:r>
      <w:r>
        <w:rPr>
          <w:sz w:val="20"/>
          <w:szCs w:val="20"/>
        </w:rPr>
        <w:t xml:space="preserve">: one or more “persons” can incorporate. </w:t>
      </w:r>
      <w:r w:rsidR="00434709">
        <w:rPr>
          <w:sz w:val="20"/>
          <w:szCs w:val="20"/>
        </w:rPr>
        <w:t>(s.1(x)).</w:t>
      </w:r>
    </w:p>
    <w:p w14:paraId="06FA5C4B" w14:textId="0F6950E3" w:rsidR="00434709" w:rsidRDefault="00434709" w:rsidP="0048688C">
      <w:pPr>
        <w:pStyle w:val="ListParagraph"/>
        <w:numPr>
          <w:ilvl w:val="1"/>
          <w:numId w:val="22"/>
        </w:numPr>
        <w:jc w:val="both"/>
        <w:rPr>
          <w:sz w:val="20"/>
          <w:szCs w:val="20"/>
        </w:rPr>
      </w:pPr>
      <w:r>
        <w:rPr>
          <w:sz w:val="20"/>
          <w:szCs w:val="20"/>
        </w:rPr>
        <w:t xml:space="preserve">Persons </w:t>
      </w:r>
      <w:r w:rsidRPr="00434709">
        <w:rPr>
          <w:sz w:val="20"/>
          <w:szCs w:val="20"/>
        </w:rPr>
        <w:sym w:font="Wingdings" w:char="F0E0"/>
      </w:r>
      <w:r>
        <w:rPr>
          <w:sz w:val="20"/>
          <w:szCs w:val="20"/>
        </w:rPr>
        <w:t xml:space="preserve"> individual, partnership, association, body corporate, trustee, executor, administrator, legal rep</w:t>
      </w:r>
    </w:p>
    <w:p w14:paraId="5650CCE3" w14:textId="496D712E" w:rsidR="00434709" w:rsidRDefault="00434709" w:rsidP="0048688C">
      <w:pPr>
        <w:pStyle w:val="ListParagraph"/>
        <w:numPr>
          <w:ilvl w:val="0"/>
          <w:numId w:val="22"/>
        </w:numPr>
        <w:jc w:val="both"/>
        <w:rPr>
          <w:sz w:val="20"/>
          <w:szCs w:val="20"/>
        </w:rPr>
      </w:pPr>
      <w:r>
        <w:rPr>
          <w:i/>
          <w:sz w:val="20"/>
          <w:szCs w:val="20"/>
          <w:u w:val="single"/>
        </w:rPr>
        <w:t>CBCA</w:t>
      </w:r>
      <w:r>
        <w:rPr>
          <w:sz w:val="20"/>
          <w:szCs w:val="20"/>
        </w:rPr>
        <w:t xml:space="preserve">: one or more bodies corporate or individual who are 18+, not of unsound mind and not bankrupt can </w:t>
      </w:r>
      <w:proofErr w:type="spellStart"/>
      <w:r>
        <w:rPr>
          <w:sz w:val="20"/>
          <w:szCs w:val="20"/>
        </w:rPr>
        <w:t>incorp</w:t>
      </w:r>
      <w:proofErr w:type="spellEnd"/>
      <w:r>
        <w:rPr>
          <w:sz w:val="20"/>
          <w:szCs w:val="20"/>
        </w:rPr>
        <w:t xml:space="preserve"> (s.5)</w:t>
      </w:r>
    </w:p>
    <w:tbl>
      <w:tblPr>
        <w:tblpPr w:leftFromText="180" w:rightFromText="180" w:vertAnchor="text" w:tblpX="-7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2"/>
      </w:tblGrid>
      <w:tr w:rsidR="007E35AA" w14:paraId="40CF8555" w14:textId="77777777" w:rsidTr="007E35AA">
        <w:trPr>
          <w:trHeight w:val="129"/>
        </w:trPr>
        <w:tc>
          <w:tcPr>
            <w:tcW w:w="5632" w:type="dxa"/>
            <w:shd w:val="clear" w:color="auto" w:fill="F2F2F2" w:themeFill="background1" w:themeFillShade="F2"/>
          </w:tcPr>
          <w:p w14:paraId="2D235DBA" w14:textId="152EFD91" w:rsidR="007E35AA" w:rsidRDefault="007E35AA" w:rsidP="007E35AA">
            <w:pPr>
              <w:pStyle w:val="Heading2"/>
            </w:pPr>
            <w:r>
              <w:t>Kinds of corporations</w:t>
            </w:r>
          </w:p>
        </w:tc>
      </w:tr>
    </w:tbl>
    <w:p w14:paraId="29179F06" w14:textId="77777777" w:rsidR="007E35AA" w:rsidRPr="007E35AA" w:rsidRDefault="007E35AA" w:rsidP="007E35AA">
      <w:pPr>
        <w:pStyle w:val="ListParagraph"/>
        <w:jc w:val="both"/>
        <w:rPr>
          <w:sz w:val="20"/>
          <w:szCs w:val="20"/>
        </w:rPr>
      </w:pPr>
    </w:p>
    <w:p w14:paraId="499E807C" w14:textId="77777777" w:rsidR="007E35AA" w:rsidRPr="007E35AA" w:rsidRDefault="007E35AA" w:rsidP="007E35AA">
      <w:pPr>
        <w:pStyle w:val="ListParagraph"/>
        <w:jc w:val="both"/>
        <w:rPr>
          <w:sz w:val="20"/>
          <w:szCs w:val="20"/>
        </w:rPr>
      </w:pPr>
    </w:p>
    <w:p w14:paraId="432580BE" w14:textId="0A3C6294" w:rsidR="00434709" w:rsidRPr="00434709" w:rsidRDefault="00434709" w:rsidP="0048688C">
      <w:pPr>
        <w:pStyle w:val="ListParagraph"/>
        <w:numPr>
          <w:ilvl w:val="0"/>
          <w:numId w:val="23"/>
        </w:numPr>
        <w:jc w:val="both"/>
        <w:rPr>
          <w:sz w:val="20"/>
          <w:szCs w:val="20"/>
        </w:rPr>
      </w:pPr>
      <w:r>
        <w:rPr>
          <w:i/>
          <w:sz w:val="20"/>
          <w:szCs w:val="20"/>
          <w:u w:val="single"/>
        </w:rPr>
        <w:t>ABCA</w:t>
      </w:r>
    </w:p>
    <w:p w14:paraId="39647815" w14:textId="304812B1" w:rsidR="00434709" w:rsidRDefault="00434709" w:rsidP="0048688C">
      <w:pPr>
        <w:pStyle w:val="ListParagraph"/>
        <w:numPr>
          <w:ilvl w:val="1"/>
          <w:numId w:val="23"/>
        </w:numPr>
        <w:jc w:val="both"/>
        <w:rPr>
          <w:sz w:val="20"/>
          <w:szCs w:val="20"/>
        </w:rPr>
      </w:pPr>
      <w:r>
        <w:rPr>
          <w:sz w:val="20"/>
          <w:szCs w:val="20"/>
        </w:rPr>
        <w:t>Corporations with 15 or fewer shareholders (non-distributing corporations – shares not sold to public)</w:t>
      </w:r>
    </w:p>
    <w:p w14:paraId="5801D1DD" w14:textId="67EEA4F1" w:rsidR="00434709" w:rsidRDefault="00434709" w:rsidP="0048688C">
      <w:pPr>
        <w:pStyle w:val="ListParagraph"/>
        <w:numPr>
          <w:ilvl w:val="2"/>
          <w:numId w:val="23"/>
        </w:numPr>
        <w:jc w:val="both"/>
        <w:rPr>
          <w:sz w:val="20"/>
          <w:szCs w:val="20"/>
        </w:rPr>
      </w:pPr>
      <w:r>
        <w:rPr>
          <w:sz w:val="20"/>
          <w:szCs w:val="20"/>
        </w:rPr>
        <w:t>Most common in AB, least amount of regulation</w:t>
      </w:r>
    </w:p>
    <w:p w14:paraId="493A967B" w14:textId="3C9552E4" w:rsidR="00434709" w:rsidRDefault="00434709" w:rsidP="0048688C">
      <w:pPr>
        <w:pStyle w:val="ListParagraph"/>
        <w:numPr>
          <w:ilvl w:val="1"/>
          <w:numId w:val="23"/>
        </w:numPr>
        <w:jc w:val="both"/>
        <w:rPr>
          <w:sz w:val="20"/>
          <w:szCs w:val="20"/>
        </w:rPr>
      </w:pPr>
      <w:r>
        <w:rPr>
          <w:sz w:val="20"/>
          <w:szCs w:val="20"/>
        </w:rPr>
        <w:t>Corporations with 16 or more shareholders (non-distributing corporation</w:t>
      </w:r>
    </w:p>
    <w:p w14:paraId="4799C573" w14:textId="703FA44C" w:rsidR="00434709" w:rsidRDefault="00434709" w:rsidP="0048688C">
      <w:pPr>
        <w:pStyle w:val="ListParagraph"/>
        <w:numPr>
          <w:ilvl w:val="2"/>
          <w:numId w:val="23"/>
        </w:numPr>
        <w:jc w:val="both"/>
        <w:rPr>
          <w:sz w:val="20"/>
          <w:szCs w:val="20"/>
        </w:rPr>
      </w:pPr>
      <w:r>
        <w:rPr>
          <w:sz w:val="20"/>
          <w:szCs w:val="20"/>
        </w:rPr>
        <w:t>Must prepare shareholders list for meetings</w:t>
      </w:r>
    </w:p>
    <w:p w14:paraId="548EE142" w14:textId="7818029E" w:rsidR="00434709" w:rsidRDefault="00434709" w:rsidP="0048688C">
      <w:pPr>
        <w:pStyle w:val="ListParagraph"/>
        <w:numPr>
          <w:ilvl w:val="1"/>
          <w:numId w:val="23"/>
        </w:numPr>
        <w:jc w:val="both"/>
        <w:rPr>
          <w:sz w:val="20"/>
          <w:szCs w:val="20"/>
        </w:rPr>
      </w:pPr>
      <w:r>
        <w:rPr>
          <w:sz w:val="20"/>
          <w:szCs w:val="20"/>
        </w:rPr>
        <w:t>Corporations with 16 or more shareholders which distributes shares to the public (publicly traded)</w:t>
      </w:r>
    </w:p>
    <w:p w14:paraId="4C294EF3" w14:textId="22CD2E46" w:rsidR="00434709" w:rsidRDefault="00434709" w:rsidP="0048688C">
      <w:pPr>
        <w:pStyle w:val="ListParagraph"/>
        <w:numPr>
          <w:ilvl w:val="2"/>
          <w:numId w:val="23"/>
        </w:numPr>
        <w:jc w:val="both"/>
        <w:rPr>
          <w:sz w:val="20"/>
          <w:szCs w:val="20"/>
        </w:rPr>
      </w:pPr>
      <w:r>
        <w:rPr>
          <w:sz w:val="20"/>
          <w:szCs w:val="20"/>
        </w:rPr>
        <w:t>Subject to the most restrictions, financial statements, subject o AB Securities Commission and AB Securities Act, must have at least 2 directors</w:t>
      </w:r>
    </w:p>
    <w:p w14:paraId="3474E87A" w14:textId="15BF6337" w:rsidR="00434709" w:rsidRDefault="00434709" w:rsidP="0048688C">
      <w:pPr>
        <w:pStyle w:val="ListParagraph"/>
        <w:numPr>
          <w:ilvl w:val="1"/>
          <w:numId w:val="23"/>
        </w:numPr>
        <w:jc w:val="both"/>
        <w:rPr>
          <w:sz w:val="20"/>
          <w:szCs w:val="20"/>
        </w:rPr>
      </w:pPr>
      <w:r>
        <w:rPr>
          <w:sz w:val="20"/>
          <w:szCs w:val="20"/>
        </w:rPr>
        <w:t>Unlimited Liability Corporation</w:t>
      </w:r>
    </w:p>
    <w:p w14:paraId="6A4DE528" w14:textId="71EE6786" w:rsidR="00434709" w:rsidRDefault="00434709" w:rsidP="0048688C">
      <w:pPr>
        <w:pStyle w:val="ListParagraph"/>
        <w:numPr>
          <w:ilvl w:val="2"/>
          <w:numId w:val="23"/>
        </w:numPr>
        <w:jc w:val="both"/>
        <w:rPr>
          <w:sz w:val="20"/>
          <w:szCs w:val="20"/>
        </w:rPr>
      </w:pPr>
      <w:r>
        <w:rPr>
          <w:sz w:val="20"/>
          <w:szCs w:val="20"/>
        </w:rPr>
        <w:t xml:space="preserve">Seinfeld example of American conducting business in CA, each shareholder on the hook personally, very rare, usually only used for tax purposes </w:t>
      </w:r>
    </w:p>
    <w:p w14:paraId="6206801B" w14:textId="563A03D4" w:rsidR="00434709" w:rsidRPr="00434709" w:rsidRDefault="00434709" w:rsidP="0048688C">
      <w:pPr>
        <w:pStyle w:val="ListParagraph"/>
        <w:numPr>
          <w:ilvl w:val="1"/>
          <w:numId w:val="23"/>
        </w:numPr>
        <w:jc w:val="both"/>
        <w:rPr>
          <w:sz w:val="20"/>
          <w:szCs w:val="20"/>
        </w:rPr>
      </w:pPr>
      <w:r>
        <w:rPr>
          <w:sz w:val="20"/>
          <w:szCs w:val="20"/>
        </w:rPr>
        <w:t>Not-for-profit corporations (</w:t>
      </w:r>
      <w:r>
        <w:rPr>
          <w:i/>
          <w:sz w:val="20"/>
          <w:szCs w:val="20"/>
        </w:rPr>
        <w:t>Companies Act</w:t>
      </w:r>
      <w:r>
        <w:t xml:space="preserve"> or </w:t>
      </w:r>
      <w:r>
        <w:rPr>
          <w:i/>
        </w:rPr>
        <w:t>Societies Act</w:t>
      </w:r>
      <w:r>
        <w:t>)</w:t>
      </w:r>
    </w:p>
    <w:p w14:paraId="0AB1B209" w14:textId="5081D1F0" w:rsidR="00434709" w:rsidRDefault="00434709" w:rsidP="0048688C">
      <w:pPr>
        <w:pStyle w:val="ListParagraph"/>
        <w:numPr>
          <w:ilvl w:val="1"/>
          <w:numId w:val="23"/>
        </w:numPr>
        <w:jc w:val="both"/>
        <w:rPr>
          <w:sz w:val="20"/>
          <w:szCs w:val="20"/>
        </w:rPr>
      </w:pPr>
      <w:r>
        <w:rPr>
          <w:sz w:val="20"/>
          <w:szCs w:val="20"/>
        </w:rPr>
        <w:t>Special corporations (professional corporations i.e. lawyer)</w:t>
      </w:r>
    </w:p>
    <w:p w14:paraId="1F5FBF4D" w14:textId="2B64E198" w:rsidR="00434709" w:rsidRDefault="00434709" w:rsidP="0048688C">
      <w:pPr>
        <w:pStyle w:val="ListParagraph"/>
        <w:numPr>
          <w:ilvl w:val="0"/>
          <w:numId w:val="23"/>
        </w:numPr>
        <w:jc w:val="both"/>
        <w:rPr>
          <w:sz w:val="20"/>
          <w:szCs w:val="20"/>
        </w:rPr>
      </w:pPr>
      <w:r>
        <w:rPr>
          <w:i/>
          <w:sz w:val="20"/>
          <w:szCs w:val="20"/>
          <w:u w:val="single"/>
        </w:rPr>
        <w:t>CBCA</w:t>
      </w:r>
      <w:r>
        <w:rPr>
          <w:sz w:val="20"/>
          <w:szCs w:val="20"/>
        </w:rPr>
        <w:t xml:space="preserve"> (for companies conducting business in more than one province)</w:t>
      </w:r>
    </w:p>
    <w:p w14:paraId="582F3D9D" w14:textId="11E79637" w:rsidR="00434709" w:rsidRDefault="00434709" w:rsidP="0048688C">
      <w:pPr>
        <w:pStyle w:val="ListParagraph"/>
        <w:numPr>
          <w:ilvl w:val="2"/>
          <w:numId w:val="23"/>
        </w:numPr>
        <w:jc w:val="both"/>
        <w:rPr>
          <w:sz w:val="20"/>
          <w:szCs w:val="20"/>
        </w:rPr>
      </w:pPr>
      <w:r>
        <w:rPr>
          <w:sz w:val="20"/>
          <w:szCs w:val="20"/>
        </w:rPr>
        <w:t>Same classes of corporations, but doesn’t provide for special treatment of non-distributing corporations having 15 or fewer shareholders</w:t>
      </w:r>
    </w:p>
    <w:p w14:paraId="7C7A7898" w14:textId="4A167CCB" w:rsidR="00434709" w:rsidRPr="00434709" w:rsidRDefault="00434709" w:rsidP="0048688C">
      <w:pPr>
        <w:pStyle w:val="ListParagraph"/>
        <w:numPr>
          <w:ilvl w:val="2"/>
          <w:numId w:val="23"/>
        </w:numPr>
        <w:jc w:val="both"/>
        <w:rPr>
          <w:sz w:val="20"/>
          <w:szCs w:val="20"/>
        </w:rPr>
      </w:pPr>
      <w:r>
        <w:rPr>
          <w:sz w:val="20"/>
          <w:szCs w:val="20"/>
        </w:rPr>
        <w:t xml:space="preserve">Federal not-for-profit corporations governed by the </w:t>
      </w:r>
      <w:r>
        <w:rPr>
          <w:i/>
          <w:sz w:val="20"/>
          <w:szCs w:val="20"/>
        </w:rPr>
        <w:t>Canada Not-for-Profit Corporations Act</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8"/>
      </w:tblGrid>
      <w:tr w:rsidR="007E35AA" w14:paraId="5420BE67" w14:textId="77777777" w:rsidTr="007E35AA">
        <w:trPr>
          <w:trHeight w:val="317"/>
        </w:trPr>
        <w:tc>
          <w:tcPr>
            <w:tcW w:w="5448" w:type="dxa"/>
            <w:shd w:val="clear" w:color="auto" w:fill="F2F2F2" w:themeFill="background1" w:themeFillShade="F2"/>
          </w:tcPr>
          <w:p w14:paraId="13E1AFC4" w14:textId="7309CAE9" w:rsidR="007E35AA" w:rsidRDefault="007E35AA" w:rsidP="007E35AA">
            <w:pPr>
              <w:pStyle w:val="Heading2"/>
              <w:ind w:left="78"/>
            </w:pPr>
            <w:r>
              <w:t>Post-incorporation issues</w:t>
            </w:r>
          </w:p>
        </w:tc>
      </w:tr>
    </w:tbl>
    <w:p w14:paraId="6A6EDBD2" w14:textId="302351DC" w:rsidR="00434709" w:rsidRDefault="00434709" w:rsidP="0048688C">
      <w:pPr>
        <w:pStyle w:val="ListParagraph"/>
        <w:numPr>
          <w:ilvl w:val="0"/>
          <w:numId w:val="24"/>
        </w:numPr>
        <w:jc w:val="both"/>
      </w:pPr>
      <w:r>
        <w:t xml:space="preserve">Directors’ organizational resolutions (s.104(1)) can adopt in lieu of a meeting (s.117). Kinds of resolutions they can issue (but don’t have to): </w:t>
      </w:r>
    </w:p>
    <w:p w14:paraId="7754546E" w14:textId="77777777" w:rsidR="00434709" w:rsidRDefault="00434709" w:rsidP="0048688C">
      <w:pPr>
        <w:pStyle w:val="ListParagraph"/>
        <w:numPr>
          <w:ilvl w:val="1"/>
          <w:numId w:val="24"/>
        </w:numPr>
        <w:jc w:val="both"/>
      </w:pPr>
      <w:r>
        <w:t xml:space="preserve">Adoption of bylaws or of form of share certificate </w:t>
      </w:r>
    </w:p>
    <w:p w14:paraId="4EF15009" w14:textId="77777777" w:rsidR="00434709" w:rsidRDefault="00434709" w:rsidP="0048688C">
      <w:pPr>
        <w:pStyle w:val="ListParagraph"/>
        <w:numPr>
          <w:ilvl w:val="1"/>
          <w:numId w:val="24"/>
        </w:numPr>
        <w:jc w:val="both"/>
      </w:pPr>
      <w:r>
        <w:t>adoption of a corporate seal</w:t>
      </w:r>
    </w:p>
    <w:p w14:paraId="4A4F7233" w14:textId="049CC4D3" w:rsidR="00434709" w:rsidRDefault="00434709" w:rsidP="0048688C">
      <w:pPr>
        <w:pStyle w:val="ListParagraph"/>
        <w:numPr>
          <w:ilvl w:val="1"/>
          <w:numId w:val="24"/>
        </w:numPr>
        <w:jc w:val="both"/>
      </w:pPr>
      <w:r>
        <w:t>appointment of officers (directors can be officers in small corporations</w:t>
      </w:r>
      <w:proofErr w:type="gramStart"/>
      <w:r>
        <w:t>)</w:t>
      </w:r>
      <w:proofErr w:type="gramEnd"/>
      <w:r>
        <w:t xml:space="preserve"> but their powers and authority must be set out (they’re agents and their actions will bind the corporation)</w:t>
      </w:r>
    </w:p>
    <w:p w14:paraId="0D378874" w14:textId="6767C782" w:rsidR="00434709" w:rsidRDefault="00434709" w:rsidP="0048688C">
      <w:pPr>
        <w:pStyle w:val="ListParagraph"/>
        <w:numPr>
          <w:ilvl w:val="1"/>
          <w:numId w:val="24"/>
        </w:numPr>
        <w:jc w:val="both"/>
      </w:pPr>
      <w:r>
        <w:t>Issuance of shares (not to public but to shareholders) – shares must be fully paid to be issued</w:t>
      </w:r>
    </w:p>
    <w:p w14:paraId="135DA5EA" w14:textId="2D03DCEA" w:rsidR="00434709" w:rsidRDefault="00434709" w:rsidP="0048688C">
      <w:pPr>
        <w:pStyle w:val="ListParagraph"/>
        <w:numPr>
          <w:ilvl w:val="1"/>
          <w:numId w:val="24"/>
        </w:numPr>
        <w:jc w:val="both"/>
      </w:pPr>
      <w:r>
        <w:t>Banking issues (borrowing partners)</w:t>
      </w:r>
    </w:p>
    <w:p w14:paraId="083ED5F4" w14:textId="309B733B" w:rsidR="00434709" w:rsidRDefault="00434709" w:rsidP="0048688C">
      <w:pPr>
        <w:pStyle w:val="ListParagraph"/>
        <w:numPr>
          <w:ilvl w:val="1"/>
          <w:numId w:val="24"/>
        </w:numPr>
        <w:jc w:val="both"/>
      </w:pPr>
      <w:r>
        <w:t xml:space="preserve">Auditors and accountants </w:t>
      </w:r>
      <w:r>
        <w:sym w:font="Wingdings" w:char="F0E0"/>
      </w:r>
      <w:r>
        <w:t xml:space="preserve"> if consent given by shareholders to not have auditor, directors can appoint accountant. Shareholders must confirm auditor, if appointed</w:t>
      </w:r>
    </w:p>
    <w:p w14:paraId="56A07054" w14:textId="3B82DBF9" w:rsidR="00434709" w:rsidRDefault="00434709" w:rsidP="0048688C">
      <w:pPr>
        <w:pStyle w:val="ListParagraph"/>
        <w:numPr>
          <w:ilvl w:val="0"/>
          <w:numId w:val="24"/>
        </w:numPr>
        <w:jc w:val="both"/>
      </w:pPr>
      <w:r>
        <w:t>Sharehol</w:t>
      </w:r>
      <w:r w:rsidR="00B6232E">
        <w:t>d</w:t>
      </w:r>
      <w:r>
        <w:t>ers’ organizational resolutions (usually in first AGM)</w:t>
      </w:r>
    </w:p>
    <w:p w14:paraId="5706BD55" w14:textId="22B35061" w:rsidR="00434709" w:rsidRDefault="00434709" w:rsidP="0048688C">
      <w:pPr>
        <w:pStyle w:val="ListParagraph"/>
        <w:numPr>
          <w:ilvl w:val="1"/>
          <w:numId w:val="24"/>
        </w:numPr>
        <w:jc w:val="both"/>
      </w:pPr>
      <w:r>
        <w:t>Confirmation of bylaws</w:t>
      </w:r>
    </w:p>
    <w:p w14:paraId="541F5C4C" w14:textId="67752AE1" w:rsidR="00434709" w:rsidRDefault="00434709" w:rsidP="0048688C">
      <w:pPr>
        <w:pStyle w:val="ListParagraph"/>
        <w:numPr>
          <w:ilvl w:val="1"/>
          <w:numId w:val="24"/>
        </w:numPr>
        <w:jc w:val="both"/>
      </w:pPr>
      <w:r>
        <w:t>Election of directors (must consent in writing to be directors as it comes w/ fiduciary duties). Directors that appear are the initial directors who hold office only until the first AGM</w:t>
      </w:r>
    </w:p>
    <w:p w14:paraId="7D519125" w14:textId="263DA1C5" w:rsidR="00434709" w:rsidRDefault="00434709" w:rsidP="0048688C">
      <w:pPr>
        <w:pStyle w:val="ListParagraph"/>
        <w:numPr>
          <w:ilvl w:val="1"/>
          <w:numId w:val="24"/>
        </w:numPr>
        <w:jc w:val="both"/>
      </w:pPr>
      <w:r>
        <w:t>Auditors – must pass resolution whether they consent to an auditor but also if they don’t</w:t>
      </w:r>
    </w:p>
    <w:tbl>
      <w:tblPr>
        <w:tblpPr w:leftFromText="180" w:rightFromText="180" w:vertAnchor="text" w:tblpX="-6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2"/>
      </w:tblGrid>
      <w:tr w:rsidR="007E35AA" w14:paraId="78E85056" w14:textId="77777777" w:rsidTr="007E35AA">
        <w:trPr>
          <w:trHeight w:val="330"/>
        </w:trPr>
        <w:tc>
          <w:tcPr>
            <w:tcW w:w="5512" w:type="dxa"/>
            <w:shd w:val="clear" w:color="auto" w:fill="F2F2F2" w:themeFill="background1" w:themeFillShade="F2"/>
          </w:tcPr>
          <w:p w14:paraId="3939C932" w14:textId="41D4C239" w:rsidR="007E35AA" w:rsidRDefault="007E35AA" w:rsidP="007E35AA">
            <w:pPr>
              <w:pStyle w:val="Heading2"/>
              <w:jc w:val="both"/>
            </w:pPr>
            <w:r>
              <w:t>Unanimous Shareholder Agreements</w:t>
            </w:r>
          </w:p>
        </w:tc>
      </w:tr>
    </w:tbl>
    <w:p w14:paraId="73DD188A" w14:textId="77777777" w:rsidR="007E35AA" w:rsidRDefault="00B6232E" w:rsidP="007E35AA">
      <w:r>
        <w:t xml:space="preserve"> </w:t>
      </w:r>
    </w:p>
    <w:p w14:paraId="2573D2E4" w14:textId="2155CE6E" w:rsidR="00B6232E" w:rsidRDefault="00B6232E" w:rsidP="0048688C">
      <w:pPr>
        <w:pStyle w:val="ListParagraph"/>
        <w:numPr>
          <w:ilvl w:val="0"/>
          <w:numId w:val="26"/>
        </w:numPr>
        <w:jc w:val="both"/>
      </w:pPr>
      <w:r>
        <w:t xml:space="preserve">(s.146 in </w:t>
      </w:r>
      <w:r w:rsidRPr="007E35AA">
        <w:rPr>
          <w:i/>
        </w:rPr>
        <w:t xml:space="preserve">CBCA </w:t>
      </w:r>
      <w:r>
        <w:t xml:space="preserve">and </w:t>
      </w:r>
      <w:r w:rsidRPr="007E35AA">
        <w:rPr>
          <w:i/>
        </w:rPr>
        <w:t xml:space="preserve">ABCA </w:t>
      </w:r>
      <w:r>
        <w:t>– but they differ)</w:t>
      </w:r>
    </w:p>
    <w:p w14:paraId="24739A6A" w14:textId="39C5991D" w:rsidR="00B6232E" w:rsidRDefault="00B6232E" w:rsidP="0048688C">
      <w:pPr>
        <w:pStyle w:val="ListParagraph"/>
        <w:numPr>
          <w:ilvl w:val="0"/>
          <w:numId w:val="25"/>
        </w:numPr>
        <w:jc w:val="both"/>
      </w:pPr>
      <w:r>
        <w:t>Expectations and need of shareholders = dominant interest</w:t>
      </w:r>
    </w:p>
    <w:p w14:paraId="6C8FB96F" w14:textId="5FC04F45" w:rsidR="00B6232E" w:rsidRDefault="00B6232E" w:rsidP="0048688C">
      <w:pPr>
        <w:pStyle w:val="ListParagraph"/>
        <w:numPr>
          <w:ilvl w:val="0"/>
          <w:numId w:val="25"/>
        </w:numPr>
        <w:jc w:val="both"/>
      </w:pPr>
      <w:r>
        <w:t xml:space="preserve">As fundamental &amp; constitutional as articles of </w:t>
      </w:r>
      <w:proofErr w:type="spellStart"/>
      <w:r>
        <w:t>incorp</w:t>
      </w:r>
      <w:proofErr w:type="spellEnd"/>
      <w:r>
        <w:t xml:space="preserve"> and bylaws re governing how </w:t>
      </w:r>
      <w:proofErr w:type="spellStart"/>
      <w:r>
        <w:t>corp</w:t>
      </w:r>
      <w:proofErr w:type="spellEnd"/>
      <w:r>
        <w:t xml:space="preserve"> is to be managed</w:t>
      </w:r>
    </w:p>
    <w:p w14:paraId="6FADE879" w14:textId="0B573357" w:rsidR="00B6232E" w:rsidRDefault="00B6232E" w:rsidP="0048688C">
      <w:pPr>
        <w:pStyle w:val="ListParagraph"/>
        <w:numPr>
          <w:ilvl w:val="0"/>
          <w:numId w:val="25"/>
        </w:numPr>
        <w:jc w:val="both"/>
      </w:pPr>
      <w:r>
        <w:t xml:space="preserve">Company, officers &amp; directors don’t have to be parties to the agreement, but they’re bound by </w:t>
      </w:r>
      <w:proofErr w:type="gramStart"/>
      <w:r>
        <w:t>it</w:t>
      </w:r>
      <w:proofErr w:type="gramEnd"/>
      <w:r>
        <w:t xml:space="preserve"> sans signing</w:t>
      </w:r>
    </w:p>
    <w:p w14:paraId="12039262" w14:textId="75D5A6F8" w:rsidR="00B6232E" w:rsidRPr="00434709" w:rsidRDefault="00B6232E" w:rsidP="0048688C">
      <w:pPr>
        <w:pStyle w:val="ListParagraph"/>
        <w:numPr>
          <w:ilvl w:val="0"/>
          <w:numId w:val="25"/>
        </w:numPr>
        <w:jc w:val="both"/>
      </w:pPr>
      <w:r>
        <w:t>Shareholders are, to the extent that they have taken on directors’ duties and powers, liable as directors would be</w:t>
      </w: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AC1D93" w14:paraId="2B010CBF" w14:textId="77777777" w:rsidTr="000721AE">
        <w:trPr>
          <w:trHeight w:val="171"/>
        </w:trPr>
        <w:tc>
          <w:tcPr>
            <w:tcW w:w="10804" w:type="dxa"/>
            <w:gridSpan w:val="2"/>
            <w:shd w:val="clear" w:color="auto" w:fill="F8ECF5"/>
          </w:tcPr>
          <w:p w14:paraId="4A0488CD" w14:textId="73C2356D" w:rsidR="00AC1D93" w:rsidRPr="00AC1D93" w:rsidRDefault="00B6232E" w:rsidP="000721AE">
            <w:pPr>
              <w:spacing w:after="0"/>
              <w:ind w:left="-4"/>
              <w:jc w:val="both"/>
              <w:rPr>
                <w:i/>
                <w:sz w:val="20"/>
                <w:szCs w:val="20"/>
              </w:rPr>
            </w:pPr>
            <w:proofErr w:type="spellStart"/>
            <w:r>
              <w:rPr>
                <w:i/>
                <w:sz w:val="20"/>
                <w:szCs w:val="20"/>
              </w:rPr>
              <w:t>Cicca</w:t>
            </w:r>
            <w:proofErr w:type="spellEnd"/>
            <w:r>
              <w:rPr>
                <w:i/>
                <w:sz w:val="20"/>
                <w:szCs w:val="20"/>
              </w:rPr>
              <w:t xml:space="preserve"> v 609940 Ontario Inc (Trustee Of)</w:t>
            </w:r>
          </w:p>
        </w:tc>
      </w:tr>
      <w:tr w:rsidR="00AC1D93" w14:paraId="2C05B10B" w14:textId="77777777" w:rsidTr="000721AE">
        <w:trPr>
          <w:trHeight w:val="375"/>
        </w:trPr>
        <w:tc>
          <w:tcPr>
            <w:tcW w:w="989" w:type="dxa"/>
            <w:shd w:val="clear" w:color="auto" w:fill="F2F2F2" w:themeFill="background1" w:themeFillShade="F2"/>
          </w:tcPr>
          <w:p w14:paraId="6252C0EB" w14:textId="77777777" w:rsidR="00AC1D93" w:rsidRDefault="00AC1D93" w:rsidP="000721AE">
            <w:pPr>
              <w:spacing w:after="0"/>
              <w:jc w:val="both"/>
              <w:rPr>
                <w:sz w:val="20"/>
                <w:szCs w:val="20"/>
              </w:rPr>
            </w:pPr>
            <w:r>
              <w:rPr>
                <w:sz w:val="20"/>
                <w:szCs w:val="20"/>
              </w:rPr>
              <w:t>Facts</w:t>
            </w:r>
          </w:p>
        </w:tc>
        <w:tc>
          <w:tcPr>
            <w:tcW w:w="9815" w:type="dxa"/>
          </w:tcPr>
          <w:p w14:paraId="1BBFE6CB" w14:textId="549C25C3" w:rsidR="00AC1D93" w:rsidRDefault="00B6232E" w:rsidP="000721AE">
            <w:pPr>
              <w:spacing w:after="0"/>
              <w:ind w:left="-4"/>
              <w:jc w:val="both"/>
              <w:rPr>
                <w:sz w:val="20"/>
                <w:szCs w:val="20"/>
              </w:rPr>
            </w:pPr>
            <w:proofErr w:type="spellStart"/>
            <w:r>
              <w:rPr>
                <w:sz w:val="20"/>
                <w:szCs w:val="20"/>
              </w:rPr>
              <w:t>Cicco</w:t>
            </w:r>
            <w:proofErr w:type="spellEnd"/>
            <w:r>
              <w:rPr>
                <w:sz w:val="20"/>
                <w:szCs w:val="20"/>
              </w:rPr>
              <w:t xml:space="preserve"> and </w:t>
            </w:r>
            <w:proofErr w:type="spellStart"/>
            <w:r>
              <w:rPr>
                <w:sz w:val="20"/>
                <w:szCs w:val="20"/>
              </w:rPr>
              <w:t>Bertucci</w:t>
            </w:r>
            <w:proofErr w:type="spellEnd"/>
            <w:r>
              <w:rPr>
                <w:sz w:val="20"/>
                <w:szCs w:val="20"/>
              </w:rPr>
              <w:t xml:space="preserve"> each own 50% of shares but only B is a director. B passed Directors resolution that the company was making an assignment in bankruptcy, declared it. </w:t>
            </w:r>
            <w:proofErr w:type="spellStart"/>
            <w:r>
              <w:rPr>
                <w:sz w:val="20"/>
                <w:szCs w:val="20"/>
              </w:rPr>
              <w:t>Cicco</w:t>
            </w:r>
            <w:proofErr w:type="spellEnd"/>
            <w:r>
              <w:rPr>
                <w:sz w:val="20"/>
                <w:szCs w:val="20"/>
              </w:rPr>
              <w:t xml:space="preserve"> sued saying he can’t do that – he’s a 50% shareholder</w:t>
            </w:r>
          </w:p>
        </w:tc>
      </w:tr>
      <w:tr w:rsidR="00AC1D93" w14:paraId="3BCD200E" w14:textId="77777777" w:rsidTr="000721AE">
        <w:trPr>
          <w:trHeight w:val="366"/>
        </w:trPr>
        <w:tc>
          <w:tcPr>
            <w:tcW w:w="989" w:type="dxa"/>
            <w:shd w:val="clear" w:color="auto" w:fill="F2F2F2" w:themeFill="background1" w:themeFillShade="F2"/>
          </w:tcPr>
          <w:p w14:paraId="7165CEC8" w14:textId="77777777" w:rsidR="00AC1D93" w:rsidRDefault="00AC1D93" w:rsidP="000721AE">
            <w:pPr>
              <w:spacing w:after="0"/>
              <w:ind w:left="-4"/>
              <w:jc w:val="both"/>
              <w:rPr>
                <w:sz w:val="20"/>
                <w:szCs w:val="20"/>
              </w:rPr>
            </w:pPr>
            <w:r>
              <w:rPr>
                <w:sz w:val="20"/>
                <w:szCs w:val="20"/>
              </w:rPr>
              <w:t>Analysis</w:t>
            </w:r>
          </w:p>
        </w:tc>
        <w:tc>
          <w:tcPr>
            <w:tcW w:w="9815" w:type="dxa"/>
          </w:tcPr>
          <w:p w14:paraId="69BABC0D" w14:textId="6208EE36" w:rsidR="00AC1D93" w:rsidRDefault="00B6232E" w:rsidP="000721AE">
            <w:pPr>
              <w:spacing w:after="0"/>
              <w:ind w:left="-4"/>
              <w:jc w:val="both"/>
              <w:rPr>
                <w:sz w:val="20"/>
                <w:szCs w:val="20"/>
              </w:rPr>
            </w:pPr>
            <w:r>
              <w:rPr>
                <w:sz w:val="20"/>
                <w:szCs w:val="20"/>
              </w:rPr>
              <w:t>For courts to annul, they must conclude that it wasn’t lawfully made in the first place (flexible test). Director did the right thing and the trustee in bankruptcy (3</w:t>
            </w:r>
            <w:r w:rsidRPr="00B6232E">
              <w:rPr>
                <w:sz w:val="20"/>
                <w:szCs w:val="20"/>
                <w:vertAlign w:val="superscript"/>
              </w:rPr>
              <w:t>rd</w:t>
            </w:r>
            <w:r>
              <w:rPr>
                <w:sz w:val="20"/>
                <w:szCs w:val="20"/>
                <w:vertAlign w:val="superscript"/>
              </w:rPr>
              <w:t xml:space="preserve"> </w:t>
            </w:r>
            <w:r>
              <w:rPr>
                <w:sz w:val="20"/>
                <w:szCs w:val="20"/>
              </w:rPr>
              <w:t>party) can rely – it was a valid and good call</w:t>
            </w:r>
          </w:p>
        </w:tc>
      </w:tr>
      <w:tr w:rsidR="00AC1D93" w14:paraId="04DE8AB1" w14:textId="77777777" w:rsidTr="000721AE">
        <w:trPr>
          <w:trHeight w:val="488"/>
        </w:trPr>
        <w:tc>
          <w:tcPr>
            <w:tcW w:w="989" w:type="dxa"/>
            <w:shd w:val="clear" w:color="auto" w:fill="F2F2F2" w:themeFill="background1" w:themeFillShade="F2"/>
          </w:tcPr>
          <w:p w14:paraId="4753910D" w14:textId="77777777" w:rsidR="00AC1D93" w:rsidRDefault="00AC1D93" w:rsidP="000721AE">
            <w:pPr>
              <w:spacing w:after="0"/>
              <w:ind w:left="-4"/>
              <w:jc w:val="both"/>
              <w:rPr>
                <w:sz w:val="20"/>
                <w:szCs w:val="20"/>
              </w:rPr>
            </w:pPr>
            <w:r>
              <w:rPr>
                <w:sz w:val="20"/>
                <w:szCs w:val="20"/>
              </w:rPr>
              <w:t>Ratio</w:t>
            </w:r>
          </w:p>
        </w:tc>
        <w:tc>
          <w:tcPr>
            <w:tcW w:w="9815" w:type="dxa"/>
          </w:tcPr>
          <w:p w14:paraId="6BF08300" w14:textId="444980B7" w:rsidR="00AC1D93" w:rsidRDefault="00B6232E" w:rsidP="000721AE">
            <w:pPr>
              <w:spacing w:after="0"/>
              <w:ind w:left="-4"/>
              <w:jc w:val="both"/>
              <w:rPr>
                <w:sz w:val="20"/>
                <w:szCs w:val="20"/>
              </w:rPr>
            </w:pPr>
            <w:r>
              <w:rPr>
                <w:sz w:val="20"/>
                <w:szCs w:val="20"/>
              </w:rPr>
              <w:t>A unanimous shareholder agreement (</w:t>
            </w:r>
            <w:proofErr w:type="spellStart"/>
            <w:r>
              <w:rPr>
                <w:sz w:val="20"/>
                <w:szCs w:val="20"/>
              </w:rPr>
              <w:t>usa</w:t>
            </w:r>
            <w:proofErr w:type="spellEnd"/>
            <w:r>
              <w:rPr>
                <w:sz w:val="20"/>
                <w:szCs w:val="20"/>
              </w:rPr>
              <w:t>) binds the directors but may not bind a 3</w:t>
            </w:r>
            <w:r w:rsidRPr="00B6232E">
              <w:rPr>
                <w:sz w:val="20"/>
                <w:szCs w:val="20"/>
                <w:vertAlign w:val="superscript"/>
              </w:rPr>
              <w:t>rd</w:t>
            </w:r>
            <w:r>
              <w:rPr>
                <w:sz w:val="20"/>
                <w:szCs w:val="20"/>
              </w:rPr>
              <w:t xml:space="preserve"> party dealing with the company who has no notice of the restrictive authority of its directors</w:t>
            </w:r>
          </w:p>
        </w:tc>
      </w:tr>
    </w:tbl>
    <w:p w14:paraId="1073EAD4" w14:textId="0A93172C" w:rsidR="00AC1D93" w:rsidRDefault="00AC1D93" w:rsidP="00AC1D93">
      <w:pPr>
        <w:rPr>
          <w:sz w:val="20"/>
          <w:szCs w:val="2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6"/>
      </w:tblGrid>
      <w:tr w:rsidR="007E35AA" w14:paraId="247473B4" w14:textId="77777777" w:rsidTr="007E35AA">
        <w:trPr>
          <w:trHeight w:val="251"/>
        </w:trPr>
        <w:tc>
          <w:tcPr>
            <w:tcW w:w="10896" w:type="dxa"/>
            <w:tcBorders>
              <w:bottom w:val="single" w:sz="4" w:space="0" w:color="auto"/>
            </w:tcBorders>
            <w:shd w:val="clear" w:color="auto" w:fill="DEEAF6" w:themeFill="accent5" w:themeFillTint="33"/>
          </w:tcPr>
          <w:p w14:paraId="61F238A8" w14:textId="73F66834" w:rsidR="007E35AA" w:rsidRDefault="006A174E" w:rsidP="007E35AA">
            <w:pPr>
              <w:pStyle w:val="Heading1"/>
              <w:spacing w:before="0"/>
            </w:pPr>
            <w:r>
              <w:t>Corporate Names??</w:t>
            </w:r>
          </w:p>
        </w:tc>
      </w:tr>
    </w:tbl>
    <w:p w14:paraId="105CCD77" w14:textId="07972D1A" w:rsidR="007E35AA" w:rsidRDefault="007E35AA" w:rsidP="007E35AA">
      <w:pPr>
        <w:pStyle w:val="Heading2"/>
      </w:pPr>
      <w:r>
        <w:t>General</w:t>
      </w:r>
    </w:p>
    <w:p w14:paraId="4DA9FC8F" w14:textId="33315038" w:rsidR="007E35AA" w:rsidRDefault="007E35AA" w:rsidP="0048688C">
      <w:pPr>
        <w:pStyle w:val="ListParagraph"/>
        <w:numPr>
          <w:ilvl w:val="0"/>
          <w:numId w:val="27"/>
        </w:numPr>
        <w:jc w:val="both"/>
        <w:rPr>
          <w:sz w:val="20"/>
          <w:szCs w:val="20"/>
        </w:rPr>
      </w:pPr>
      <w:r>
        <w:rPr>
          <w:sz w:val="20"/>
          <w:szCs w:val="20"/>
        </w:rPr>
        <w:t xml:space="preserve">Point: for public not to be confused between your client’s corporation and another corporation </w:t>
      </w:r>
    </w:p>
    <w:p w14:paraId="05DF498B" w14:textId="27900F39" w:rsidR="007E35AA" w:rsidRDefault="007E35AA" w:rsidP="0048688C">
      <w:pPr>
        <w:pStyle w:val="ListParagraph"/>
        <w:numPr>
          <w:ilvl w:val="0"/>
          <w:numId w:val="27"/>
        </w:numPr>
        <w:jc w:val="both"/>
        <w:rPr>
          <w:sz w:val="20"/>
          <w:szCs w:val="20"/>
        </w:rPr>
      </w:pPr>
      <w:r>
        <w:rPr>
          <w:sz w:val="20"/>
          <w:szCs w:val="20"/>
        </w:rPr>
        <w:t>Numerical name is designed by registrar, alphabetic/word name requires name reservation and NUANS search (Newly Upgraded Automated Name Search – reserved for 90 days if available)</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2"/>
      </w:tblGrid>
      <w:tr w:rsidR="00502C59" w14:paraId="25E3CDCF" w14:textId="77777777" w:rsidTr="00502C59">
        <w:trPr>
          <w:trHeight w:val="349"/>
        </w:trPr>
        <w:tc>
          <w:tcPr>
            <w:tcW w:w="5402" w:type="dxa"/>
            <w:tcBorders>
              <w:bottom w:val="single" w:sz="4" w:space="0" w:color="auto"/>
            </w:tcBorders>
            <w:shd w:val="clear" w:color="auto" w:fill="F2F2F2" w:themeFill="background1" w:themeFillShade="F2"/>
          </w:tcPr>
          <w:p w14:paraId="2F27D359" w14:textId="60BBA61D" w:rsidR="00502C59" w:rsidRDefault="00502C59" w:rsidP="00502C59">
            <w:pPr>
              <w:pStyle w:val="Heading2"/>
              <w:ind w:left="41"/>
            </w:pPr>
            <w:r>
              <w:t>Criteria in name approval (</w:t>
            </w:r>
            <w:r>
              <w:rPr>
                <w:i/>
              </w:rPr>
              <w:t>BCA, s.10</w:t>
            </w:r>
            <w:r>
              <w:t>)</w:t>
            </w:r>
          </w:p>
        </w:tc>
      </w:tr>
    </w:tbl>
    <w:p w14:paraId="23570142" w14:textId="77777777" w:rsidR="002243CA" w:rsidRDefault="002243CA" w:rsidP="0048688C">
      <w:pPr>
        <w:pStyle w:val="ListParagraph"/>
        <w:numPr>
          <w:ilvl w:val="0"/>
          <w:numId w:val="28"/>
        </w:numPr>
        <w:spacing w:after="0"/>
      </w:pPr>
      <w:r>
        <w:t xml:space="preserve">3 elements: </w:t>
      </w:r>
    </w:p>
    <w:p w14:paraId="131084E7" w14:textId="77777777" w:rsidR="002243CA" w:rsidRDefault="002243CA" w:rsidP="002243CA">
      <w:pPr>
        <w:spacing w:after="0"/>
        <w:ind w:left="720" w:firstLine="273"/>
      </w:pPr>
      <w:r>
        <w:t xml:space="preserve">(1) distinguishing element </w:t>
      </w:r>
    </w:p>
    <w:p w14:paraId="26E9236D" w14:textId="77777777" w:rsidR="002243CA" w:rsidRDefault="002243CA" w:rsidP="002243CA">
      <w:pPr>
        <w:spacing w:after="0"/>
        <w:ind w:left="720" w:firstLine="273"/>
      </w:pPr>
      <w:r>
        <w:t xml:space="preserve">(2) descriptive element (not </w:t>
      </w:r>
      <w:proofErr w:type="spellStart"/>
      <w:r>
        <w:t>statutorial</w:t>
      </w:r>
      <w:proofErr w:type="spellEnd"/>
      <w:r>
        <w:t xml:space="preserve"> required), </w:t>
      </w:r>
    </w:p>
    <w:p w14:paraId="3E0EC9A8" w14:textId="7D17A6ED" w:rsidR="002243CA" w:rsidRDefault="002243CA" w:rsidP="002243CA">
      <w:pPr>
        <w:spacing w:after="0"/>
        <w:ind w:left="720" w:firstLine="273"/>
      </w:pPr>
      <w:r>
        <w:t xml:space="preserve">(3) legal element (required under </w:t>
      </w:r>
      <w:r w:rsidRPr="002243CA">
        <w:rPr>
          <w:i/>
        </w:rPr>
        <w:t>ABCA</w:t>
      </w:r>
      <w:r>
        <w:t xml:space="preserve">) </w:t>
      </w:r>
      <w:r>
        <w:sym w:font="Wingdings" w:char="F0E0"/>
      </w:r>
      <w:r>
        <w:t xml:space="preserve"> Corp., Corporation, Ltd., Limited, </w:t>
      </w:r>
      <w:proofErr w:type="spellStart"/>
      <w:r>
        <w:t>etc</w:t>
      </w:r>
      <w:proofErr w:type="spellEnd"/>
    </w:p>
    <w:p w14:paraId="60598FAF" w14:textId="0A57C45A" w:rsidR="002243CA" w:rsidRDefault="002243CA" w:rsidP="0048688C">
      <w:pPr>
        <w:pStyle w:val="ListParagraph"/>
        <w:numPr>
          <w:ilvl w:val="0"/>
          <w:numId w:val="28"/>
        </w:numPr>
        <w:spacing w:after="0"/>
        <w:rPr>
          <w:sz w:val="20"/>
          <w:szCs w:val="20"/>
        </w:rPr>
      </w:pPr>
      <w:r>
        <w:rPr>
          <w:i/>
          <w:sz w:val="20"/>
          <w:szCs w:val="20"/>
        </w:rPr>
        <w:t xml:space="preserve">ABCA </w:t>
      </w:r>
      <w:r>
        <w:rPr>
          <w:sz w:val="20"/>
          <w:szCs w:val="20"/>
        </w:rPr>
        <w:t xml:space="preserve">s.12 </w:t>
      </w:r>
      <w:r w:rsidRPr="002243CA">
        <w:rPr>
          <w:sz w:val="20"/>
          <w:szCs w:val="20"/>
        </w:rPr>
        <w:sym w:font="Wingdings" w:char="F0E0"/>
      </w:r>
      <w:r>
        <w:rPr>
          <w:sz w:val="20"/>
          <w:szCs w:val="20"/>
        </w:rPr>
        <w:t xml:space="preserve"> can’t be identical (or so similar that it’s confusing) to the name of another AB body </w:t>
      </w:r>
      <w:proofErr w:type="spellStart"/>
      <w:r>
        <w:rPr>
          <w:sz w:val="20"/>
          <w:szCs w:val="20"/>
        </w:rPr>
        <w:t>corp</w:t>
      </w:r>
      <w:proofErr w:type="spellEnd"/>
      <w:r>
        <w:rPr>
          <w:sz w:val="20"/>
          <w:szCs w:val="20"/>
        </w:rPr>
        <w:t xml:space="preserve"> or extra-provincial </w:t>
      </w:r>
      <w:proofErr w:type="spellStart"/>
      <w:r>
        <w:rPr>
          <w:sz w:val="20"/>
          <w:szCs w:val="20"/>
        </w:rPr>
        <w:t>corp</w:t>
      </w:r>
      <w:proofErr w:type="spellEnd"/>
      <w:r>
        <w:rPr>
          <w:sz w:val="20"/>
          <w:szCs w:val="20"/>
        </w:rPr>
        <w:t xml:space="preserve"> registered in AB or a federal corporation</w:t>
      </w:r>
      <w:r w:rsidR="00A163E9">
        <w:rPr>
          <w:sz w:val="20"/>
          <w:szCs w:val="20"/>
        </w:rPr>
        <w:t xml:space="preserve">. </w:t>
      </w:r>
      <w:r w:rsidR="00A163E9">
        <w:rPr>
          <w:i/>
          <w:sz w:val="20"/>
          <w:szCs w:val="20"/>
        </w:rPr>
        <w:t xml:space="preserve">Business Corporations Regulation </w:t>
      </w:r>
      <w:r w:rsidR="00A163E9">
        <w:rPr>
          <w:sz w:val="20"/>
          <w:szCs w:val="20"/>
        </w:rPr>
        <w:t>(p.65 of CB)</w:t>
      </w:r>
    </w:p>
    <w:p w14:paraId="70AD46A6" w14:textId="444C9B99" w:rsidR="002243CA" w:rsidRPr="002243CA" w:rsidRDefault="00A163E9" w:rsidP="0048688C">
      <w:pPr>
        <w:pStyle w:val="ListParagraph"/>
        <w:numPr>
          <w:ilvl w:val="0"/>
          <w:numId w:val="28"/>
        </w:numPr>
        <w:spacing w:after="0"/>
        <w:jc w:val="both"/>
        <w:rPr>
          <w:sz w:val="20"/>
          <w:szCs w:val="20"/>
        </w:rPr>
      </w:pPr>
      <w:r>
        <w:rPr>
          <w:sz w:val="20"/>
          <w:szCs w:val="20"/>
        </w:rPr>
        <w:t>*You need at least the distinctive and the legal element. Point is to prevent confusing w/ existing corporations</w:t>
      </w: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AC1D93" w14:paraId="36772D88" w14:textId="77777777" w:rsidTr="000721AE">
        <w:trPr>
          <w:trHeight w:val="171"/>
        </w:trPr>
        <w:tc>
          <w:tcPr>
            <w:tcW w:w="10804" w:type="dxa"/>
            <w:gridSpan w:val="2"/>
            <w:shd w:val="clear" w:color="auto" w:fill="F8ECF5"/>
          </w:tcPr>
          <w:p w14:paraId="3DBA7DC1" w14:textId="486290BB" w:rsidR="00AC1D93" w:rsidRPr="00AC1D93" w:rsidRDefault="00A163E9" w:rsidP="000721AE">
            <w:pPr>
              <w:spacing w:after="0"/>
              <w:ind w:left="-4"/>
              <w:jc w:val="both"/>
              <w:rPr>
                <w:i/>
                <w:sz w:val="20"/>
                <w:szCs w:val="20"/>
              </w:rPr>
            </w:pPr>
            <w:r>
              <w:rPr>
                <w:i/>
                <w:sz w:val="20"/>
                <w:szCs w:val="20"/>
              </w:rPr>
              <w:t>Paws Pet Food and Accessories Ltd v Paws and Shop Inc – s.12 case</w:t>
            </w:r>
          </w:p>
        </w:tc>
      </w:tr>
      <w:tr w:rsidR="00AC1D93" w14:paraId="67A1D283" w14:textId="77777777" w:rsidTr="000721AE">
        <w:trPr>
          <w:trHeight w:val="375"/>
        </w:trPr>
        <w:tc>
          <w:tcPr>
            <w:tcW w:w="989" w:type="dxa"/>
            <w:shd w:val="clear" w:color="auto" w:fill="F2F2F2" w:themeFill="background1" w:themeFillShade="F2"/>
          </w:tcPr>
          <w:p w14:paraId="151A7AC6" w14:textId="77777777" w:rsidR="00AC1D93" w:rsidRDefault="00AC1D93" w:rsidP="000721AE">
            <w:pPr>
              <w:spacing w:after="0"/>
              <w:jc w:val="both"/>
              <w:rPr>
                <w:sz w:val="20"/>
                <w:szCs w:val="20"/>
              </w:rPr>
            </w:pPr>
            <w:r>
              <w:rPr>
                <w:sz w:val="20"/>
                <w:szCs w:val="20"/>
              </w:rPr>
              <w:t>Facts</w:t>
            </w:r>
          </w:p>
        </w:tc>
        <w:tc>
          <w:tcPr>
            <w:tcW w:w="9815" w:type="dxa"/>
          </w:tcPr>
          <w:p w14:paraId="33E4B288" w14:textId="1126BD37" w:rsidR="00AC1D93" w:rsidRDefault="00A163E9" w:rsidP="000721AE">
            <w:pPr>
              <w:spacing w:after="0"/>
              <w:ind w:left="-4"/>
              <w:jc w:val="both"/>
              <w:rPr>
                <w:sz w:val="20"/>
                <w:szCs w:val="20"/>
              </w:rPr>
            </w:pPr>
            <w:r>
              <w:rPr>
                <w:sz w:val="20"/>
                <w:szCs w:val="20"/>
              </w:rPr>
              <w:t xml:space="preserve">Paws Pet Foot </w:t>
            </w:r>
            <w:proofErr w:type="spellStart"/>
            <w:r>
              <w:rPr>
                <w:sz w:val="20"/>
                <w:szCs w:val="20"/>
              </w:rPr>
              <w:t>incorped</w:t>
            </w:r>
            <w:proofErr w:type="spellEnd"/>
            <w:r>
              <w:rPr>
                <w:sz w:val="20"/>
                <w:szCs w:val="20"/>
              </w:rPr>
              <w:t xml:space="preserve"> under BCA aggrieved as registrar allowed other Paws. P asked registrar to force name change, registrar refused</w:t>
            </w:r>
          </w:p>
        </w:tc>
      </w:tr>
      <w:tr w:rsidR="00AC1D93" w14:paraId="05D69B25" w14:textId="77777777" w:rsidTr="000721AE">
        <w:trPr>
          <w:trHeight w:val="366"/>
        </w:trPr>
        <w:tc>
          <w:tcPr>
            <w:tcW w:w="989" w:type="dxa"/>
            <w:shd w:val="clear" w:color="auto" w:fill="F2F2F2" w:themeFill="background1" w:themeFillShade="F2"/>
          </w:tcPr>
          <w:p w14:paraId="4615D3E4" w14:textId="77777777" w:rsidR="00AC1D93" w:rsidRDefault="00AC1D93" w:rsidP="000721AE">
            <w:pPr>
              <w:spacing w:after="0"/>
              <w:ind w:left="-4"/>
              <w:jc w:val="both"/>
              <w:rPr>
                <w:sz w:val="20"/>
                <w:szCs w:val="20"/>
              </w:rPr>
            </w:pPr>
            <w:r>
              <w:rPr>
                <w:sz w:val="20"/>
                <w:szCs w:val="20"/>
              </w:rPr>
              <w:t>Analysis</w:t>
            </w:r>
          </w:p>
        </w:tc>
        <w:tc>
          <w:tcPr>
            <w:tcW w:w="9815" w:type="dxa"/>
          </w:tcPr>
          <w:p w14:paraId="4E6EA5AC" w14:textId="130BE665" w:rsidR="00AC1D93" w:rsidRDefault="00A163E9" w:rsidP="00A163E9">
            <w:pPr>
              <w:spacing w:after="0"/>
              <w:jc w:val="both"/>
              <w:rPr>
                <w:sz w:val="20"/>
                <w:szCs w:val="20"/>
              </w:rPr>
            </w:pPr>
            <w:r>
              <w:rPr>
                <w:sz w:val="20"/>
                <w:szCs w:val="20"/>
              </w:rPr>
              <w:t xml:space="preserve">Acquired good will and was well-established in the community. People asked and believed it was an affiliate </w:t>
            </w:r>
          </w:p>
        </w:tc>
      </w:tr>
      <w:tr w:rsidR="00AC1D93" w14:paraId="705CF4C8" w14:textId="77777777" w:rsidTr="000721AE">
        <w:trPr>
          <w:trHeight w:val="488"/>
        </w:trPr>
        <w:tc>
          <w:tcPr>
            <w:tcW w:w="989" w:type="dxa"/>
            <w:shd w:val="clear" w:color="auto" w:fill="F2F2F2" w:themeFill="background1" w:themeFillShade="F2"/>
          </w:tcPr>
          <w:p w14:paraId="150A7DE3" w14:textId="77777777" w:rsidR="00AC1D93" w:rsidRDefault="00AC1D93" w:rsidP="000721AE">
            <w:pPr>
              <w:spacing w:after="0"/>
              <w:ind w:left="-4"/>
              <w:jc w:val="both"/>
              <w:rPr>
                <w:sz w:val="20"/>
                <w:szCs w:val="20"/>
              </w:rPr>
            </w:pPr>
            <w:r>
              <w:rPr>
                <w:sz w:val="20"/>
                <w:szCs w:val="20"/>
              </w:rPr>
              <w:t>Ratio</w:t>
            </w:r>
          </w:p>
        </w:tc>
        <w:tc>
          <w:tcPr>
            <w:tcW w:w="9815" w:type="dxa"/>
          </w:tcPr>
          <w:p w14:paraId="4E8C1DB8" w14:textId="2AE03CD3" w:rsidR="00AC1D93" w:rsidRDefault="00A163E9" w:rsidP="00A163E9">
            <w:pPr>
              <w:spacing w:after="0"/>
              <w:jc w:val="both"/>
              <w:rPr>
                <w:sz w:val="20"/>
                <w:szCs w:val="20"/>
              </w:rPr>
            </w:pPr>
            <w:r>
              <w:rPr>
                <w:sz w:val="20"/>
                <w:szCs w:val="20"/>
              </w:rPr>
              <w:t>Where the corporation has acquired good will in its name and is well-established, courts will force other companies to change their name if there is evidence that the public has been misled and confused by a name.</w:t>
            </w:r>
          </w:p>
        </w:tc>
      </w:tr>
    </w:tbl>
    <w:p w14:paraId="621794F6" w14:textId="39278DCC" w:rsidR="00AC1D93" w:rsidRDefault="00AC1D93" w:rsidP="00AC1D93">
      <w:pPr>
        <w:rPr>
          <w:sz w:val="20"/>
          <w:szCs w:val="20"/>
        </w:rPr>
      </w:pP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AC1D93" w14:paraId="457506EC" w14:textId="77777777" w:rsidTr="000721AE">
        <w:trPr>
          <w:trHeight w:val="171"/>
        </w:trPr>
        <w:tc>
          <w:tcPr>
            <w:tcW w:w="10804" w:type="dxa"/>
            <w:gridSpan w:val="2"/>
            <w:shd w:val="clear" w:color="auto" w:fill="F8ECF5"/>
          </w:tcPr>
          <w:p w14:paraId="339DBD54" w14:textId="730FBA18" w:rsidR="00AC1D93" w:rsidRPr="00A163E9" w:rsidRDefault="00A163E9" w:rsidP="000721AE">
            <w:pPr>
              <w:spacing w:after="0"/>
              <w:ind w:left="-4"/>
              <w:jc w:val="both"/>
              <w:rPr>
                <w:sz w:val="20"/>
                <w:szCs w:val="20"/>
              </w:rPr>
            </w:pPr>
            <w:r>
              <w:rPr>
                <w:i/>
                <w:sz w:val="20"/>
                <w:szCs w:val="20"/>
              </w:rPr>
              <w:t xml:space="preserve">Stenner v </w:t>
            </w:r>
            <w:proofErr w:type="spellStart"/>
            <w:r>
              <w:rPr>
                <w:i/>
                <w:sz w:val="20"/>
                <w:szCs w:val="20"/>
              </w:rPr>
              <w:t>ScotiaMcLeod</w:t>
            </w:r>
            <w:proofErr w:type="spellEnd"/>
            <w:r>
              <w:rPr>
                <w:i/>
                <w:sz w:val="20"/>
                <w:szCs w:val="20"/>
              </w:rPr>
              <w:t xml:space="preserve"> </w:t>
            </w:r>
            <w:r>
              <w:rPr>
                <w:sz w:val="20"/>
                <w:szCs w:val="20"/>
              </w:rPr>
              <w:t>– tort of passing off</w:t>
            </w:r>
          </w:p>
        </w:tc>
      </w:tr>
      <w:tr w:rsidR="00AC1D93" w14:paraId="2BF1C080" w14:textId="77777777" w:rsidTr="000721AE">
        <w:trPr>
          <w:trHeight w:val="375"/>
        </w:trPr>
        <w:tc>
          <w:tcPr>
            <w:tcW w:w="989" w:type="dxa"/>
            <w:shd w:val="clear" w:color="auto" w:fill="F2F2F2" w:themeFill="background1" w:themeFillShade="F2"/>
          </w:tcPr>
          <w:p w14:paraId="3597698C" w14:textId="77777777" w:rsidR="00AC1D93" w:rsidRDefault="00AC1D93" w:rsidP="000721AE">
            <w:pPr>
              <w:spacing w:after="0"/>
              <w:jc w:val="both"/>
              <w:rPr>
                <w:sz w:val="20"/>
                <w:szCs w:val="20"/>
              </w:rPr>
            </w:pPr>
            <w:r>
              <w:rPr>
                <w:sz w:val="20"/>
                <w:szCs w:val="20"/>
              </w:rPr>
              <w:t>Facts</w:t>
            </w:r>
          </w:p>
        </w:tc>
        <w:tc>
          <w:tcPr>
            <w:tcW w:w="9815" w:type="dxa"/>
          </w:tcPr>
          <w:p w14:paraId="0CB8E339" w14:textId="4F234C8D" w:rsidR="00AC1D93" w:rsidRDefault="005A6246" w:rsidP="000721AE">
            <w:pPr>
              <w:spacing w:after="0"/>
              <w:ind w:left="-4"/>
              <w:jc w:val="both"/>
              <w:rPr>
                <w:sz w:val="20"/>
                <w:szCs w:val="20"/>
              </w:rPr>
            </w:pPr>
            <w:r>
              <w:rPr>
                <w:sz w:val="20"/>
                <w:szCs w:val="20"/>
              </w:rPr>
              <w:t xml:space="preserve">Father and daughter work at same business – understood that she’d take over one day. </w:t>
            </w:r>
            <w:r w:rsidR="00502C59">
              <w:rPr>
                <w:sz w:val="20"/>
                <w:szCs w:val="20"/>
              </w:rPr>
              <w:t>Deal fell through and daughter went to competitor (Scotia). She kept her father’s last name and the father argued that they were passing themselves off as still working for his team and wanted an injunction that would prevent them from using his last name</w:t>
            </w:r>
          </w:p>
        </w:tc>
      </w:tr>
      <w:tr w:rsidR="00AC1D93" w14:paraId="0332CC24" w14:textId="77777777" w:rsidTr="000721AE">
        <w:trPr>
          <w:trHeight w:val="366"/>
        </w:trPr>
        <w:tc>
          <w:tcPr>
            <w:tcW w:w="989" w:type="dxa"/>
            <w:shd w:val="clear" w:color="auto" w:fill="F2F2F2" w:themeFill="background1" w:themeFillShade="F2"/>
          </w:tcPr>
          <w:p w14:paraId="7472AA37" w14:textId="77777777" w:rsidR="00AC1D93" w:rsidRDefault="00AC1D93" w:rsidP="000721AE">
            <w:pPr>
              <w:spacing w:after="0"/>
              <w:ind w:left="-4"/>
              <w:jc w:val="both"/>
              <w:rPr>
                <w:sz w:val="20"/>
                <w:szCs w:val="20"/>
              </w:rPr>
            </w:pPr>
            <w:r>
              <w:rPr>
                <w:sz w:val="20"/>
                <w:szCs w:val="20"/>
              </w:rPr>
              <w:t>Analysis</w:t>
            </w:r>
          </w:p>
        </w:tc>
        <w:tc>
          <w:tcPr>
            <w:tcW w:w="9815" w:type="dxa"/>
          </w:tcPr>
          <w:p w14:paraId="6DF8F744" w14:textId="32A66411" w:rsidR="00AC1D93" w:rsidRDefault="00502C59" w:rsidP="000721AE">
            <w:pPr>
              <w:spacing w:after="0"/>
              <w:ind w:left="-4"/>
              <w:jc w:val="both"/>
              <w:rPr>
                <w:sz w:val="20"/>
                <w:szCs w:val="20"/>
              </w:rPr>
            </w:pPr>
            <w:r>
              <w:rPr>
                <w:sz w:val="20"/>
                <w:szCs w:val="20"/>
              </w:rPr>
              <w:t>Damages awarded for P’s loss of good will – had acquired reputation and good will in connection w/ financial services. Note: this is different because it was trademarked – don’t need to prove anything, can sue in trademark infringement</w:t>
            </w:r>
          </w:p>
        </w:tc>
      </w:tr>
      <w:tr w:rsidR="00AC1D93" w14:paraId="7692C20D" w14:textId="77777777" w:rsidTr="000721AE">
        <w:trPr>
          <w:trHeight w:val="488"/>
        </w:trPr>
        <w:tc>
          <w:tcPr>
            <w:tcW w:w="989" w:type="dxa"/>
            <w:shd w:val="clear" w:color="auto" w:fill="F2F2F2" w:themeFill="background1" w:themeFillShade="F2"/>
          </w:tcPr>
          <w:p w14:paraId="4ECE2BDD" w14:textId="77777777" w:rsidR="00AC1D93" w:rsidRDefault="00AC1D93" w:rsidP="000721AE">
            <w:pPr>
              <w:spacing w:after="0"/>
              <w:ind w:left="-4"/>
              <w:jc w:val="both"/>
              <w:rPr>
                <w:sz w:val="20"/>
                <w:szCs w:val="20"/>
              </w:rPr>
            </w:pPr>
            <w:r>
              <w:rPr>
                <w:sz w:val="20"/>
                <w:szCs w:val="20"/>
              </w:rPr>
              <w:t>Ratio</w:t>
            </w:r>
          </w:p>
        </w:tc>
        <w:tc>
          <w:tcPr>
            <w:tcW w:w="9815" w:type="dxa"/>
          </w:tcPr>
          <w:p w14:paraId="5B227487" w14:textId="7FAB5D04" w:rsidR="00AC1D93" w:rsidRDefault="00A163E9" w:rsidP="00A163E9">
            <w:pPr>
              <w:spacing w:after="0"/>
              <w:jc w:val="both"/>
              <w:rPr>
                <w:sz w:val="20"/>
                <w:szCs w:val="20"/>
              </w:rPr>
            </w:pPr>
            <w:r>
              <w:rPr>
                <w:sz w:val="20"/>
                <w:szCs w:val="20"/>
              </w:rPr>
              <w:t>For the tort of passing off, P must prove:</w:t>
            </w:r>
            <w:r w:rsidR="00502C59">
              <w:rPr>
                <w:sz w:val="20"/>
                <w:szCs w:val="20"/>
              </w:rPr>
              <w:t xml:space="preserve"> (representing somebody else’s good as your own)</w:t>
            </w:r>
          </w:p>
          <w:p w14:paraId="0EBFDD24" w14:textId="77777777" w:rsidR="00A163E9" w:rsidRDefault="00A163E9" w:rsidP="0048688C">
            <w:pPr>
              <w:pStyle w:val="ListParagraph"/>
              <w:numPr>
                <w:ilvl w:val="2"/>
                <w:numId w:val="24"/>
              </w:numPr>
              <w:spacing w:after="0"/>
              <w:ind w:left="461" w:hanging="284"/>
              <w:jc w:val="both"/>
              <w:rPr>
                <w:sz w:val="20"/>
                <w:szCs w:val="20"/>
              </w:rPr>
            </w:pPr>
            <w:r>
              <w:rPr>
                <w:sz w:val="20"/>
                <w:szCs w:val="20"/>
              </w:rPr>
              <w:t>The existence of goodwill</w:t>
            </w:r>
          </w:p>
          <w:p w14:paraId="7FD89B80" w14:textId="77777777" w:rsidR="00A163E9" w:rsidRDefault="00A163E9" w:rsidP="0048688C">
            <w:pPr>
              <w:pStyle w:val="ListParagraph"/>
              <w:numPr>
                <w:ilvl w:val="2"/>
                <w:numId w:val="24"/>
              </w:numPr>
              <w:spacing w:after="0"/>
              <w:ind w:left="461" w:hanging="284"/>
              <w:jc w:val="both"/>
              <w:rPr>
                <w:sz w:val="20"/>
                <w:szCs w:val="20"/>
              </w:rPr>
            </w:pPr>
            <w:r w:rsidRPr="00A163E9">
              <w:rPr>
                <w:sz w:val="20"/>
                <w:szCs w:val="20"/>
              </w:rPr>
              <w:t>Deception of the public due to a misrepresentation</w:t>
            </w:r>
          </w:p>
          <w:p w14:paraId="56758C43" w14:textId="5CE60848" w:rsidR="00A163E9" w:rsidRPr="00A163E9" w:rsidRDefault="00A163E9" w:rsidP="0048688C">
            <w:pPr>
              <w:pStyle w:val="ListParagraph"/>
              <w:numPr>
                <w:ilvl w:val="2"/>
                <w:numId w:val="24"/>
              </w:numPr>
              <w:spacing w:after="0"/>
              <w:ind w:left="461" w:hanging="284"/>
              <w:jc w:val="both"/>
              <w:rPr>
                <w:sz w:val="20"/>
                <w:szCs w:val="20"/>
              </w:rPr>
            </w:pPr>
            <w:r w:rsidRPr="00A163E9">
              <w:rPr>
                <w:sz w:val="20"/>
                <w:szCs w:val="20"/>
              </w:rPr>
              <w:t>Actual or potential damage to the P</w:t>
            </w:r>
          </w:p>
        </w:tc>
      </w:tr>
    </w:tbl>
    <w:p w14:paraId="3D77AFBD" w14:textId="3459B778" w:rsidR="00AC1D93" w:rsidRDefault="00AC1D93" w:rsidP="00AC1D93">
      <w:pPr>
        <w:rPr>
          <w:sz w:val="20"/>
          <w:szCs w:val="20"/>
        </w:rPr>
      </w:pPr>
    </w:p>
    <w:p w14:paraId="70E04185" w14:textId="3CD2025E" w:rsidR="00502C59" w:rsidRDefault="00502C59" w:rsidP="00AC1D93">
      <w:pPr>
        <w:rPr>
          <w:sz w:val="20"/>
          <w:szCs w:val="20"/>
        </w:rPr>
      </w:pPr>
      <w:r>
        <w:rPr>
          <w:sz w:val="20"/>
          <w:szCs w:val="20"/>
        </w:rPr>
        <w:t>Take home: make sure you client’s corporate name is legit and not similar/similarly confusing with another name. You can’t rely on the Registrar 100% to do it for you.</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3"/>
      </w:tblGrid>
      <w:tr w:rsidR="00F81EE1" w14:paraId="5E05F02F" w14:textId="77777777" w:rsidTr="00F81EE1">
        <w:trPr>
          <w:trHeight w:val="351"/>
        </w:trPr>
        <w:tc>
          <w:tcPr>
            <w:tcW w:w="10913" w:type="dxa"/>
            <w:shd w:val="clear" w:color="auto" w:fill="DEEAF6" w:themeFill="accent5" w:themeFillTint="33"/>
          </w:tcPr>
          <w:p w14:paraId="11CC19C9" w14:textId="247CDABA" w:rsidR="00F81EE1" w:rsidRDefault="00F81EE1" w:rsidP="00F81EE1">
            <w:pPr>
              <w:pStyle w:val="Heading1"/>
              <w:spacing w:before="0"/>
            </w:pPr>
            <w:r>
              <w:t>Share Capital</w:t>
            </w:r>
          </w:p>
        </w:tc>
      </w:tr>
    </w:tbl>
    <w:p w14:paraId="5899DD13" w14:textId="5C48ED6D" w:rsidR="00502C59" w:rsidRDefault="00502C59" w:rsidP="0048688C">
      <w:pPr>
        <w:pStyle w:val="ListParagraph"/>
        <w:numPr>
          <w:ilvl w:val="0"/>
          <w:numId w:val="29"/>
        </w:numPr>
        <w:jc w:val="both"/>
        <w:rPr>
          <w:sz w:val="20"/>
          <w:szCs w:val="20"/>
        </w:rPr>
      </w:pPr>
      <w:r>
        <w:rPr>
          <w:sz w:val="20"/>
          <w:szCs w:val="20"/>
        </w:rPr>
        <w:t>For a corporation to get money, people need to buy into your corporation and they do so by buying shares</w:t>
      </w:r>
    </w:p>
    <w:p w14:paraId="74C95FA9" w14:textId="15E156AF" w:rsidR="00502C59" w:rsidRDefault="00502C59" w:rsidP="0048688C">
      <w:pPr>
        <w:pStyle w:val="ListParagraph"/>
        <w:numPr>
          <w:ilvl w:val="0"/>
          <w:numId w:val="29"/>
        </w:numPr>
        <w:jc w:val="both"/>
        <w:rPr>
          <w:sz w:val="20"/>
          <w:szCs w:val="20"/>
        </w:rPr>
      </w:pPr>
      <w:r>
        <w:rPr>
          <w:sz w:val="20"/>
          <w:szCs w:val="20"/>
        </w:rPr>
        <w:t xml:space="preserve">Investors who are shareholders </w:t>
      </w:r>
      <w:proofErr w:type="gramStart"/>
      <w:r>
        <w:rPr>
          <w:sz w:val="20"/>
          <w:szCs w:val="20"/>
        </w:rPr>
        <w:t>have to</w:t>
      </w:r>
      <w:proofErr w:type="gramEnd"/>
      <w:r>
        <w:rPr>
          <w:sz w:val="20"/>
          <w:szCs w:val="20"/>
        </w:rPr>
        <w:t xml:space="preserve"> buy shares in a corporation</w:t>
      </w:r>
    </w:p>
    <w:tbl>
      <w:tblPr>
        <w:tblW w:w="56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9"/>
      </w:tblGrid>
      <w:tr w:rsidR="00F81EE1" w14:paraId="5C7355D2" w14:textId="77777777" w:rsidTr="00F81EE1">
        <w:trPr>
          <w:trHeight w:val="388"/>
        </w:trPr>
        <w:tc>
          <w:tcPr>
            <w:tcW w:w="5629" w:type="dxa"/>
            <w:shd w:val="clear" w:color="auto" w:fill="F2F2F2" w:themeFill="background1" w:themeFillShade="F2"/>
          </w:tcPr>
          <w:p w14:paraId="4D9807E2" w14:textId="0EB1C68B" w:rsidR="00F81EE1" w:rsidRDefault="00F81EE1" w:rsidP="00F81EE1">
            <w:pPr>
              <w:pStyle w:val="Heading2"/>
              <w:ind w:left="100"/>
            </w:pPr>
            <w:r>
              <w:t>Corporate Share</w:t>
            </w:r>
          </w:p>
        </w:tc>
      </w:tr>
    </w:tbl>
    <w:p w14:paraId="1E19A762" w14:textId="33FDDB8E" w:rsidR="00502C59" w:rsidRDefault="00502C59" w:rsidP="0048688C">
      <w:pPr>
        <w:pStyle w:val="ListParagraph"/>
        <w:numPr>
          <w:ilvl w:val="0"/>
          <w:numId w:val="30"/>
        </w:numPr>
        <w:jc w:val="both"/>
        <w:rPr>
          <w:sz w:val="20"/>
          <w:szCs w:val="20"/>
        </w:rPr>
      </w:pPr>
      <w:r>
        <w:rPr>
          <w:sz w:val="20"/>
          <w:szCs w:val="20"/>
        </w:rPr>
        <w:t xml:space="preserve">A common, divided, participation interest in the </w:t>
      </w:r>
      <w:r w:rsidR="0081043D">
        <w:rPr>
          <w:sz w:val="20"/>
          <w:szCs w:val="20"/>
        </w:rPr>
        <w:t>corporation’s</w:t>
      </w:r>
      <w:r>
        <w:rPr>
          <w:sz w:val="20"/>
          <w:szCs w:val="20"/>
        </w:rPr>
        <w:t xml:space="preserve"> business</w:t>
      </w:r>
    </w:p>
    <w:p w14:paraId="1EB38CFC" w14:textId="6B39BC5B" w:rsidR="00502C59" w:rsidRDefault="00502C59" w:rsidP="0048688C">
      <w:pPr>
        <w:pStyle w:val="ListParagraph"/>
        <w:numPr>
          <w:ilvl w:val="0"/>
          <w:numId w:val="30"/>
        </w:numPr>
        <w:jc w:val="both"/>
        <w:rPr>
          <w:sz w:val="20"/>
          <w:szCs w:val="20"/>
        </w:rPr>
      </w:pPr>
      <w:r>
        <w:rPr>
          <w:sz w:val="20"/>
          <w:szCs w:val="20"/>
        </w:rPr>
        <w:t xml:space="preserve">Share ownership does </w:t>
      </w:r>
      <w:r>
        <w:rPr>
          <w:i/>
          <w:sz w:val="20"/>
          <w:szCs w:val="20"/>
        </w:rPr>
        <w:t>not</w:t>
      </w:r>
      <w:r>
        <w:rPr>
          <w:sz w:val="20"/>
          <w:szCs w:val="20"/>
        </w:rPr>
        <w:t xml:space="preserve"> represent </w:t>
      </w:r>
      <w:r w:rsidR="0081043D">
        <w:rPr>
          <w:sz w:val="20"/>
          <w:szCs w:val="20"/>
        </w:rPr>
        <w:t>proportionate</w:t>
      </w:r>
      <w:r>
        <w:rPr>
          <w:sz w:val="20"/>
          <w:szCs w:val="20"/>
        </w:rPr>
        <w:t xml:space="preserve"> shares in the assets owned by the corporation</w:t>
      </w:r>
    </w:p>
    <w:p w14:paraId="121BC6BE" w14:textId="7A04E60A" w:rsidR="00502C59" w:rsidRDefault="00502C59" w:rsidP="0048688C">
      <w:pPr>
        <w:pStyle w:val="ListParagraph"/>
        <w:numPr>
          <w:ilvl w:val="0"/>
          <w:numId w:val="30"/>
        </w:numPr>
        <w:jc w:val="both"/>
        <w:rPr>
          <w:sz w:val="20"/>
          <w:szCs w:val="20"/>
        </w:rPr>
      </w:pPr>
      <w:r>
        <w:rPr>
          <w:sz w:val="20"/>
          <w:szCs w:val="20"/>
        </w:rPr>
        <w:t>You have a right, when the company is dissolving, to a proportionate share of the value of the assets form the same</w:t>
      </w:r>
    </w:p>
    <w:p w14:paraId="28FA1661" w14:textId="2815E688" w:rsidR="00502C59" w:rsidRDefault="00502C59" w:rsidP="0048688C">
      <w:pPr>
        <w:pStyle w:val="ListParagraph"/>
        <w:numPr>
          <w:ilvl w:val="0"/>
          <w:numId w:val="30"/>
        </w:numPr>
        <w:jc w:val="both"/>
        <w:rPr>
          <w:sz w:val="20"/>
          <w:szCs w:val="20"/>
        </w:rPr>
      </w:pPr>
      <w:r>
        <w:rPr>
          <w:sz w:val="20"/>
          <w:szCs w:val="20"/>
        </w:rPr>
        <w:t xml:space="preserve">Presumption is that shares of a corporation are equal, but it’s possible to </w:t>
      </w:r>
      <w:r w:rsidR="0081043D">
        <w:rPr>
          <w:sz w:val="20"/>
          <w:szCs w:val="20"/>
        </w:rPr>
        <w:t>defeat</w:t>
      </w:r>
      <w:r>
        <w:rPr>
          <w:sz w:val="20"/>
          <w:szCs w:val="20"/>
        </w:rPr>
        <w:t xml:space="preserve"> this presumption by dividing shares into different classes/series</w:t>
      </w:r>
    </w:p>
    <w:p w14:paraId="1D8F73E8" w14:textId="058716F1" w:rsidR="00502C59" w:rsidRDefault="00502C59" w:rsidP="0048688C">
      <w:pPr>
        <w:pStyle w:val="ListParagraph"/>
        <w:numPr>
          <w:ilvl w:val="1"/>
          <w:numId w:val="30"/>
        </w:numPr>
        <w:jc w:val="both"/>
        <w:rPr>
          <w:sz w:val="20"/>
          <w:szCs w:val="20"/>
        </w:rPr>
      </w:pPr>
      <w:r>
        <w:rPr>
          <w:sz w:val="20"/>
          <w:szCs w:val="20"/>
        </w:rPr>
        <w:t>Series = subdivision in one class (within one class, the series can’t be different in terms of rights)</w:t>
      </w:r>
    </w:p>
    <w:p w14:paraId="6E031F2F" w14:textId="135835A1" w:rsidR="00502C59" w:rsidRDefault="00502C59" w:rsidP="0048688C">
      <w:pPr>
        <w:pStyle w:val="ListParagraph"/>
        <w:numPr>
          <w:ilvl w:val="0"/>
          <w:numId w:val="30"/>
        </w:numPr>
        <w:jc w:val="both"/>
        <w:rPr>
          <w:sz w:val="20"/>
          <w:szCs w:val="20"/>
        </w:rPr>
      </w:pPr>
      <w:r>
        <w:rPr>
          <w:sz w:val="20"/>
          <w:szCs w:val="20"/>
        </w:rPr>
        <w:t>All shares in a corporation must belong to one and only one class of shares in the corporation (class determines rights, obligations)</w:t>
      </w:r>
    </w:p>
    <w:p w14:paraId="3A0E0FF2" w14:textId="6C3E2367" w:rsidR="00502C59" w:rsidRDefault="00502C59" w:rsidP="0048688C">
      <w:pPr>
        <w:pStyle w:val="ListParagraph"/>
        <w:numPr>
          <w:ilvl w:val="0"/>
          <w:numId w:val="30"/>
        </w:numPr>
        <w:jc w:val="both"/>
        <w:rPr>
          <w:sz w:val="20"/>
          <w:szCs w:val="20"/>
        </w:rPr>
      </w:pPr>
      <w:r>
        <w:rPr>
          <w:sz w:val="20"/>
          <w:szCs w:val="20"/>
        </w:rPr>
        <w:t>Breakdown:</w:t>
      </w:r>
    </w:p>
    <w:p w14:paraId="26E10907" w14:textId="2B647140" w:rsidR="00502C59" w:rsidRDefault="00502C59" w:rsidP="0048688C">
      <w:pPr>
        <w:pStyle w:val="ListParagraph"/>
        <w:numPr>
          <w:ilvl w:val="0"/>
          <w:numId w:val="31"/>
        </w:numPr>
        <w:jc w:val="both"/>
        <w:rPr>
          <w:sz w:val="20"/>
          <w:szCs w:val="20"/>
        </w:rPr>
      </w:pPr>
      <w:r>
        <w:rPr>
          <w:sz w:val="20"/>
          <w:szCs w:val="20"/>
        </w:rPr>
        <w:t>One class of shares: rights of holders are equal in all respects</w:t>
      </w:r>
    </w:p>
    <w:p w14:paraId="3E7CC0A3" w14:textId="71C29532" w:rsidR="00502C59" w:rsidRDefault="00502C59" w:rsidP="0048688C">
      <w:pPr>
        <w:pStyle w:val="ListParagraph"/>
        <w:numPr>
          <w:ilvl w:val="0"/>
          <w:numId w:val="31"/>
        </w:numPr>
        <w:jc w:val="both"/>
        <w:rPr>
          <w:sz w:val="20"/>
          <w:szCs w:val="20"/>
        </w:rPr>
      </w:pPr>
      <w:r>
        <w:rPr>
          <w:sz w:val="20"/>
          <w:szCs w:val="20"/>
        </w:rPr>
        <w:t>More than one class: shares belonging to each class may, but need not, have rights, terms, conditions and restrictions attached to them to distinguish them from the shares belonging to other classes</w:t>
      </w:r>
    </w:p>
    <w:p w14:paraId="50E29434" w14:textId="6F4A29B8" w:rsidR="00502C59" w:rsidRDefault="00502C59" w:rsidP="0048688C">
      <w:pPr>
        <w:pStyle w:val="ListParagraph"/>
        <w:numPr>
          <w:ilvl w:val="0"/>
          <w:numId w:val="32"/>
        </w:numPr>
        <w:jc w:val="both"/>
        <w:rPr>
          <w:sz w:val="20"/>
          <w:szCs w:val="20"/>
        </w:rPr>
      </w:pPr>
      <w:r>
        <w:rPr>
          <w:sz w:val="20"/>
          <w:szCs w:val="20"/>
        </w:rPr>
        <w:t xml:space="preserve">Common shares: no preference, right, condition, restriction, limitation or prohibition attached set out in the articles or </w:t>
      </w:r>
      <w:proofErr w:type="spellStart"/>
      <w:r>
        <w:rPr>
          <w:sz w:val="20"/>
          <w:szCs w:val="20"/>
        </w:rPr>
        <w:t>incorp</w:t>
      </w:r>
      <w:proofErr w:type="spellEnd"/>
      <w:r>
        <w:rPr>
          <w:sz w:val="20"/>
          <w:szCs w:val="20"/>
        </w:rPr>
        <w:t xml:space="preserve">. </w:t>
      </w:r>
      <w:r w:rsidR="00CC66F9">
        <w:rPr>
          <w:sz w:val="20"/>
          <w:szCs w:val="20"/>
        </w:rPr>
        <w:t>More</w:t>
      </w:r>
      <w:r>
        <w:rPr>
          <w:sz w:val="20"/>
          <w:szCs w:val="20"/>
        </w:rPr>
        <w:t xml:space="preserve"> risky – last one to get whatever is left when the company goes belly up</w:t>
      </w:r>
    </w:p>
    <w:p w14:paraId="7465FCDE" w14:textId="08DF5161" w:rsidR="00502C59" w:rsidRDefault="00502C59" w:rsidP="0048688C">
      <w:pPr>
        <w:pStyle w:val="ListParagraph"/>
        <w:numPr>
          <w:ilvl w:val="0"/>
          <w:numId w:val="32"/>
        </w:numPr>
        <w:jc w:val="both"/>
        <w:rPr>
          <w:sz w:val="20"/>
          <w:szCs w:val="20"/>
        </w:rPr>
      </w:pPr>
      <w:r>
        <w:rPr>
          <w:sz w:val="20"/>
          <w:szCs w:val="20"/>
        </w:rPr>
        <w:t>Preferred shares: special shares that have some preferential right which caused the share to rank ahead of the common shares. Could have more voting power, could be first in line for dividends</w:t>
      </w:r>
    </w:p>
    <w:p w14:paraId="7A41B194" w14:textId="1AE4D44B" w:rsidR="00502C59" w:rsidRDefault="00502C59" w:rsidP="0048688C">
      <w:pPr>
        <w:pStyle w:val="ListParagraph"/>
        <w:numPr>
          <w:ilvl w:val="0"/>
          <w:numId w:val="32"/>
        </w:numPr>
        <w:jc w:val="both"/>
        <w:rPr>
          <w:sz w:val="20"/>
          <w:szCs w:val="20"/>
        </w:rPr>
      </w:pPr>
      <w:r>
        <w:rPr>
          <w:sz w:val="20"/>
          <w:szCs w:val="20"/>
        </w:rPr>
        <w:t>3 rights of shareholders:</w:t>
      </w:r>
    </w:p>
    <w:p w14:paraId="57B10189" w14:textId="273C23C8" w:rsidR="00502C59" w:rsidRDefault="00502C59" w:rsidP="0048688C">
      <w:pPr>
        <w:pStyle w:val="ListParagraph"/>
        <w:numPr>
          <w:ilvl w:val="0"/>
          <w:numId w:val="33"/>
        </w:numPr>
        <w:jc w:val="both"/>
        <w:rPr>
          <w:sz w:val="20"/>
          <w:szCs w:val="20"/>
        </w:rPr>
      </w:pPr>
      <w:r>
        <w:rPr>
          <w:sz w:val="20"/>
          <w:szCs w:val="20"/>
        </w:rPr>
        <w:t>Right to vote</w:t>
      </w:r>
    </w:p>
    <w:p w14:paraId="49357F28" w14:textId="75FFC263" w:rsidR="00502C59" w:rsidRDefault="00502C59" w:rsidP="0048688C">
      <w:pPr>
        <w:pStyle w:val="ListParagraph"/>
        <w:numPr>
          <w:ilvl w:val="0"/>
          <w:numId w:val="33"/>
        </w:numPr>
        <w:jc w:val="both"/>
        <w:rPr>
          <w:sz w:val="20"/>
          <w:szCs w:val="20"/>
        </w:rPr>
      </w:pPr>
      <w:r>
        <w:rPr>
          <w:sz w:val="20"/>
          <w:szCs w:val="20"/>
        </w:rPr>
        <w:t>Dividends</w:t>
      </w:r>
    </w:p>
    <w:p w14:paraId="280F0462" w14:textId="4BBADCC5" w:rsidR="00CC66F9" w:rsidRDefault="00502C59" w:rsidP="0048688C">
      <w:pPr>
        <w:pStyle w:val="ListParagraph"/>
        <w:numPr>
          <w:ilvl w:val="0"/>
          <w:numId w:val="33"/>
        </w:numPr>
        <w:jc w:val="both"/>
        <w:rPr>
          <w:sz w:val="20"/>
          <w:szCs w:val="20"/>
        </w:rPr>
      </w:pPr>
      <w:r>
        <w:rPr>
          <w:sz w:val="20"/>
          <w:szCs w:val="20"/>
        </w:rPr>
        <w:t>Remaining property upon dissolution</w:t>
      </w:r>
    </w:p>
    <w:p w14:paraId="5AB44735" w14:textId="2530DCC1" w:rsidR="00E57C26" w:rsidRDefault="00E57C26" w:rsidP="00E57C26">
      <w:pPr>
        <w:jc w:val="both"/>
        <w:rPr>
          <w:sz w:val="20"/>
          <w:szCs w:val="20"/>
        </w:rPr>
      </w:pPr>
    </w:p>
    <w:p w14:paraId="5E91A13E" w14:textId="13E3AC28" w:rsidR="00E57C26" w:rsidRDefault="00E57C26" w:rsidP="00E57C26">
      <w:pPr>
        <w:jc w:val="both"/>
        <w:rPr>
          <w:sz w:val="20"/>
          <w:szCs w:val="20"/>
        </w:rPr>
      </w:pPr>
    </w:p>
    <w:p w14:paraId="20502BD6" w14:textId="77777777" w:rsidR="00E57C26" w:rsidRPr="00E57C26" w:rsidRDefault="00E57C26" w:rsidP="00E57C26">
      <w:pPr>
        <w:jc w:val="both"/>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4"/>
      </w:tblGrid>
      <w:tr w:rsidR="00F81EE1" w14:paraId="559C326F" w14:textId="77777777" w:rsidTr="00F81EE1">
        <w:trPr>
          <w:trHeight w:val="388"/>
        </w:trPr>
        <w:tc>
          <w:tcPr>
            <w:tcW w:w="10844" w:type="dxa"/>
            <w:shd w:val="clear" w:color="auto" w:fill="DEEAF6" w:themeFill="accent5" w:themeFillTint="33"/>
          </w:tcPr>
          <w:p w14:paraId="7FB81F78" w14:textId="21CAF7E9" w:rsidR="00F81EE1" w:rsidRDefault="00F81EE1" w:rsidP="00F81EE1">
            <w:pPr>
              <w:pStyle w:val="Heading1"/>
              <w:spacing w:before="0"/>
              <w:ind w:left="94"/>
            </w:pPr>
            <w:r>
              <w:t>Pre-incorporation Contracts</w:t>
            </w:r>
          </w:p>
        </w:tc>
      </w:tr>
    </w:tbl>
    <w:p w14:paraId="172591A7" w14:textId="00A77239" w:rsidR="00CC66F9" w:rsidRDefault="00CC66F9" w:rsidP="00CC66F9">
      <w:r>
        <w:rPr>
          <w:noProof/>
        </w:rPr>
        <mc:AlternateContent>
          <mc:Choice Requires="wps">
            <w:drawing>
              <wp:anchor distT="0" distB="0" distL="114300" distR="114300" simplePos="0" relativeHeight="251662336" behindDoc="0" locked="0" layoutInCell="1" allowOverlap="1" wp14:anchorId="32D59766" wp14:editId="3B6150E8">
                <wp:simplePos x="0" y="0"/>
                <wp:positionH relativeFrom="column">
                  <wp:posOffset>4819529</wp:posOffset>
                </wp:positionH>
                <wp:positionV relativeFrom="paragraph">
                  <wp:posOffset>490584</wp:posOffset>
                </wp:positionV>
                <wp:extent cx="471760" cy="384507"/>
                <wp:effectExtent l="0" t="0" r="62230" b="53975"/>
                <wp:wrapNone/>
                <wp:docPr id="4" name="Straight Arrow Connector 4"/>
                <wp:cNvGraphicFramePr/>
                <a:graphic xmlns:a="http://schemas.openxmlformats.org/drawingml/2006/main">
                  <a:graphicData uri="http://schemas.microsoft.com/office/word/2010/wordprocessingShape">
                    <wps:wsp>
                      <wps:cNvCnPr/>
                      <wps:spPr>
                        <a:xfrm>
                          <a:off x="0" y="0"/>
                          <a:ext cx="471760" cy="3845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8141761" id="_x0000_t32" coordsize="21600,21600" o:spt="32" o:oned="t" path="m,l21600,21600e" filled="f">
                <v:path arrowok="t" fillok="f" o:connecttype="none"/>
                <o:lock v:ext="edit" shapetype="t"/>
              </v:shapetype>
              <v:shape id="Straight Arrow Connector 4" o:spid="_x0000_s1026" type="#_x0000_t32" style="position:absolute;margin-left:379.5pt;margin-top:38.65pt;width:37.15pt;height:30.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" strokecolor="#4472c4 [3204]"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53FB98FE" wp14:editId="493665B9">
                <wp:simplePos x="0" y="0"/>
                <wp:positionH relativeFrom="column">
                  <wp:posOffset>1779294</wp:posOffset>
                </wp:positionH>
                <wp:positionV relativeFrom="paragraph">
                  <wp:posOffset>484869</wp:posOffset>
                </wp:positionV>
                <wp:extent cx="267914" cy="5824"/>
                <wp:effectExtent l="0" t="57150" r="37465" b="89535"/>
                <wp:wrapNone/>
                <wp:docPr id="3" name="Straight Arrow Connector 3"/>
                <wp:cNvGraphicFramePr/>
                <a:graphic xmlns:a="http://schemas.openxmlformats.org/drawingml/2006/main">
                  <a:graphicData uri="http://schemas.microsoft.com/office/word/2010/wordprocessingShape">
                    <wps:wsp>
                      <wps:cNvCnPr/>
                      <wps:spPr>
                        <a:xfrm>
                          <a:off x="0" y="0"/>
                          <a:ext cx="267914" cy="58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E76394" id="Straight Arrow Connector 3" o:spid="_x0000_s1026" type="#_x0000_t32" style="position:absolute;margin-left:140.1pt;margin-top:38.2pt;width:21.1pt;height:.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" strokecolor="#4472c4 [3204]" strokeweight=".5pt">
                <v:stroke endarrow="block" joinstyle="miter"/>
              </v:shape>
            </w:pict>
          </mc:Fallback>
        </mc:AlternateContent>
      </w:r>
      <w:r>
        <w:t xml:space="preserve">Definition: contract someone is trying to </w:t>
      </w:r>
      <w:proofErr w:type="gramStart"/>
      <w:r>
        <w:t>enter into</w:t>
      </w:r>
      <w:proofErr w:type="gramEnd"/>
      <w:r>
        <w:t xml:space="preserve"> on behalf of a corporation that doesn’t exist yet</w:t>
      </w: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tblGrid>
      <w:tr w:rsidR="00CC66F9" w14:paraId="5B300E91" w14:textId="77777777" w:rsidTr="00CC66F9">
        <w:trPr>
          <w:trHeight w:val="816"/>
        </w:trPr>
        <w:tc>
          <w:tcPr>
            <w:tcW w:w="2376" w:type="dxa"/>
          </w:tcPr>
          <w:p w14:paraId="53F02640" w14:textId="12B9584E" w:rsidR="00CC66F9" w:rsidRPr="00CC66F9" w:rsidRDefault="00CC66F9" w:rsidP="00CC66F9">
            <w:pPr>
              <w:spacing w:after="0"/>
              <w:jc w:val="center"/>
              <w:rPr>
                <w:sz w:val="20"/>
                <w:szCs w:val="20"/>
              </w:rPr>
            </w:pPr>
            <w:r>
              <w:rPr>
                <w:sz w:val="20"/>
                <w:szCs w:val="20"/>
              </w:rPr>
              <w:t>PROMOTER</w:t>
            </w:r>
          </w:p>
          <w:p w14:paraId="7F1EC9C9" w14:textId="49516881" w:rsidR="00CC66F9" w:rsidRDefault="00CC66F9" w:rsidP="00CC66F9">
            <w:pPr>
              <w:spacing w:after="0"/>
              <w:jc w:val="both"/>
            </w:pPr>
            <w:r w:rsidRPr="00CC66F9">
              <w:rPr>
                <w:sz w:val="20"/>
                <w:szCs w:val="20"/>
              </w:rPr>
              <w:t>(wants quick deal w/o personal liability)</w:t>
            </w:r>
          </w:p>
        </w:tc>
      </w:tr>
    </w:tbl>
    <w:tbl>
      <w:tblPr>
        <w:tblpPr w:leftFromText="180" w:rightFromText="180" w:vertAnchor="text" w:horzAnchor="margin" w:tblpXSpec="center" w:tblpY="-8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3"/>
      </w:tblGrid>
      <w:tr w:rsidR="00CC66F9" w14:paraId="0C662863" w14:textId="77777777" w:rsidTr="00CC66F9">
        <w:trPr>
          <w:trHeight w:val="853"/>
        </w:trPr>
        <w:tc>
          <w:tcPr>
            <w:tcW w:w="4063" w:type="dxa"/>
          </w:tcPr>
          <w:p w14:paraId="1352EEA7" w14:textId="77777777" w:rsidR="00CC66F9" w:rsidRPr="00CC66F9" w:rsidRDefault="00CC66F9" w:rsidP="00CC66F9">
            <w:pPr>
              <w:spacing w:after="0"/>
              <w:jc w:val="center"/>
              <w:rPr>
                <w:sz w:val="20"/>
                <w:szCs w:val="20"/>
              </w:rPr>
            </w:pPr>
            <w:r w:rsidRPr="00CC66F9">
              <w:rPr>
                <w:sz w:val="20"/>
                <w:szCs w:val="20"/>
              </w:rPr>
              <w:t>CONTRACT</w:t>
            </w:r>
          </w:p>
          <w:p w14:paraId="6F9A456C" w14:textId="77777777" w:rsidR="00CC66F9" w:rsidRDefault="00CC66F9" w:rsidP="00CC66F9">
            <w:pPr>
              <w:spacing w:after="0"/>
              <w:jc w:val="both"/>
            </w:pPr>
            <w:r w:rsidRPr="00CC66F9">
              <w:rPr>
                <w:sz w:val="20"/>
                <w:szCs w:val="20"/>
              </w:rPr>
              <w:t>(purportedly on behalf of the corporation to be incorporated)</w:t>
            </w:r>
          </w:p>
        </w:tc>
      </w:tr>
    </w:tbl>
    <w:tbl>
      <w:tblPr>
        <w:tblpPr w:leftFromText="180" w:rightFromText="180" w:vertAnchor="text" w:horzAnchor="page" w:tblpX="8714"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tblGrid>
      <w:tr w:rsidR="00CC66F9" w14:paraId="3943F49A" w14:textId="77777777" w:rsidTr="00CC66F9">
        <w:trPr>
          <w:trHeight w:val="274"/>
        </w:trPr>
        <w:tc>
          <w:tcPr>
            <w:tcW w:w="1129" w:type="dxa"/>
          </w:tcPr>
          <w:p w14:paraId="166EF1EE" w14:textId="77777777" w:rsidR="00CC66F9" w:rsidRDefault="00CC66F9" w:rsidP="00CC66F9">
            <w:pPr>
              <w:spacing w:after="0"/>
            </w:pPr>
            <w:r>
              <w:t>3</w:t>
            </w:r>
            <w:r w:rsidRPr="00CC66F9">
              <w:rPr>
                <w:vertAlign w:val="superscript"/>
              </w:rPr>
              <w:t>RD</w:t>
            </w:r>
            <w:r>
              <w:t xml:space="preserve"> Party </w:t>
            </w:r>
          </w:p>
        </w:tc>
      </w:tr>
    </w:tbl>
    <w:p w14:paraId="270AE67C" w14:textId="6C299541" w:rsidR="00CC66F9" w:rsidRDefault="00CC66F9" w:rsidP="00CC66F9">
      <w:r>
        <w:rPr>
          <w:noProof/>
        </w:rPr>
        <mc:AlternateContent>
          <mc:Choice Requires="wps">
            <w:drawing>
              <wp:anchor distT="0" distB="0" distL="114300" distR="114300" simplePos="0" relativeHeight="251659264" behindDoc="0" locked="0" layoutInCell="1" allowOverlap="1" wp14:anchorId="2B4D9BB2" wp14:editId="40AA4361">
                <wp:simplePos x="0" y="0"/>
                <wp:positionH relativeFrom="column">
                  <wp:posOffset>1278413</wp:posOffset>
                </wp:positionH>
                <wp:positionV relativeFrom="paragraph">
                  <wp:posOffset>181424</wp:posOffset>
                </wp:positionV>
                <wp:extent cx="693080" cy="757146"/>
                <wp:effectExtent l="0" t="0" r="69215" b="62230"/>
                <wp:wrapNone/>
                <wp:docPr id="1" name="Straight Arrow Connector 1"/>
                <wp:cNvGraphicFramePr/>
                <a:graphic xmlns:a="http://schemas.openxmlformats.org/drawingml/2006/main">
                  <a:graphicData uri="http://schemas.microsoft.com/office/word/2010/wordprocessingShape">
                    <wps:wsp>
                      <wps:cNvCnPr/>
                      <wps:spPr>
                        <a:xfrm>
                          <a:off x="0" y="0"/>
                          <a:ext cx="693080" cy="7571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9A087A" id="Straight Arrow Connector 1" o:spid="_x0000_s1026" type="#_x0000_t32" style="position:absolute;margin-left:100.65pt;margin-top:14.3pt;width:54.55pt;height:5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" strokecolor="#4472c4 [3204]" strokeweight=".5pt">
                <v:stroke endarrow="block" joinstyle="miter"/>
              </v:shape>
            </w:pict>
          </mc:Fallback>
        </mc:AlternateContent>
      </w:r>
    </w:p>
    <w:tbl>
      <w:tblPr>
        <w:tblpPr w:leftFromText="180" w:rightFromText="180" w:vertAnchor="text" w:horzAnchor="page" w:tblpX="3541"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9"/>
      </w:tblGrid>
      <w:tr w:rsidR="00CC66F9" w14:paraId="27E4B1A9" w14:textId="77777777" w:rsidTr="00CC66F9">
        <w:trPr>
          <w:trHeight w:val="233"/>
        </w:trPr>
        <w:tc>
          <w:tcPr>
            <w:tcW w:w="1149" w:type="dxa"/>
          </w:tcPr>
          <w:p w14:paraId="05D06CA5" w14:textId="77777777" w:rsidR="00CC66F9" w:rsidRDefault="00CC66F9" w:rsidP="00CC66F9">
            <w:pPr>
              <w:spacing w:after="0"/>
            </w:pPr>
            <w:r>
              <w:t>Principal</w:t>
            </w:r>
          </w:p>
        </w:tc>
      </w:tr>
    </w:tbl>
    <w:p w14:paraId="1F6E47F8" w14:textId="124FC066" w:rsidR="00CC66F9" w:rsidRDefault="00CC66F9" w:rsidP="00CC66F9">
      <w:pPr>
        <w:spacing w:after="0"/>
      </w:pPr>
      <w:r>
        <w:rPr>
          <w:noProof/>
        </w:rPr>
        <mc:AlternateContent>
          <mc:Choice Requires="wps">
            <w:drawing>
              <wp:anchor distT="0" distB="0" distL="114300" distR="114300" simplePos="0" relativeHeight="251664384" behindDoc="0" locked="0" layoutInCell="1" allowOverlap="1" wp14:anchorId="20E5D10B" wp14:editId="79C20577">
                <wp:simplePos x="0" y="0"/>
                <wp:positionH relativeFrom="column">
                  <wp:posOffset>3205738</wp:posOffset>
                </wp:positionH>
                <wp:positionV relativeFrom="paragraph">
                  <wp:posOffset>46594</wp:posOffset>
                </wp:positionV>
                <wp:extent cx="1770558" cy="733849"/>
                <wp:effectExtent l="38100" t="38100" r="58420" b="66675"/>
                <wp:wrapNone/>
                <wp:docPr id="6" name="Straight Arrow Connector 6"/>
                <wp:cNvGraphicFramePr/>
                <a:graphic xmlns:a="http://schemas.openxmlformats.org/drawingml/2006/main">
                  <a:graphicData uri="http://schemas.microsoft.com/office/word/2010/wordprocessingShape">
                    <wps:wsp>
                      <wps:cNvCnPr/>
                      <wps:spPr>
                        <a:xfrm flipH="1">
                          <a:off x="0" y="0"/>
                          <a:ext cx="1770558" cy="73384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C39F90" id="Straight Arrow Connector 6" o:spid="_x0000_s1026" type="#_x0000_t32" style="position:absolute;margin-left:252.4pt;margin-top:3.65pt;width:139.4pt;height:57.8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" strokecolor="#4472c4 [3204]" strokeweight=".5pt">
                <v:stroke startarrow="block"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1CFB89C2" wp14:editId="4E866D4A">
                <wp:simplePos x="0" y="0"/>
                <wp:positionH relativeFrom="column">
                  <wp:posOffset>1132808</wp:posOffset>
                </wp:positionH>
                <wp:positionV relativeFrom="paragraph">
                  <wp:posOffset>17982</wp:posOffset>
                </wp:positionV>
                <wp:extent cx="698904" cy="733850"/>
                <wp:effectExtent l="38100" t="38100" r="25400" b="28575"/>
                <wp:wrapNone/>
                <wp:docPr id="2" name="Straight Arrow Connector 2"/>
                <wp:cNvGraphicFramePr/>
                <a:graphic xmlns:a="http://schemas.openxmlformats.org/drawingml/2006/main">
                  <a:graphicData uri="http://schemas.microsoft.com/office/word/2010/wordprocessingShape">
                    <wps:wsp>
                      <wps:cNvCnPr/>
                      <wps:spPr>
                        <a:xfrm flipH="1" flipV="1">
                          <a:off x="0" y="0"/>
                          <a:ext cx="698904" cy="73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C906A2" id="Straight Arrow Connector 2" o:spid="_x0000_s1026" type="#_x0000_t32" style="position:absolute;margin-left:89.2pt;margin-top:1.4pt;width:55.05pt;height:57.8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" strokecolor="#4472c4 [3204]" strokeweight=".5pt">
                <v:stroke endarrow="block" joinstyle="miter"/>
              </v:shape>
            </w:pict>
          </mc:Fallback>
        </mc:AlternateContent>
      </w:r>
    </w:p>
    <w:tbl>
      <w:tblPr>
        <w:tblpPr w:leftFromText="180" w:rightFromText="180" w:vertAnchor="text" w:horzAnchor="page" w:tblpX="1515" w:tblpY="2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tblGrid>
      <w:tr w:rsidR="00CC66F9" w14:paraId="3B986461" w14:textId="77777777" w:rsidTr="00CC66F9">
        <w:trPr>
          <w:trHeight w:val="280"/>
        </w:trPr>
        <w:tc>
          <w:tcPr>
            <w:tcW w:w="784" w:type="dxa"/>
          </w:tcPr>
          <w:p w14:paraId="16905EFA" w14:textId="77777777" w:rsidR="00CC66F9" w:rsidRDefault="00CC66F9" w:rsidP="00CC66F9">
            <w:pPr>
              <w:spacing w:after="0"/>
            </w:pPr>
            <w:r>
              <w:t>Agent</w:t>
            </w:r>
          </w:p>
        </w:tc>
      </w:tr>
    </w:tbl>
    <w:p w14:paraId="75EECD3B" w14:textId="5DABB5E7" w:rsidR="00CC66F9" w:rsidRDefault="00CC66F9" w:rsidP="00CC66F9"/>
    <w:tbl>
      <w:tblPr>
        <w:tblpPr w:leftFromText="180" w:rightFromText="180" w:vertAnchor="text" w:horzAnchor="page" w:tblpX="7302"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tblGrid>
      <w:tr w:rsidR="00CC66F9" w14:paraId="5BA92E76" w14:textId="77777777" w:rsidTr="00CC66F9">
        <w:trPr>
          <w:trHeight w:val="274"/>
        </w:trPr>
        <w:tc>
          <w:tcPr>
            <w:tcW w:w="1129" w:type="dxa"/>
          </w:tcPr>
          <w:p w14:paraId="4D76A51D" w14:textId="77777777" w:rsidR="00CC66F9" w:rsidRDefault="00CC66F9" w:rsidP="00CC66F9">
            <w:pPr>
              <w:spacing w:after="0"/>
            </w:pPr>
            <w:r>
              <w:t xml:space="preserve">Contract? </w:t>
            </w:r>
          </w:p>
        </w:tc>
      </w:tr>
    </w:tbl>
    <w:p w14:paraId="57FBFA7D" w14:textId="77777777" w:rsidR="00CC66F9" w:rsidRDefault="00CC66F9" w:rsidP="00CC66F9"/>
    <w:tbl>
      <w:tblPr>
        <w:tblpPr w:leftFromText="180" w:rightFromText="180" w:vertAnchor="text" w:tblpX="8292"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tblGrid>
      <w:tr w:rsidR="00CC66F9" w:rsidRPr="00CC66F9" w14:paraId="6D1EBD99" w14:textId="77777777" w:rsidTr="00CC66F9">
        <w:trPr>
          <w:trHeight w:val="587"/>
        </w:trPr>
        <w:tc>
          <w:tcPr>
            <w:tcW w:w="1696" w:type="dxa"/>
          </w:tcPr>
          <w:p w14:paraId="0CCA27FE" w14:textId="77777777" w:rsidR="00CC66F9" w:rsidRPr="00CC66F9" w:rsidRDefault="00CC66F9" w:rsidP="00CC66F9">
            <w:pPr>
              <w:spacing w:after="0"/>
              <w:rPr>
                <w:sz w:val="20"/>
                <w:szCs w:val="20"/>
              </w:rPr>
            </w:pPr>
            <w:r w:rsidRPr="00CC66F9">
              <w:rPr>
                <w:sz w:val="20"/>
                <w:szCs w:val="20"/>
              </w:rPr>
              <w:t>English CL</w:t>
            </w:r>
          </w:p>
          <w:p w14:paraId="4C4423D0" w14:textId="51AD3EC5" w:rsidR="00CC66F9" w:rsidRPr="00CC66F9" w:rsidRDefault="00CC66F9" w:rsidP="00CC66F9">
            <w:pPr>
              <w:spacing w:after="0"/>
              <w:rPr>
                <w:sz w:val="20"/>
                <w:szCs w:val="20"/>
              </w:rPr>
            </w:pPr>
            <w:r w:rsidRPr="00CC66F9">
              <w:rPr>
                <w:sz w:val="20"/>
                <w:szCs w:val="20"/>
              </w:rPr>
              <w:t>(</w:t>
            </w:r>
            <w:r w:rsidRPr="00CC66F9">
              <w:rPr>
                <w:i/>
                <w:sz w:val="20"/>
                <w:szCs w:val="20"/>
              </w:rPr>
              <w:t xml:space="preserve">Kelner) </w:t>
            </w:r>
            <w:r w:rsidRPr="00CC66F9">
              <w:rPr>
                <w:sz w:val="20"/>
                <w:szCs w:val="20"/>
              </w:rPr>
              <w:sym w:font="Wingdings" w:char="F0E0"/>
            </w:r>
            <w:r w:rsidRPr="00CC66F9">
              <w:rPr>
                <w:sz w:val="20"/>
                <w:szCs w:val="20"/>
              </w:rPr>
              <w:t xml:space="preserve"> NO!</w:t>
            </w:r>
          </w:p>
        </w:tc>
      </w:tr>
    </w:tbl>
    <w:tbl>
      <w:tblPr>
        <w:tblpPr w:leftFromText="180" w:rightFromText="180" w:vertAnchor="text" w:horzAnchor="page" w:tblpX="4074"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4"/>
      </w:tblGrid>
      <w:tr w:rsidR="00CC66F9" w:rsidRPr="00CC66F9" w14:paraId="47C79049" w14:textId="77777777" w:rsidTr="00CC66F9">
        <w:trPr>
          <w:trHeight w:val="524"/>
        </w:trPr>
        <w:tc>
          <w:tcPr>
            <w:tcW w:w="1434" w:type="dxa"/>
          </w:tcPr>
          <w:p w14:paraId="51633521" w14:textId="77777777" w:rsidR="00CC66F9" w:rsidRPr="00CC66F9" w:rsidRDefault="00CC66F9" w:rsidP="00CC66F9">
            <w:pPr>
              <w:spacing w:after="0"/>
              <w:rPr>
                <w:sz w:val="20"/>
                <w:szCs w:val="20"/>
              </w:rPr>
            </w:pPr>
            <w:r w:rsidRPr="00CC66F9">
              <w:rPr>
                <w:sz w:val="20"/>
                <w:szCs w:val="20"/>
              </w:rPr>
              <w:t>CORPORATION</w:t>
            </w:r>
          </w:p>
          <w:p w14:paraId="65FA20C2" w14:textId="77777777" w:rsidR="00CC66F9" w:rsidRPr="00CC66F9" w:rsidRDefault="00CC66F9" w:rsidP="00CC66F9">
            <w:pPr>
              <w:spacing w:after="0"/>
              <w:rPr>
                <w:sz w:val="20"/>
                <w:szCs w:val="20"/>
              </w:rPr>
            </w:pPr>
            <w:r w:rsidRPr="00CC66F9">
              <w:rPr>
                <w:sz w:val="20"/>
                <w:szCs w:val="20"/>
              </w:rPr>
              <w:t>(to be created)</w:t>
            </w:r>
          </w:p>
        </w:tc>
      </w:tr>
    </w:tbl>
    <w:p w14:paraId="06F364B1" w14:textId="55BD3DE2" w:rsidR="00CC66F9" w:rsidRPr="00CC66F9" w:rsidRDefault="00CC66F9" w:rsidP="00CC66F9">
      <w:pPr>
        <w:rPr>
          <w:sz w:val="20"/>
          <w:szCs w:val="20"/>
        </w:rPr>
      </w:pPr>
    </w:p>
    <w:p w14:paraId="2C4E2326" w14:textId="77777777" w:rsidR="00CC66F9" w:rsidRPr="00CC66F9" w:rsidRDefault="00CC66F9" w:rsidP="00CC66F9">
      <w:pPr>
        <w:rPr>
          <w:sz w:val="20"/>
          <w:szCs w:val="20"/>
        </w:rPr>
      </w:pPr>
    </w:p>
    <w:tbl>
      <w:tblPr>
        <w:tblpPr w:leftFromText="180" w:rightFromText="180" w:vertAnchor="text" w:tblpX="8210" w:tblpY="-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tblGrid>
      <w:tr w:rsidR="00CC66F9" w:rsidRPr="00CC66F9" w14:paraId="372AD345" w14:textId="77777777" w:rsidTr="00CC66F9">
        <w:trPr>
          <w:trHeight w:val="697"/>
        </w:trPr>
        <w:tc>
          <w:tcPr>
            <w:tcW w:w="2694" w:type="dxa"/>
          </w:tcPr>
          <w:p w14:paraId="4333D979" w14:textId="64DFCE29" w:rsidR="00CC66F9" w:rsidRPr="00CC66F9" w:rsidRDefault="00CC66F9" w:rsidP="00CC66F9">
            <w:pPr>
              <w:rPr>
                <w:sz w:val="20"/>
                <w:szCs w:val="20"/>
              </w:rPr>
            </w:pPr>
            <w:r w:rsidRPr="00CC66F9">
              <w:rPr>
                <w:sz w:val="20"/>
                <w:szCs w:val="20"/>
              </w:rPr>
              <w:t>ON courts (</w:t>
            </w:r>
            <w:r w:rsidRPr="00CC66F9">
              <w:rPr>
                <w:i/>
                <w:sz w:val="20"/>
                <w:szCs w:val="20"/>
              </w:rPr>
              <w:t>Black</w:t>
            </w:r>
            <w:r w:rsidRPr="00CC66F9">
              <w:rPr>
                <w:sz w:val="20"/>
                <w:szCs w:val="20"/>
              </w:rPr>
              <w:t xml:space="preserve">) </w:t>
            </w:r>
            <w:r w:rsidRPr="00CC66F9">
              <w:rPr>
                <w:sz w:val="20"/>
                <w:szCs w:val="20"/>
              </w:rPr>
              <w:sym w:font="Wingdings" w:char="F0E0"/>
            </w:r>
            <w:r w:rsidRPr="00CC66F9">
              <w:rPr>
                <w:sz w:val="20"/>
                <w:szCs w:val="20"/>
              </w:rPr>
              <w:t xml:space="preserve"> depends on the intention of the parties </w:t>
            </w:r>
            <w:r w:rsidRPr="00CC66F9">
              <w:rPr>
                <w:sz w:val="20"/>
                <w:szCs w:val="20"/>
              </w:rPr>
              <w:sym w:font="Wingdings" w:char="F0E0"/>
            </w:r>
            <w:r w:rsidRPr="00CC66F9">
              <w:rPr>
                <w:sz w:val="20"/>
                <w:szCs w:val="20"/>
              </w:rPr>
              <w:t xml:space="preserve"> uncertainty</w:t>
            </w:r>
          </w:p>
        </w:tc>
      </w:tr>
    </w:tbl>
    <w:p w14:paraId="7E213EFE" w14:textId="1F95C25F" w:rsidR="00CC66F9" w:rsidRDefault="00CC66F9" w:rsidP="00CC66F9">
      <w:pPr>
        <w:spacing w:after="0"/>
      </w:pPr>
      <w:r>
        <w:t>2 problems:</w:t>
      </w:r>
    </w:p>
    <w:p w14:paraId="52D32727" w14:textId="77777777" w:rsidR="00CC66F9" w:rsidRPr="001B65F2" w:rsidRDefault="00CC66F9" w:rsidP="0048688C">
      <w:pPr>
        <w:pStyle w:val="ListParagraph"/>
        <w:numPr>
          <w:ilvl w:val="3"/>
          <w:numId w:val="23"/>
        </w:numPr>
        <w:spacing w:after="0"/>
        <w:ind w:left="709"/>
        <w:jc w:val="both"/>
        <w:rPr>
          <w:sz w:val="20"/>
        </w:rPr>
      </w:pPr>
      <w:r w:rsidRPr="001B65F2">
        <w:rPr>
          <w:sz w:val="20"/>
        </w:rPr>
        <w:t xml:space="preserve">No corporation exists so that you can go after the corporation. You </w:t>
      </w:r>
      <w:proofErr w:type="gramStart"/>
      <w:r w:rsidRPr="001B65F2">
        <w:rPr>
          <w:sz w:val="20"/>
        </w:rPr>
        <w:t>have to</w:t>
      </w:r>
      <w:proofErr w:type="gramEnd"/>
      <w:r w:rsidRPr="001B65F2">
        <w:rPr>
          <w:sz w:val="20"/>
        </w:rPr>
        <w:t xml:space="preserve"> go after the promoter as an individual</w:t>
      </w:r>
    </w:p>
    <w:p w14:paraId="5BF3513B" w14:textId="33CE9EDD" w:rsidR="00CC66F9" w:rsidRPr="001B65F2" w:rsidRDefault="00CC66F9" w:rsidP="0048688C">
      <w:pPr>
        <w:pStyle w:val="ListParagraph"/>
        <w:numPr>
          <w:ilvl w:val="3"/>
          <w:numId w:val="23"/>
        </w:numPr>
        <w:spacing w:after="0"/>
        <w:ind w:left="709"/>
        <w:jc w:val="both"/>
        <w:rPr>
          <w:sz w:val="20"/>
        </w:rPr>
      </w:pPr>
      <w:r w:rsidRPr="001B65F2">
        <w:rPr>
          <w:sz w:val="20"/>
        </w:rPr>
        <w:t xml:space="preserve">Corporation to deal with but it is its own entity. The corporation can refuse to adopt this contract, then what? Is there actually a contract between </w:t>
      </w:r>
      <w:proofErr w:type="spellStart"/>
      <w:r w:rsidRPr="001B65F2">
        <w:rPr>
          <w:sz w:val="20"/>
        </w:rPr>
        <w:t>corp</w:t>
      </w:r>
      <w:proofErr w:type="spellEnd"/>
      <w:r w:rsidRPr="001B65F2">
        <w:rPr>
          <w:sz w:val="20"/>
        </w:rPr>
        <w:t xml:space="preserve"> and 3</w:t>
      </w:r>
      <w:r w:rsidRPr="001B65F2">
        <w:rPr>
          <w:sz w:val="20"/>
          <w:vertAlign w:val="superscript"/>
        </w:rPr>
        <w:t>rd</w:t>
      </w:r>
      <w:r w:rsidRPr="001B65F2">
        <w:rPr>
          <w:sz w:val="20"/>
        </w:rPr>
        <w:t xml:space="preserve"> party?</w:t>
      </w:r>
    </w:p>
    <w:p w14:paraId="62B85D00" w14:textId="55D4A190" w:rsidR="00CC66F9" w:rsidRPr="001B65F2" w:rsidRDefault="00CC66F9" w:rsidP="001B65F2">
      <w:pPr>
        <w:spacing w:after="0"/>
        <w:rPr>
          <w:sz w:val="20"/>
        </w:rPr>
      </w:pPr>
    </w:p>
    <w:p w14:paraId="594705FA" w14:textId="1A217772" w:rsidR="00CC66F9" w:rsidRPr="001B65F2" w:rsidRDefault="00CC66F9" w:rsidP="001B65F2">
      <w:pPr>
        <w:spacing w:after="0"/>
        <w:rPr>
          <w:sz w:val="20"/>
        </w:rPr>
      </w:pPr>
      <w:r w:rsidRPr="001B65F2">
        <w:rPr>
          <w:sz w:val="20"/>
        </w:rPr>
        <w:t xml:space="preserve">Use </w:t>
      </w:r>
      <w:r w:rsidRPr="001B65F2">
        <w:rPr>
          <w:i/>
          <w:sz w:val="20"/>
        </w:rPr>
        <w:t xml:space="preserve">Kelner </w:t>
      </w:r>
      <w:r w:rsidRPr="001B65F2">
        <w:rPr>
          <w:sz w:val="20"/>
        </w:rPr>
        <w:t>to argue that there’s NO CONTRACT</w:t>
      </w:r>
      <w:r w:rsidR="001B65F2" w:rsidRPr="001B65F2">
        <w:rPr>
          <w:sz w:val="20"/>
        </w:rPr>
        <w:t>. Strict liability approach:</w:t>
      </w:r>
    </w:p>
    <w:p w14:paraId="10F00EAF" w14:textId="226A2460" w:rsidR="001B65F2" w:rsidRPr="001B65F2" w:rsidRDefault="001B65F2" w:rsidP="0048688C">
      <w:pPr>
        <w:pStyle w:val="ListParagraph"/>
        <w:numPr>
          <w:ilvl w:val="0"/>
          <w:numId w:val="34"/>
        </w:numPr>
        <w:spacing w:after="0"/>
        <w:rPr>
          <w:sz w:val="20"/>
        </w:rPr>
      </w:pPr>
      <w:r w:rsidRPr="001B65F2">
        <w:rPr>
          <w:sz w:val="20"/>
        </w:rPr>
        <w:t xml:space="preserve">Promoter </w:t>
      </w:r>
      <w:bookmarkStart w:id="0" w:name="_Hlk531459280"/>
      <w:r w:rsidRPr="001B65F2">
        <w:rPr>
          <w:sz w:val="20"/>
        </w:rPr>
        <w:t xml:space="preserve">signed the contract, they’re bound by it! Promoter personally responsible </w:t>
      </w:r>
    </w:p>
    <w:p w14:paraId="5D023896" w14:textId="6912A55A" w:rsidR="001B65F2" w:rsidRPr="001B65F2" w:rsidRDefault="001B65F2" w:rsidP="0048688C">
      <w:pPr>
        <w:pStyle w:val="ListParagraph"/>
        <w:numPr>
          <w:ilvl w:val="0"/>
          <w:numId w:val="34"/>
        </w:numPr>
        <w:spacing w:after="0"/>
        <w:rPr>
          <w:sz w:val="20"/>
        </w:rPr>
      </w:pPr>
      <w:r w:rsidRPr="001B65F2">
        <w:rPr>
          <w:sz w:val="20"/>
        </w:rPr>
        <w:t>Once incorporated, the corporation can’t ratify (adopt) the contract if it wasn’t alive when the agent tried to bind them</w:t>
      </w:r>
    </w:p>
    <w:p w14:paraId="0B5E5087" w14:textId="0B54E159" w:rsidR="001B65F2" w:rsidRPr="001B65F2" w:rsidRDefault="001B65F2" w:rsidP="0048688C">
      <w:pPr>
        <w:pStyle w:val="ListParagraph"/>
        <w:numPr>
          <w:ilvl w:val="1"/>
          <w:numId w:val="34"/>
        </w:numPr>
        <w:spacing w:after="0"/>
        <w:rPr>
          <w:sz w:val="20"/>
        </w:rPr>
      </w:pPr>
      <w:r w:rsidRPr="001B65F2">
        <w:rPr>
          <w:sz w:val="20"/>
        </w:rPr>
        <w:t>If you contract as an agent of a non-existent principal, you’re liable</w:t>
      </w:r>
    </w:p>
    <w:p w14:paraId="5255D186" w14:textId="0312A9B8" w:rsidR="001B65F2" w:rsidRPr="001B65F2" w:rsidRDefault="001B65F2" w:rsidP="0048688C">
      <w:pPr>
        <w:pStyle w:val="ListParagraph"/>
        <w:numPr>
          <w:ilvl w:val="1"/>
          <w:numId w:val="34"/>
        </w:numPr>
        <w:spacing w:after="0"/>
        <w:rPr>
          <w:sz w:val="20"/>
        </w:rPr>
      </w:pPr>
      <w:r w:rsidRPr="001B65F2">
        <w:rPr>
          <w:sz w:val="20"/>
        </w:rPr>
        <w:t>You need two parties to contract (both alive)</w:t>
      </w:r>
    </w:p>
    <w:p w14:paraId="7E05A10D" w14:textId="6E7FD4FC" w:rsidR="001B65F2" w:rsidRPr="001B65F2" w:rsidRDefault="001B65F2" w:rsidP="0048688C">
      <w:pPr>
        <w:pStyle w:val="ListParagraph"/>
        <w:numPr>
          <w:ilvl w:val="1"/>
          <w:numId w:val="34"/>
        </w:numPr>
        <w:spacing w:after="0"/>
        <w:rPr>
          <w:sz w:val="20"/>
        </w:rPr>
      </w:pPr>
      <w:r w:rsidRPr="001B65F2">
        <w:rPr>
          <w:sz w:val="20"/>
        </w:rPr>
        <w:t xml:space="preserve">Corporation born on date of incorporation </w:t>
      </w:r>
      <w:r w:rsidRPr="001B65F2">
        <w:rPr>
          <w:sz w:val="20"/>
        </w:rPr>
        <w:sym w:font="Wingdings" w:char="F0E0"/>
      </w:r>
      <w:r w:rsidRPr="001B65F2">
        <w:rPr>
          <w:sz w:val="20"/>
        </w:rPr>
        <w:t xml:space="preserve"> can’t reach back into past and adopt contracts</w:t>
      </w:r>
    </w:p>
    <w:bookmarkEnd w:id="0"/>
    <w:p w14:paraId="35B00E5A" w14:textId="391AB039" w:rsidR="00CC66F9" w:rsidRDefault="00CC66F9" w:rsidP="001B65F2">
      <w:pPr>
        <w:spacing w:after="0"/>
      </w:pPr>
    </w:p>
    <w:p w14:paraId="4FE74B1B" w14:textId="16315342" w:rsidR="001B65F2" w:rsidRDefault="001B65F2" w:rsidP="001B65F2">
      <w:pPr>
        <w:spacing w:after="0"/>
      </w:pPr>
      <w:bookmarkStart w:id="1" w:name="_Hlk531459330"/>
      <w:r>
        <w:t xml:space="preserve">Use </w:t>
      </w:r>
      <w:r>
        <w:rPr>
          <w:i/>
        </w:rPr>
        <w:t xml:space="preserve">Black </w:t>
      </w:r>
      <w:r>
        <w:t xml:space="preserve">(ON courts) to argue that there may be a contract </w:t>
      </w:r>
      <w:r>
        <w:sym w:font="Wingdings" w:char="F0E0"/>
      </w:r>
      <w:r>
        <w:t xml:space="preserve"> depends on intention of the parties </w:t>
      </w:r>
      <w:r>
        <w:sym w:font="Wingdings" w:char="F0E0"/>
      </w:r>
      <w:r>
        <w:t xml:space="preserve"> uncertainty</w:t>
      </w:r>
    </w:p>
    <w:p w14:paraId="7D53DB85" w14:textId="444D78BC" w:rsidR="001B65F2" w:rsidRDefault="001B65F2" w:rsidP="0048688C">
      <w:pPr>
        <w:pStyle w:val="ListParagraph"/>
        <w:numPr>
          <w:ilvl w:val="0"/>
          <w:numId w:val="35"/>
        </w:numPr>
        <w:spacing w:after="0"/>
      </w:pPr>
      <w:r>
        <w:t xml:space="preserve">Promoter’s liability depends on intention of the parties (more relaxed than stated in </w:t>
      </w:r>
      <w:r>
        <w:rPr>
          <w:i/>
        </w:rPr>
        <w:t>Kelner</w:t>
      </w:r>
      <w:r>
        <w:t>)</w:t>
      </w:r>
    </w:p>
    <w:p w14:paraId="68276174" w14:textId="5B668679" w:rsidR="001B65F2" w:rsidRPr="001B65F2" w:rsidRDefault="001B65F2" w:rsidP="0048688C">
      <w:pPr>
        <w:pStyle w:val="ListParagraph"/>
        <w:numPr>
          <w:ilvl w:val="0"/>
          <w:numId w:val="35"/>
        </w:numPr>
        <w:spacing w:after="0"/>
      </w:pPr>
      <w:r>
        <w:t>Corporation can’t ratify the contract once incorporated</w:t>
      </w:r>
    </w:p>
    <w:bookmarkEnd w:id="1"/>
    <w:p w14:paraId="712428A3" w14:textId="6B1DAAB9" w:rsidR="00CC66F9" w:rsidRDefault="00CC66F9" w:rsidP="001B65F2">
      <w:pPr>
        <w:spacing w:after="0"/>
      </w:pPr>
    </w:p>
    <w:p w14:paraId="6C2B60A8" w14:textId="56F6D39A" w:rsidR="001B65F2" w:rsidRDefault="001B65F2" w:rsidP="001B65F2">
      <w:pPr>
        <w:spacing w:after="0"/>
        <w:rPr>
          <w:i/>
        </w:rPr>
      </w:pPr>
      <w:r>
        <w:t xml:space="preserve">Legislative reform (AB different) </w:t>
      </w:r>
      <w:r>
        <w:sym w:font="Wingdings" w:char="F0E0"/>
      </w:r>
      <w:r>
        <w:t xml:space="preserve"> (1) </w:t>
      </w:r>
      <w:r>
        <w:rPr>
          <w:i/>
        </w:rPr>
        <w:t>CBCA, s.14</w:t>
      </w:r>
      <w:r>
        <w:t xml:space="preserve">; (2) </w:t>
      </w:r>
      <w:r>
        <w:rPr>
          <w:i/>
        </w:rPr>
        <w:t>OBCA</w:t>
      </w:r>
      <w:r>
        <w:t xml:space="preserve">, </w:t>
      </w:r>
      <w:r>
        <w:rPr>
          <w:i/>
        </w:rPr>
        <w:t>s.21</w:t>
      </w:r>
      <w:r>
        <w:t xml:space="preserve">; </w:t>
      </w:r>
      <w:r>
        <w:rPr>
          <w:i/>
        </w:rPr>
        <w:t>ABCA, s.15</w:t>
      </w:r>
    </w:p>
    <w:p w14:paraId="0C1E99C9" w14:textId="77777777" w:rsidR="00F81EE1" w:rsidRDefault="00F81EE1" w:rsidP="001B65F2">
      <w:pPr>
        <w:spacing w:after="0"/>
      </w:pPr>
    </w:p>
    <w:tbl>
      <w:tblPr>
        <w:tblpPr w:leftFromText="180" w:rightFromText="180" w:vertAnchor="text" w:tblpX="-130"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6"/>
      </w:tblGrid>
      <w:tr w:rsidR="00F81EE1" w14:paraId="6783967F" w14:textId="77777777" w:rsidTr="00F81EE1">
        <w:trPr>
          <w:trHeight w:val="388"/>
        </w:trPr>
        <w:tc>
          <w:tcPr>
            <w:tcW w:w="5516" w:type="dxa"/>
            <w:shd w:val="clear" w:color="auto" w:fill="F2F2F2" w:themeFill="background1" w:themeFillShade="F2"/>
          </w:tcPr>
          <w:p w14:paraId="3B20770A" w14:textId="4AF61BDF" w:rsidR="00F81EE1" w:rsidRDefault="00F81EE1" w:rsidP="00F81EE1">
            <w:pPr>
              <w:pStyle w:val="Heading2"/>
            </w:pPr>
            <w:r>
              <w:t>Statutory Rules re Pre-Incorporation Contracts</w:t>
            </w:r>
          </w:p>
        </w:tc>
      </w:tr>
    </w:tbl>
    <w:p w14:paraId="14965EAD" w14:textId="77777777" w:rsidR="00F81EE1" w:rsidRPr="00F81EE1" w:rsidRDefault="00F81EE1" w:rsidP="00F81EE1">
      <w:pPr>
        <w:pStyle w:val="ListParagraph"/>
        <w:jc w:val="both"/>
        <w:rPr>
          <w:sz w:val="20"/>
          <w:szCs w:val="20"/>
        </w:rPr>
      </w:pPr>
    </w:p>
    <w:p w14:paraId="060ED088" w14:textId="77777777" w:rsidR="00F81EE1" w:rsidRPr="00F81EE1" w:rsidRDefault="00F81EE1" w:rsidP="00F81EE1">
      <w:pPr>
        <w:pStyle w:val="ListParagraph"/>
        <w:jc w:val="both"/>
        <w:rPr>
          <w:sz w:val="20"/>
          <w:szCs w:val="20"/>
        </w:rPr>
      </w:pPr>
    </w:p>
    <w:p w14:paraId="0A7311BC" w14:textId="67BAD874" w:rsidR="001B65F2" w:rsidRDefault="001B65F2" w:rsidP="0048688C">
      <w:pPr>
        <w:pStyle w:val="ListParagraph"/>
        <w:numPr>
          <w:ilvl w:val="0"/>
          <w:numId w:val="36"/>
        </w:numPr>
        <w:jc w:val="both"/>
        <w:rPr>
          <w:sz w:val="20"/>
          <w:szCs w:val="20"/>
        </w:rPr>
      </w:pPr>
      <w:bookmarkStart w:id="2" w:name="_Hlk531459818"/>
      <w:r>
        <w:rPr>
          <w:b/>
          <w:sz w:val="20"/>
          <w:szCs w:val="20"/>
        </w:rPr>
        <w:t>CBCA/ONCA:</w:t>
      </w:r>
      <w:r>
        <w:rPr>
          <w:sz w:val="20"/>
          <w:szCs w:val="20"/>
        </w:rPr>
        <w:t xml:space="preserve"> promoter deemed part (therefore personally bound) by pre-</w:t>
      </w:r>
      <w:proofErr w:type="spellStart"/>
      <w:r>
        <w:rPr>
          <w:sz w:val="20"/>
          <w:szCs w:val="20"/>
        </w:rPr>
        <w:t>incorp</w:t>
      </w:r>
      <w:proofErr w:type="spellEnd"/>
      <w:r>
        <w:rPr>
          <w:sz w:val="20"/>
          <w:szCs w:val="20"/>
        </w:rPr>
        <w:t xml:space="preserve"> contract unless </w:t>
      </w:r>
      <w:proofErr w:type="spellStart"/>
      <w:r>
        <w:rPr>
          <w:sz w:val="20"/>
          <w:szCs w:val="20"/>
        </w:rPr>
        <w:t>corp</w:t>
      </w:r>
      <w:proofErr w:type="spellEnd"/>
      <w:r>
        <w:rPr>
          <w:sz w:val="20"/>
          <w:szCs w:val="20"/>
        </w:rPr>
        <w:t xml:space="preserve"> adopts the contract.</w:t>
      </w:r>
    </w:p>
    <w:p w14:paraId="704CC069" w14:textId="027E2388" w:rsidR="001B65F2" w:rsidRDefault="001B65F2" w:rsidP="0048688C">
      <w:pPr>
        <w:pStyle w:val="ListParagraph"/>
        <w:numPr>
          <w:ilvl w:val="1"/>
          <w:numId w:val="36"/>
        </w:numPr>
        <w:jc w:val="both"/>
        <w:rPr>
          <w:sz w:val="20"/>
          <w:szCs w:val="20"/>
        </w:rPr>
      </w:pPr>
      <w:r>
        <w:rPr>
          <w:sz w:val="20"/>
          <w:szCs w:val="20"/>
        </w:rPr>
        <w:t xml:space="preserve">This overturns second rule of </w:t>
      </w:r>
      <w:r>
        <w:rPr>
          <w:i/>
          <w:sz w:val="20"/>
          <w:szCs w:val="20"/>
        </w:rPr>
        <w:t>Kelner</w:t>
      </w:r>
      <w:r>
        <w:rPr>
          <w:sz w:val="20"/>
          <w:szCs w:val="20"/>
        </w:rPr>
        <w:t xml:space="preserve">. Now on the hook if they don’t incorporate (harsher </w:t>
      </w:r>
      <w:r w:rsidRPr="001B65F2">
        <w:rPr>
          <w:sz w:val="20"/>
          <w:szCs w:val="20"/>
        </w:rPr>
        <w:sym w:font="Wingdings" w:char="F0E0"/>
      </w:r>
      <w:r>
        <w:rPr>
          <w:sz w:val="20"/>
          <w:szCs w:val="20"/>
        </w:rPr>
        <w:t xml:space="preserve"> holding promoter liable)</w:t>
      </w:r>
    </w:p>
    <w:p w14:paraId="3C25D181" w14:textId="501772B0" w:rsidR="001B65F2" w:rsidRDefault="001B65F2" w:rsidP="0048688C">
      <w:pPr>
        <w:pStyle w:val="ListParagraph"/>
        <w:numPr>
          <w:ilvl w:val="0"/>
          <w:numId w:val="36"/>
        </w:numPr>
        <w:jc w:val="both"/>
        <w:rPr>
          <w:sz w:val="20"/>
          <w:szCs w:val="20"/>
        </w:rPr>
      </w:pPr>
      <w:r>
        <w:rPr>
          <w:b/>
          <w:sz w:val="20"/>
          <w:szCs w:val="20"/>
        </w:rPr>
        <w:t>ABCA (s.15)</w:t>
      </w:r>
      <w:r>
        <w:rPr>
          <w:sz w:val="20"/>
          <w:szCs w:val="20"/>
        </w:rPr>
        <w:t>: promoter = warrantor that the corporation will come into existence and adopt the pre-</w:t>
      </w:r>
      <w:proofErr w:type="spellStart"/>
      <w:r>
        <w:rPr>
          <w:sz w:val="20"/>
          <w:szCs w:val="20"/>
        </w:rPr>
        <w:t>inco</w:t>
      </w:r>
      <w:proofErr w:type="spellEnd"/>
      <w:r>
        <w:rPr>
          <w:sz w:val="20"/>
          <w:szCs w:val="20"/>
        </w:rPr>
        <w:t xml:space="preserve"> contract – can only be held liable for breach of warranty. (can only ever be a warrantor)</w:t>
      </w:r>
    </w:p>
    <w:p w14:paraId="7C612790" w14:textId="5817C5E9" w:rsidR="006A1F86" w:rsidRPr="00F81EE1" w:rsidRDefault="001B65F2" w:rsidP="0048688C">
      <w:pPr>
        <w:pStyle w:val="ListParagraph"/>
        <w:numPr>
          <w:ilvl w:val="0"/>
          <w:numId w:val="36"/>
        </w:numPr>
        <w:jc w:val="both"/>
        <w:rPr>
          <w:sz w:val="20"/>
          <w:szCs w:val="20"/>
        </w:rPr>
      </w:pPr>
      <w:r>
        <w:rPr>
          <w:b/>
          <w:sz w:val="20"/>
          <w:szCs w:val="20"/>
        </w:rPr>
        <w:t>*</w:t>
      </w:r>
      <w:r>
        <w:rPr>
          <w:sz w:val="20"/>
          <w:szCs w:val="20"/>
        </w:rPr>
        <w:t xml:space="preserve">Promoter can “contract out” of personal liability </w:t>
      </w:r>
      <w:r w:rsidRPr="001B65F2">
        <w:rPr>
          <w:sz w:val="20"/>
          <w:szCs w:val="20"/>
        </w:rPr>
        <w:sym w:font="Wingdings" w:char="F0E0"/>
      </w:r>
      <w:r>
        <w:rPr>
          <w:sz w:val="20"/>
          <w:szCs w:val="20"/>
        </w:rPr>
        <w:t xml:space="preserve"> expressly put in that he/she isn’t liable in the contract 3</w:t>
      </w:r>
      <w:r w:rsidRPr="001B65F2">
        <w:rPr>
          <w:sz w:val="20"/>
          <w:szCs w:val="20"/>
          <w:vertAlign w:val="superscript"/>
        </w:rPr>
        <w:t>rd</w:t>
      </w:r>
      <w:r>
        <w:rPr>
          <w:sz w:val="20"/>
          <w:szCs w:val="20"/>
        </w:rPr>
        <w:t xml:space="preserve"> party signing</w:t>
      </w:r>
    </w:p>
    <w:bookmarkEnd w:id="2"/>
    <w:p w14:paraId="7AA3C3E4" w14:textId="3DC9A8E5" w:rsidR="00C42473" w:rsidRPr="00C42473" w:rsidRDefault="00C42473" w:rsidP="00C42473">
      <w:pPr>
        <w:ind w:firstLine="360"/>
        <w:jc w:val="both"/>
        <w:rPr>
          <w:sz w:val="20"/>
          <w:szCs w:val="20"/>
        </w:rPr>
      </w:pPr>
      <w:r>
        <w:rPr>
          <w:sz w:val="20"/>
          <w:szCs w:val="20"/>
        </w:rPr>
        <w:t>JUDICIAL TREATMENT:</w:t>
      </w: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AC1D93" w14:paraId="7A34083C" w14:textId="77777777" w:rsidTr="000721AE">
        <w:trPr>
          <w:trHeight w:val="171"/>
        </w:trPr>
        <w:tc>
          <w:tcPr>
            <w:tcW w:w="10804" w:type="dxa"/>
            <w:gridSpan w:val="2"/>
            <w:shd w:val="clear" w:color="auto" w:fill="F8ECF5"/>
          </w:tcPr>
          <w:p w14:paraId="2D8FA184" w14:textId="6E798F3F" w:rsidR="00AC1D93" w:rsidRPr="00C42473" w:rsidRDefault="00C42473" w:rsidP="00C42473">
            <w:pPr>
              <w:spacing w:after="0"/>
              <w:jc w:val="both"/>
              <w:rPr>
                <w:sz w:val="20"/>
                <w:szCs w:val="20"/>
              </w:rPr>
            </w:pPr>
            <w:proofErr w:type="spellStart"/>
            <w:r>
              <w:rPr>
                <w:i/>
                <w:sz w:val="20"/>
                <w:szCs w:val="20"/>
              </w:rPr>
              <w:t>Westcom</w:t>
            </w:r>
            <w:proofErr w:type="spellEnd"/>
            <w:r>
              <w:rPr>
                <w:i/>
                <w:sz w:val="20"/>
                <w:szCs w:val="20"/>
              </w:rPr>
              <w:t xml:space="preserve"> Radio Group Ltd. v MacIsaac </w:t>
            </w:r>
            <w:r>
              <w:rPr>
                <w:sz w:val="20"/>
                <w:szCs w:val="20"/>
              </w:rPr>
              <w:t xml:space="preserve">(1989) – </w:t>
            </w:r>
            <w:proofErr w:type="spellStart"/>
            <w:r>
              <w:rPr>
                <w:sz w:val="20"/>
                <w:szCs w:val="20"/>
              </w:rPr>
              <w:t>Ont</w:t>
            </w:r>
            <w:proofErr w:type="spellEnd"/>
            <w:r>
              <w:rPr>
                <w:sz w:val="20"/>
                <w:szCs w:val="20"/>
              </w:rPr>
              <w:t xml:space="preserve"> CA</w:t>
            </w:r>
          </w:p>
        </w:tc>
      </w:tr>
      <w:tr w:rsidR="00AC1D93" w14:paraId="75DA0066" w14:textId="77777777" w:rsidTr="000721AE">
        <w:trPr>
          <w:trHeight w:val="375"/>
        </w:trPr>
        <w:tc>
          <w:tcPr>
            <w:tcW w:w="989" w:type="dxa"/>
            <w:shd w:val="clear" w:color="auto" w:fill="F2F2F2" w:themeFill="background1" w:themeFillShade="F2"/>
          </w:tcPr>
          <w:p w14:paraId="392CEA59" w14:textId="77777777" w:rsidR="00AC1D93" w:rsidRDefault="00AC1D93" w:rsidP="000721AE">
            <w:pPr>
              <w:spacing w:after="0"/>
              <w:jc w:val="both"/>
              <w:rPr>
                <w:sz w:val="20"/>
                <w:szCs w:val="20"/>
              </w:rPr>
            </w:pPr>
            <w:r>
              <w:rPr>
                <w:sz w:val="20"/>
                <w:szCs w:val="20"/>
              </w:rPr>
              <w:t>Facts</w:t>
            </w:r>
          </w:p>
        </w:tc>
        <w:tc>
          <w:tcPr>
            <w:tcW w:w="9815" w:type="dxa"/>
          </w:tcPr>
          <w:p w14:paraId="0B271840" w14:textId="3DC26F3C" w:rsidR="00AC1D93" w:rsidRDefault="00C42473" w:rsidP="000721AE">
            <w:pPr>
              <w:spacing w:after="0"/>
              <w:ind w:left="-4"/>
              <w:jc w:val="both"/>
              <w:rPr>
                <w:sz w:val="20"/>
                <w:szCs w:val="20"/>
              </w:rPr>
            </w:pPr>
            <w:r>
              <w:rPr>
                <w:sz w:val="20"/>
                <w:szCs w:val="20"/>
              </w:rPr>
              <w:t>D entered into series of contracts w/ P on behalf of a corporation both mistakenly believed to have been incorporated (it wasn’t). Company breached contracts, P sued D for amount owing under contract</w:t>
            </w:r>
          </w:p>
        </w:tc>
      </w:tr>
      <w:tr w:rsidR="00AC1D93" w14:paraId="06A3C2D2" w14:textId="77777777" w:rsidTr="000721AE">
        <w:trPr>
          <w:trHeight w:val="366"/>
        </w:trPr>
        <w:tc>
          <w:tcPr>
            <w:tcW w:w="989" w:type="dxa"/>
            <w:shd w:val="clear" w:color="auto" w:fill="F2F2F2" w:themeFill="background1" w:themeFillShade="F2"/>
          </w:tcPr>
          <w:p w14:paraId="474E4F40" w14:textId="77777777" w:rsidR="00AC1D93" w:rsidRDefault="00AC1D93" w:rsidP="000721AE">
            <w:pPr>
              <w:spacing w:after="0"/>
              <w:ind w:left="-4"/>
              <w:jc w:val="both"/>
              <w:rPr>
                <w:sz w:val="20"/>
                <w:szCs w:val="20"/>
              </w:rPr>
            </w:pPr>
            <w:r>
              <w:rPr>
                <w:sz w:val="20"/>
                <w:szCs w:val="20"/>
              </w:rPr>
              <w:t>Analysis</w:t>
            </w:r>
          </w:p>
        </w:tc>
        <w:tc>
          <w:tcPr>
            <w:tcW w:w="9815" w:type="dxa"/>
          </w:tcPr>
          <w:p w14:paraId="2792F7EB" w14:textId="77777777" w:rsidR="00C42473" w:rsidRDefault="00C42473" w:rsidP="00C42473">
            <w:pPr>
              <w:spacing w:after="0"/>
              <w:ind w:left="-4"/>
              <w:jc w:val="both"/>
              <w:rPr>
                <w:sz w:val="20"/>
                <w:szCs w:val="20"/>
              </w:rPr>
            </w:pPr>
            <w:r>
              <w:rPr>
                <w:sz w:val="20"/>
                <w:szCs w:val="20"/>
              </w:rPr>
              <w:t xml:space="preserve">Should be held personally liable under s.21(1) OBCA: person who enters into contract on behalf of </w:t>
            </w:r>
            <w:proofErr w:type="spellStart"/>
            <w:r>
              <w:rPr>
                <w:sz w:val="20"/>
                <w:szCs w:val="20"/>
              </w:rPr>
              <w:t>corp</w:t>
            </w:r>
            <w:proofErr w:type="spellEnd"/>
            <w:r>
              <w:rPr>
                <w:sz w:val="20"/>
                <w:szCs w:val="20"/>
              </w:rPr>
              <w:t xml:space="preserve"> liable. XXX</w:t>
            </w:r>
          </w:p>
          <w:p w14:paraId="22433061" w14:textId="60E8404A" w:rsidR="00C42473" w:rsidRPr="00C42473" w:rsidRDefault="00C42473" w:rsidP="00C42473">
            <w:pPr>
              <w:spacing w:after="0"/>
              <w:ind w:left="-4"/>
              <w:jc w:val="both"/>
              <w:rPr>
                <w:sz w:val="20"/>
                <w:szCs w:val="20"/>
              </w:rPr>
            </w:pPr>
            <w:r>
              <w:rPr>
                <w:sz w:val="20"/>
                <w:szCs w:val="20"/>
              </w:rPr>
              <w:t xml:space="preserve">OBCA doesn’t apply here – went back to CL </w:t>
            </w:r>
            <w:r>
              <w:rPr>
                <w:i/>
                <w:sz w:val="20"/>
                <w:szCs w:val="20"/>
              </w:rPr>
              <w:t>Kelner</w:t>
            </w:r>
            <w:r>
              <w:rPr>
                <w:sz w:val="20"/>
                <w:szCs w:val="20"/>
              </w:rPr>
              <w:t xml:space="preserve"> and </w:t>
            </w:r>
            <w:r>
              <w:rPr>
                <w:i/>
                <w:sz w:val="20"/>
                <w:szCs w:val="20"/>
              </w:rPr>
              <w:t>Black</w:t>
            </w:r>
            <w:r>
              <w:rPr>
                <w:sz w:val="20"/>
                <w:szCs w:val="20"/>
              </w:rPr>
              <w:t xml:space="preserve"> re intention – no intention to hold D personally liable</w:t>
            </w:r>
          </w:p>
        </w:tc>
      </w:tr>
      <w:tr w:rsidR="00AC1D93" w14:paraId="1213FEFE" w14:textId="77777777" w:rsidTr="00C42473">
        <w:trPr>
          <w:trHeight w:val="128"/>
        </w:trPr>
        <w:tc>
          <w:tcPr>
            <w:tcW w:w="989" w:type="dxa"/>
            <w:shd w:val="clear" w:color="auto" w:fill="F2F2F2" w:themeFill="background1" w:themeFillShade="F2"/>
          </w:tcPr>
          <w:p w14:paraId="5375B400" w14:textId="77777777" w:rsidR="00AC1D93" w:rsidRDefault="00AC1D93" w:rsidP="000721AE">
            <w:pPr>
              <w:spacing w:after="0"/>
              <w:ind w:left="-4"/>
              <w:jc w:val="both"/>
              <w:rPr>
                <w:sz w:val="20"/>
                <w:szCs w:val="20"/>
              </w:rPr>
            </w:pPr>
            <w:r>
              <w:rPr>
                <w:sz w:val="20"/>
                <w:szCs w:val="20"/>
              </w:rPr>
              <w:t>Ratio</w:t>
            </w:r>
          </w:p>
        </w:tc>
        <w:tc>
          <w:tcPr>
            <w:tcW w:w="9815" w:type="dxa"/>
          </w:tcPr>
          <w:p w14:paraId="6587494D" w14:textId="1A1E8302" w:rsidR="00AC1D93" w:rsidRDefault="00C42473" w:rsidP="000721AE">
            <w:pPr>
              <w:spacing w:after="0"/>
              <w:ind w:left="-4"/>
              <w:jc w:val="both"/>
              <w:rPr>
                <w:sz w:val="20"/>
                <w:szCs w:val="20"/>
              </w:rPr>
            </w:pPr>
            <w:r>
              <w:rPr>
                <w:sz w:val="20"/>
                <w:szCs w:val="20"/>
              </w:rPr>
              <w:t xml:space="preserve">Intention doesn’t matter anymore </w:t>
            </w:r>
            <w:r w:rsidRPr="00C42473">
              <w:rPr>
                <w:sz w:val="20"/>
                <w:szCs w:val="20"/>
              </w:rPr>
              <w:sym w:font="Wingdings" w:char="F0E0"/>
            </w:r>
            <w:r>
              <w:rPr>
                <w:sz w:val="20"/>
                <w:szCs w:val="20"/>
              </w:rPr>
              <w:t xml:space="preserve"> that’s the whole point of legislation! This is the Courts not following OBCA</w:t>
            </w:r>
          </w:p>
        </w:tc>
      </w:tr>
      <w:tr w:rsidR="00AC1D93" w14:paraId="113A15BC" w14:textId="77777777" w:rsidTr="000721AE">
        <w:trPr>
          <w:trHeight w:val="171"/>
        </w:trPr>
        <w:tc>
          <w:tcPr>
            <w:tcW w:w="10804" w:type="dxa"/>
            <w:gridSpan w:val="2"/>
            <w:shd w:val="clear" w:color="auto" w:fill="F8ECF5"/>
          </w:tcPr>
          <w:p w14:paraId="322003AF" w14:textId="2B23F15E" w:rsidR="00AC1D93" w:rsidRPr="00AC1D93" w:rsidRDefault="00C42473" w:rsidP="000721AE">
            <w:pPr>
              <w:spacing w:after="0"/>
              <w:ind w:left="-4"/>
              <w:jc w:val="both"/>
              <w:rPr>
                <w:i/>
                <w:sz w:val="20"/>
                <w:szCs w:val="20"/>
              </w:rPr>
            </w:pPr>
            <w:r>
              <w:rPr>
                <w:i/>
                <w:sz w:val="20"/>
                <w:szCs w:val="20"/>
              </w:rPr>
              <w:t>Sherwood Design Services Inc v 872935 Ontario Ltd</w:t>
            </w:r>
          </w:p>
        </w:tc>
      </w:tr>
      <w:tr w:rsidR="00AC1D93" w14:paraId="7C8A67C7" w14:textId="77777777" w:rsidTr="000721AE">
        <w:trPr>
          <w:trHeight w:val="375"/>
        </w:trPr>
        <w:tc>
          <w:tcPr>
            <w:tcW w:w="989" w:type="dxa"/>
            <w:shd w:val="clear" w:color="auto" w:fill="F2F2F2" w:themeFill="background1" w:themeFillShade="F2"/>
          </w:tcPr>
          <w:p w14:paraId="7C6099DF" w14:textId="77777777" w:rsidR="00AC1D93" w:rsidRDefault="00AC1D93" w:rsidP="000721AE">
            <w:pPr>
              <w:spacing w:after="0"/>
              <w:jc w:val="both"/>
              <w:rPr>
                <w:sz w:val="20"/>
                <w:szCs w:val="20"/>
              </w:rPr>
            </w:pPr>
            <w:r>
              <w:rPr>
                <w:sz w:val="20"/>
                <w:szCs w:val="20"/>
              </w:rPr>
              <w:t>Facts</w:t>
            </w:r>
          </w:p>
        </w:tc>
        <w:tc>
          <w:tcPr>
            <w:tcW w:w="9815" w:type="dxa"/>
          </w:tcPr>
          <w:p w14:paraId="20FBF248" w14:textId="692D3214" w:rsidR="00AC1D93" w:rsidRDefault="00C42473" w:rsidP="000721AE">
            <w:pPr>
              <w:spacing w:after="0"/>
              <w:ind w:left="-4"/>
              <w:jc w:val="both"/>
              <w:rPr>
                <w:sz w:val="20"/>
                <w:szCs w:val="20"/>
              </w:rPr>
            </w:pPr>
            <w:r>
              <w:rPr>
                <w:sz w:val="20"/>
                <w:szCs w:val="20"/>
              </w:rPr>
              <w:t xml:space="preserve">P contracted w/ individual D (buyers) who purported to buy assets on behalf of </w:t>
            </w:r>
            <w:proofErr w:type="spellStart"/>
            <w:r>
              <w:rPr>
                <w:sz w:val="20"/>
                <w:szCs w:val="20"/>
              </w:rPr>
              <w:t>corp</w:t>
            </w:r>
            <w:proofErr w:type="spellEnd"/>
            <w:r>
              <w:rPr>
                <w:sz w:val="20"/>
                <w:szCs w:val="20"/>
              </w:rPr>
              <w:t xml:space="preserve"> not yet incorporated. Completed purchase using shelf company. Organizational docs for future company and draft (signed) resolution of directors to adopt pre-incorporation contract.</w:t>
            </w:r>
          </w:p>
        </w:tc>
      </w:tr>
      <w:tr w:rsidR="00AC1D93" w14:paraId="6EF6722B" w14:textId="77777777" w:rsidTr="000721AE">
        <w:trPr>
          <w:trHeight w:val="366"/>
        </w:trPr>
        <w:tc>
          <w:tcPr>
            <w:tcW w:w="989" w:type="dxa"/>
            <w:shd w:val="clear" w:color="auto" w:fill="F2F2F2" w:themeFill="background1" w:themeFillShade="F2"/>
          </w:tcPr>
          <w:p w14:paraId="64BC4343" w14:textId="04956272" w:rsidR="00AC1D93" w:rsidRDefault="00C42473" w:rsidP="000721AE">
            <w:pPr>
              <w:spacing w:after="0"/>
              <w:ind w:left="-4"/>
              <w:jc w:val="both"/>
              <w:rPr>
                <w:sz w:val="20"/>
                <w:szCs w:val="20"/>
              </w:rPr>
            </w:pPr>
            <w:r>
              <w:rPr>
                <w:sz w:val="20"/>
                <w:szCs w:val="20"/>
              </w:rPr>
              <w:t>Holding</w:t>
            </w:r>
          </w:p>
        </w:tc>
        <w:tc>
          <w:tcPr>
            <w:tcW w:w="9815" w:type="dxa"/>
          </w:tcPr>
          <w:p w14:paraId="256D58DA" w14:textId="25B2B842" w:rsidR="00AC1D93" w:rsidRDefault="00C42473" w:rsidP="000721AE">
            <w:pPr>
              <w:spacing w:after="0"/>
              <w:ind w:left="-4"/>
              <w:jc w:val="both"/>
              <w:rPr>
                <w:sz w:val="20"/>
                <w:szCs w:val="20"/>
              </w:rPr>
            </w:pPr>
            <w:proofErr w:type="gramStart"/>
            <w:r>
              <w:rPr>
                <w:sz w:val="20"/>
                <w:szCs w:val="20"/>
              </w:rPr>
              <w:t>Sufficient</w:t>
            </w:r>
            <w:proofErr w:type="gramEnd"/>
            <w:r>
              <w:rPr>
                <w:sz w:val="20"/>
                <w:szCs w:val="20"/>
              </w:rPr>
              <w:t xml:space="preserve"> evidence of the intention of the corporation to adopt. </w:t>
            </w:r>
            <w:r w:rsidR="00091A3C">
              <w:rPr>
                <w:sz w:val="20"/>
                <w:szCs w:val="20"/>
              </w:rPr>
              <w:t>Once you have something amounting to legal intention, promoter is off the hook.</w:t>
            </w:r>
          </w:p>
        </w:tc>
      </w:tr>
      <w:tr w:rsidR="00AC1D93" w14:paraId="2EE12752" w14:textId="77777777" w:rsidTr="000721AE">
        <w:trPr>
          <w:trHeight w:val="488"/>
        </w:trPr>
        <w:tc>
          <w:tcPr>
            <w:tcW w:w="989" w:type="dxa"/>
            <w:shd w:val="clear" w:color="auto" w:fill="F2F2F2" w:themeFill="background1" w:themeFillShade="F2"/>
          </w:tcPr>
          <w:p w14:paraId="7F86C6B1" w14:textId="77777777" w:rsidR="00AC1D93" w:rsidRDefault="00AC1D93" w:rsidP="000721AE">
            <w:pPr>
              <w:spacing w:after="0"/>
              <w:ind w:left="-4"/>
              <w:jc w:val="both"/>
              <w:rPr>
                <w:sz w:val="20"/>
                <w:szCs w:val="20"/>
              </w:rPr>
            </w:pPr>
            <w:r>
              <w:rPr>
                <w:sz w:val="20"/>
                <w:szCs w:val="20"/>
              </w:rPr>
              <w:t>Ratio</w:t>
            </w:r>
          </w:p>
        </w:tc>
        <w:tc>
          <w:tcPr>
            <w:tcW w:w="9815" w:type="dxa"/>
          </w:tcPr>
          <w:p w14:paraId="708163DE" w14:textId="6CE529A0" w:rsidR="00AC1D93" w:rsidRPr="00091A3C" w:rsidRDefault="00091A3C" w:rsidP="000721AE">
            <w:pPr>
              <w:spacing w:after="0"/>
              <w:ind w:left="-4"/>
              <w:jc w:val="both"/>
              <w:rPr>
                <w:sz w:val="20"/>
                <w:szCs w:val="20"/>
              </w:rPr>
            </w:pPr>
            <w:r>
              <w:rPr>
                <w:sz w:val="20"/>
                <w:szCs w:val="20"/>
              </w:rPr>
              <w:t>Once you have something amounting to legal intention, the promoter is off the hook. 2</w:t>
            </w:r>
            <w:r w:rsidRPr="00091A3C">
              <w:rPr>
                <w:sz w:val="20"/>
                <w:szCs w:val="20"/>
                <w:vertAlign w:val="superscript"/>
              </w:rPr>
              <w:t>nd</w:t>
            </w:r>
            <w:r>
              <w:rPr>
                <w:sz w:val="20"/>
                <w:szCs w:val="20"/>
              </w:rPr>
              <w:t xml:space="preserve"> principal of </w:t>
            </w:r>
            <w:r>
              <w:rPr>
                <w:i/>
                <w:sz w:val="20"/>
                <w:szCs w:val="20"/>
              </w:rPr>
              <w:t xml:space="preserve">Kelner </w:t>
            </w:r>
            <w:r>
              <w:rPr>
                <w:sz w:val="20"/>
                <w:szCs w:val="20"/>
              </w:rPr>
              <w:t>and what counts as adoption. Majority: this letter amounts to intention to be bound.</w:t>
            </w:r>
          </w:p>
        </w:tc>
      </w:tr>
    </w:tbl>
    <w:p w14:paraId="7EF257D2" w14:textId="0EAE4F61" w:rsidR="00AC1D93" w:rsidRDefault="00AC1D93" w:rsidP="00AC1D93">
      <w:pPr>
        <w:rPr>
          <w:sz w:val="20"/>
          <w:szCs w:val="20"/>
        </w:rPr>
      </w:pP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AC1D93" w14:paraId="48B0AEC6" w14:textId="77777777" w:rsidTr="000721AE">
        <w:trPr>
          <w:trHeight w:val="171"/>
        </w:trPr>
        <w:tc>
          <w:tcPr>
            <w:tcW w:w="10804" w:type="dxa"/>
            <w:gridSpan w:val="2"/>
            <w:shd w:val="clear" w:color="auto" w:fill="F8ECF5"/>
          </w:tcPr>
          <w:p w14:paraId="2A9C4931" w14:textId="64762347" w:rsidR="00AC1D93" w:rsidRPr="00AC1D93" w:rsidRDefault="00091A3C" w:rsidP="000721AE">
            <w:pPr>
              <w:spacing w:after="0"/>
              <w:ind w:left="-4"/>
              <w:jc w:val="both"/>
              <w:rPr>
                <w:i/>
                <w:sz w:val="20"/>
                <w:szCs w:val="20"/>
              </w:rPr>
            </w:pPr>
            <w:proofErr w:type="spellStart"/>
            <w:r>
              <w:rPr>
                <w:i/>
                <w:sz w:val="20"/>
                <w:szCs w:val="20"/>
              </w:rPr>
              <w:t>Szecket</w:t>
            </w:r>
            <w:proofErr w:type="spellEnd"/>
            <w:r>
              <w:rPr>
                <w:i/>
                <w:sz w:val="20"/>
                <w:szCs w:val="20"/>
              </w:rPr>
              <w:t xml:space="preserve"> v Huang</w:t>
            </w:r>
          </w:p>
        </w:tc>
      </w:tr>
      <w:tr w:rsidR="00AC1D93" w14:paraId="2F300784" w14:textId="77777777" w:rsidTr="000721AE">
        <w:trPr>
          <w:trHeight w:val="375"/>
        </w:trPr>
        <w:tc>
          <w:tcPr>
            <w:tcW w:w="989" w:type="dxa"/>
            <w:shd w:val="clear" w:color="auto" w:fill="F2F2F2" w:themeFill="background1" w:themeFillShade="F2"/>
          </w:tcPr>
          <w:p w14:paraId="3D2DB0D4" w14:textId="77777777" w:rsidR="00AC1D93" w:rsidRDefault="00AC1D93" w:rsidP="000721AE">
            <w:pPr>
              <w:spacing w:after="0"/>
              <w:jc w:val="both"/>
              <w:rPr>
                <w:sz w:val="20"/>
                <w:szCs w:val="20"/>
              </w:rPr>
            </w:pPr>
            <w:r>
              <w:rPr>
                <w:sz w:val="20"/>
                <w:szCs w:val="20"/>
              </w:rPr>
              <w:t>Facts</w:t>
            </w:r>
          </w:p>
        </w:tc>
        <w:tc>
          <w:tcPr>
            <w:tcW w:w="9815" w:type="dxa"/>
          </w:tcPr>
          <w:p w14:paraId="1CE5991F" w14:textId="169A63A3" w:rsidR="00AC1D93" w:rsidRDefault="00091A3C" w:rsidP="000721AE">
            <w:pPr>
              <w:spacing w:after="0"/>
              <w:ind w:left="-4"/>
              <w:jc w:val="both"/>
              <w:rPr>
                <w:sz w:val="20"/>
                <w:szCs w:val="20"/>
              </w:rPr>
            </w:pPr>
            <w:r>
              <w:rPr>
                <w:sz w:val="20"/>
                <w:szCs w:val="20"/>
              </w:rPr>
              <w:t>P entered into tech licencing agreement with D (pre-incorporation contract). P sued D for breach of contract</w:t>
            </w:r>
          </w:p>
        </w:tc>
      </w:tr>
      <w:tr w:rsidR="00AC1D93" w14:paraId="712B4E0A" w14:textId="77777777" w:rsidTr="000721AE">
        <w:trPr>
          <w:trHeight w:val="366"/>
        </w:trPr>
        <w:tc>
          <w:tcPr>
            <w:tcW w:w="989" w:type="dxa"/>
            <w:shd w:val="clear" w:color="auto" w:fill="F2F2F2" w:themeFill="background1" w:themeFillShade="F2"/>
          </w:tcPr>
          <w:p w14:paraId="609D10D8" w14:textId="34C4EA3C" w:rsidR="00AC1D93" w:rsidRDefault="00091A3C" w:rsidP="000721AE">
            <w:pPr>
              <w:spacing w:after="0"/>
              <w:ind w:left="-4"/>
              <w:jc w:val="both"/>
              <w:rPr>
                <w:sz w:val="20"/>
                <w:szCs w:val="20"/>
              </w:rPr>
            </w:pPr>
            <w:r>
              <w:rPr>
                <w:sz w:val="20"/>
                <w:szCs w:val="20"/>
              </w:rPr>
              <w:t>Holding</w:t>
            </w:r>
          </w:p>
        </w:tc>
        <w:tc>
          <w:tcPr>
            <w:tcW w:w="9815" w:type="dxa"/>
          </w:tcPr>
          <w:p w14:paraId="049C09A9" w14:textId="4D70F668" w:rsidR="00AC1D93" w:rsidRDefault="00091A3C" w:rsidP="000721AE">
            <w:pPr>
              <w:spacing w:after="0"/>
              <w:ind w:left="-4"/>
              <w:jc w:val="both"/>
              <w:rPr>
                <w:sz w:val="20"/>
                <w:szCs w:val="20"/>
              </w:rPr>
            </w:pPr>
            <w:r>
              <w:rPr>
                <w:sz w:val="20"/>
                <w:szCs w:val="20"/>
              </w:rPr>
              <w:t xml:space="preserve">D personally liable. Forget about intentions, look to OBCA s.21 – enough to have two parties </w:t>
            </w:r>
            <w:proofErr w:type="gramStart"/>
            <w:r>
              <w:rPr>
                <w:sz w:val="20"/>
                <w:szCs w:val="20"/>
              </w:rPr>
              <w:t>entering into</w:t>
            </w:r>
            <w:proofErr w:type="gramEnd"/>
            <w:r>
              <w:rPr>
                <w:sz w:val="20"/>
                <w:szCs w:val="20"/>
              </w:rPr>
              <w:t xml:space="preserve"> some kind of deal. The corporation was never incorporated so the promoter is personally liable (nothing in contract to get promoter out of it and off the hook).</w:t>
            </w:r>
          </w:p>
        </w:tc>
      </w:tr>
      <w:tr w:rsidR="00AC1D93" w14:paraId="3BC0E4B5" w14:textId="77777777" w:rsidTr="000721AE">
        <w:trPr>
          <w:trHeight w:val="488"/>
        </w:trPr>
        <w:tc>
          <w:tcPr>
            <w:tcW w:w="989" w:type="dxa"/>
            <w:shd w:val="clear" w:color="auto" w:fill="F2F2F2" w:themeFill="background1" w:themeFillShade="F2"/>
          </w:tcPr>
          <w:p w14:paraId="255DD7EF" w14:textId="77777777" w:rsidR="00AC1D93" w:rsidRDefault="00AC1D93" w:rsidP="000721AE">
            <w:pPr>
              <w:spacing w:after="0"/>
              <w:ind w:left="-4"/>
              <w:jc w:val="both"/>
              <w:rPr>
                <w:sz w:val="20"/>
                <w:szCs w:val="20"/>
              </w:rPr>
            </w:pPr>
            <w:r>
              <w:rPr>
                <w:sz w:val="20"/>
                <w:szCs w:val="20"/>
              </w:rPr>
              <w:t>Ratio</w:t>
            </w:r>
          </w:p>
        </w:tc>
        <w:tc>
          <w:tcPr>
            <w:tcW w:w="9815" w:type="dxa"/>
          </w:tcPr>
          <w:p w14:paraId="2C29E48D" w14:textId="77777777" w:rsidR="00AC1D93" w:rsidRDefault="00091A3C" w:rsidP="000721AE">
            <w:pPr>
              <w:spacing w:after="0"/>
              <w:ind w:left="-4"/>
              <w:jc w:val="both"/>
              <w:rPr>
                <w:sz w:val="20"/>
                <w:szCs w:val="20"/>
              </w:rPr>
            </w:pPr>
            <w:r>
              <w:rPr>
                <w:sz w:val="20"/>
                <w:szCs w:val="20"/>
              </w:rPr>
              <w:t xml:space="preserve">Overturns </w:t>
            </w:r>
            <w:proofErr w:type="spellStart"/>
            <w:r>
              <w:rPr>
                <w:i/>
                <w:sz w:val="20"/>
                <w:szCs w:val="20"/>
              </w:rPr>
              <w:t>Westcom</w:t>
            </w:r>
            <w:proofErr w:type="spellEnd"/>
            <w:r>
              <w:rPr>
                <w:sz w:val="20"/>
                <w:szCs w:val="20"/>
              </w:rPr>
              <w:t>!</w:t>
            </w:r>
          </w:p>
          <w:p w14:paraId="431BC6BC" w14:textId="77777777" w:rsidR="00091A3C" w:rsidRDefault="00091A3C" w:rsidP="000721AE">
            <w:pPr>
              <w:spacing w:after="0"/>
              <w:ind w:left="-4"/>
              <w:jc w:val="both"/>
              <w:rPr>
                <w:sz w:val="20"/>
                <w:szCs w:val="20"/>
              </w:rPr>
            </w:pPr>
            <w:r>
              <w:rPr>
                <w:sz w:val="20"/>
                <w:szCs w:val="20"/>
              </w:rPr>
              <w:t xml:space="preserve">Personal liability of promoter to be decided </w:t>
            </w:r>
            <w:proofErr w:type="gramStart"/>
            <w:r>
              <w:rPr>
                <w:sz w:val="20"/>
                <w:szCs w:val="20"/>
              </w:rPr>
              <w:t>on the basis of</w:t>
            </w:r>
            <w:proofErr w:type="gramEnd"/>
            <w:r>
              <w:rPr>
                <w:sz w:val="20"/>
                <w:szCs w:val="20"/>
              </w:rPr>
              <w:t xml:space="preserve"> OBCA s.21</w:t>
            </w:r>
          </w:p>
          <w:p w14:paraId="1C31C0DF" w14:textId="1E588E98" w:rsidR="00091A3C" w:rsidRPr="00091A3C" w:rsidRDefault="00091A3C" w:rsidP="000721AE">
            <w:pPr>
              <w:spacing w:after="0"/>
              <w:ind w:left="-4"/>
              <w:jc w:val="both"/>
              <w:rPr>
                <w:sz w:val="20"/>
                <w:szCs w:val="20"/>
              </w:rPr>
            </w:pPr>
            <w:r>
              <w:rPr>
                <w:sz w:val="20"/>
                <w:szCs w:val="20"/>
              </w:rPr>
              <w:t xml:space="preserve">Common law rules of </w:t>
            </w:r>
            <w:r>
              <w:rPr>
                <w:i/>
                <w:sz w:val="20"/>
                <w:szCs w:val="20"/>
              </w:rPr>
              <w:t>Kelner/Black</w:t>
            </w:r>
            <w:r>
              <w:rPr>
                <w:sz w:val="20"/>
                <w:szCs w:val="20"/>
              </w:rPr>
              <w:t xml:space="preserve"> still apply where there is no statute</w:t>
            </w:r>
          </w:p>
        </w:tc>
      </w:tr>
    </w:tbl>
    <w:p w14:paraId="6527A46F" w14:textId="13B53CF6" w:rsidR="00091A3C" w:rsidRDefault="00091A3C" w:rsidP="00AC1D93">
      <w:pPr>
        <w:rPr>
          <w:sz w:val="20"/>
          <w:szCs w:val="20"/>
        </w:rPr>
      </w:pPr>
      <w:r>
        <w:rPr>
          <w:sz w:val="20"/>
          <w:szCs w:val="20"/>
        </w:rPr>
        <w:t>Note: In ABCA</w:t>
      </w:r>
      <w:r w:rsidR="006A1F86">
        <w:rPr>
          <w:sz w:val="20"/>
          <w:szCs w:val="20"/>
        </w:rPr>
        <w:t>,</w:t>
      </w:r>
      <w:r>
        <w:rPr>
          <w:sz w:val="20"/>
          <w:szCs w:val="20"/>
        </w:rPr>
        <w:t xml:space="preserve"> the promoter is a warrantor ONLY if the corporation doesn’t come into existence. The most you can hold them liable for is breach of warranty. Above cases dealing with OBCA. If in AB, you need to use ABCA.</w:t>
      </w:r>
    </w:p>
    <w:p w14:paraId="6DDF8C80" w14:textId="11DA73E7" w:rsidR="00091A3C" w:rsidRDefault="00091A3C" w:rsidP="0048688C">
      <w:pPr>
        <w:pStyle w:val="ListParagraph"/>
        <w:numPr>
          <w:ilvl w:val="0"/>
          <w:numId w:val="37"/>
        </w:numPr>
        <w:jc w:val="both"/>
        <w:rPr>
          <w:sz w:val="20"/>
          <w:szCs w:val="20"/>
        </w:rPr>
      </w:pPr>
      <w:r>
        <w:rPr>
          <w:sz w:val="20"/>
          <w:szCs w:val="20"/>
        </w:rPr>
        <w:t xml:space="preserve">Differences between OBCA and ABCA – OBCA says oral and written, ABCA says only written. If in AB and it’s oral </w:t>
      </w:r>
      <w:r w:rsidRPr="00091A3C">
        <w:rPr>
          <w:sz w:val="20"/>
          <w:szCs w:val="20"/>
        </w:rPr>
        <w:sym w:font="Wingdings" w:char="F0E0"/>
      </w:r>
      <w:r>
        <w:rPr>
          <w:sz w:val="20"/>
          <w:szCs w:val="20"/>
        </w:rPr>
        <w:t xml:space="preserve"> </w:t>
      </w:r>
      <w:r>
        <w:rPr>
          <w:i/>
          <w:sz w:val="20"/>
          <w:szCs w:val="20"/>
        </w:rPr>
        <w:t>Kelner and Black</w:t>
      </w:r>
      <w:r>
        <w:rPr>
          <w:sz w:val="20"/>
          <w:szCs w:val="20"/>
        </w:rPr>
        <w:t xml:space="preserve">. </w:t>
      </w:r>
    </w:p>
    <w:p w14:paraId="049D104E" w14:textId="3AB4BA7D" w:rsidR="00091A3C" w:rsidRPr="00091A3C" w:rsidRDefault="00091A3C" w:rsidP="0048688C">
      <w:pPr>
        <w:pStyle w:val="ListParagraph"/>
        <w:numPr>
          <w:ilvl w:val="0"/>
          <w:numId w:val="37"/>
        </w:numPr>
        <w:jc w:val="both"/>
        <w:rPr>
          <w:sz w:val="20"/>
          <w:szCs w:val="20"/>
        </w:rPr>
      </w:pPr>
      <w:r>
        <w:rPr>
          <w:sz w:val="20"/>
          <w:szCs w:val="20"/>
        </w:rPr>
        <w:t xml:space="preserve">If legislation doesn’t apply, harsh rules will kick in and they’ll be personally liable unless they can prove the intention was not to hold them liable. </w:t>
      </w: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AC1D93" w14:paraId="6E94115F" w14:textId="77777777" w:rsidTr="000721AE">
        <w:trPr>
          <w:trHeight w:val="171"/>
        </w:trPr>
        <w:tc>
          <w:tcPr>
            <w:tcW w:w="10804" w:type="dxa"/>
            <w:gridSpan w:val="2"/>
            <w:shd w:val="clear" w:color="auto" w:fill="F8ECF5"/>
          </w:tcPr>
          <w:p w14:paraId="7D883CDE" w14:textId="2A07E364" w:rsidR="00AC1D93" w:rsidRPr="00AC1D93" w:rsidRDefault="00091A3C" w:rsidP="000721AE">
            <w:pPr>
              <w:spacing w:after="0"/>
              <w:ind w:left="-4"/>
              <w:jc w:val="both"/>
              <w:rPr>
                <w:i/>
                <w:sz w:val="20"/>
                <w:szCs w:val="20"/>
              </w:rPr>
            </w:pPr>
            <w:proofErr w:type="spellStart"/>
            <w:r>
              <w:rPr>
                <w:i/>
                <w:sz w:val="20"/>
                <w:szCs w:val="20"/>
              </w:rPr>
              <w:t>Wickberg</w:t>
            </w:r>
            <w:proofErr w:type="spellEnd"/>
            <w:r>
              <w:rPr>
                <w:i/>
                <w:sz w:val="20"/>
                <w:szCs w:val="20"/>
              </w:rPr>
              <w:t xml:space="preserve"> v </w:t>
            </w:r>
            <w:proofErr w:type="spellStart"/>
            <w:r>
              <w:rPr>
                <w:i/>
                <w:sz w:val="20"/>
                <w:szCs w:val="20"/>
              </w:rPr>
              <w:t>Shatsky</w:t>
            </w:r>
            <w:proofErr w:type="spellEnd"/>
            <w:r>
              <w:rPr>
                <w:i/>
                <w:sz w:val="20"/>
                <w:szCs w:val="20"/>
              </w:rPr>
              <w:t xml:space="preserve"> et al</w:t>
            </w:r>
          </w:p>
        </w:tc>
      </w:tr>
      <w:tr w:rsidR="00AC1D93" w14:paraId="3B8FC4EE" w14:textId="77777777" w:rsidTr="000721AE">
        <w:trPr>
          <w:trHeight w:val="375"/>
        </w:trPr>
        <w:tc>
          <w:tcPr>
            <w:tcW w:w="989" w:type="dxa"/>
            <w:shd w:val="clear" w:color="auto" w:fill="F2F2F2" w:themeFill="background1" w:themeFillShade="F2"/>
          </w:tcPr>
          <w:p w14:paraId="416B6C1D" w14:textId="77777777" w:rsidR="00AC1D93" w:rsidRDefault="00AC1D93" w:rsidP="000721AE">
            <w:pPr>
              <w:spacing w:after="0"/>
              <w:jc w:val="both"/>
              <w:rPr>
                <w:sz w:val="20"/>
                <w:szCs w:val="20"/>
              </w:rPr>
            </w:pPr>
            <w:r>
              <w:rPr>
                <w:sz w:val="20"/>
                <w:szCs w:val="20"/>
              </w:rPr>
              <w:t>Facts</w:t>
            </w:r>
          </w:p>
        </w:tc>
        <w:tc>
          <w:tcPr>
            <w:tcW w:w="9815" w:type="dxa"/>
          </w:tcPr>
          <w:p w14:paraId="4DC8D69F" w14:textId="77777777" w:rsidR="00AC1D93" w:rsidRDefault="00091A3C" w:rsidP="000721AE">
            <w:pPr>
              <w:spacing w:after="0"/>
              <w:ind w:left="-4"/>
              <w:jc w:val="both"/>
              <w:rPr>
                <w:sz w:val="20"/>
                <w:szCs w:val="20"/>
              </w:rPr>
            </w:pPr>
            <w:r>
              <w:rPr>
                <w:sz w:val="20"/>
                <w:szCs w:val="20"/>
              </w:rPr>
              <w:t xml:space="preserve">P hired by Rapid Data (didn’t exist) but were defendants (directors) of Rapid Addressing Systems which did exist. They purported to incorporate Rapid Data but continued to do business under the name (seemed as though it was a corporation). </w:t>
            </w:r>
          </w:p>
          <w:p w14:paraId="511F5F17" w14:textId="2CFBBE30" w:rsidR="00091A3C" w:rsidRDefault="00091A3C" w:rsidP="000721AE">
            <w:pPr>
              <w:spacing w:after="0"/>
              <w:ind w:left="-4"/>
              <w:jc w:val="both"/>
              <w:rPr>
                <w:sz w:val="20"/>
                <w:szCs w:val="20"/>
              </w:rPr>
            </w:pPr>
            <w:r>
              <w:rPr>
                <w:sz w:val="20"/>
                <w:szCs w:val="20"/>
              </w:rPr>
              <w:t>P’s letter of employment was on letterhead of non-existent corporation signed by D. Told they were dropping the Ltd. because it wasn’t incorporated. P fired by Rapid Addressing and suing for wrongful termination</w:t>
            </w:r>
          </w:p>
        </w:tc>
      </w:tr>
      <w:tr w:rsidR="00AC1D93" w14:paraId="343A6BCC" w14:textId="77777777" w:rsidTr="000721AE">
        <w:trPr>
          <w:trHeight w:val="366"/>
        </w:trPr>
        <w:tc>
          <w:tcPr>
            <w:tcW w:w="989" w:type="dxa"/>
            <w:shd w:val="clear" w:color="auto" w:fill="F2F2F2" w:themeFill="background1" w:themeFillShade="F2"/>
          </w:tcPr>
          <w:p w14:paraId="1582B48E" w14:textId="77777777" w:rsidR="00AC1D93" w:rsidRDefault="00AC1D93" w:rsidP="000721AE">
            <w:pPr>
              <w:spacing w:after="0"/>
              <w:ind w:left="-4"/>
              <w:jc w:val="both"/>
              <w:rPr>
                <w:sz w:val="20"/>
                <w:szCs w:val="20"/>
              </w:rPr>
            </w:pPr>
            <w:r>
              <w:rPr>
                <w:sz w:val="20"/>
                <w:szCs w:val="20"/>
              </w:rPr>
              <w:t>Analysis</w:t>
            </w:r>
          </w:p>
        </w:tc>
        <w:tc>
          <w:tcPr>
            <w:tcW w:w="9815" w:type="dxa"/>
          </w:tcPr>
          <w:p w14:paraId="5CD8346C" w14:textId="77777777" w:rsidR="00AC1D93" w:rsidRDefault="00091A3C" w:rsidP="000721AE">
            <w:pPr>
              <w:spacing w:after="0"/>
              <w:ind w:left="-4"/>
              <w:jc w:val="both"/>
              <w:rPr>
                <w:sz w:val="20"/>
                <w:szCs w:val="20"/>
              </w:rPr>
            </w:pPr>
            <w:r>
              <w:rPr>
                <w:sz w:val="20"/>
                <w:szCs w:val="20"/>
              </w:rPr>
              <w:t xml:space="preserve">CL rules </w:t>
            </w:r>
            <w:r w:rsidRPr="00091A3C">
              <w:rPr>
                <w:sz w:val="20"/>
                <w:szCs w:val="20"/>
              </w:rPr>
              <w:sym w:font="Wingdings" w:char="F0E0"/>
            </w:r>
            <w:r>
              <w:rPr>
                <w:sz w:val="20"/>
                <w:szCs w:val="20"/>
              </w:rPr>
              <w:t xml:space="preserve"> it wasn’t parties’ intention when contract was made that D (signed as director) should be personally liable</w:t>
            </w:r>
          </w:p>
          <w:p w14:paraId="52557A1C" w14:textId="3A797BC8" w:rsidR="00091A3C" w:rsidRDefault="00091A3C" w:rsidP="000721AE">
            <w:pPr>
              <w:spacing w:after="0"/>
              <w:ind w:left="-4"/>
              <w:jc w:val="both"/>
              <w:rPr>
                <w:sz w:val="20"/>
                <w:szCs w:val="20"/>
              </w:rPr>
            </w:pPr>
            <w:r>
              <w:rPr>
                <w:sz w:val="20"/>
                <w:szCs w:val="20"/>
              </w:rPr>
              <w:t xml:space="preserve">Used Ltd when they knew it wasn’t incorporated was “reprehensible.” No causal connection between damage suffered by P and breach of warranty – business was </w:t>
            </w:r>
            <w:proofErr w:type="gramStart"/>
            <w:r>
              <w:rPr>
                <w:sz w:val="20"/>
                <w:szCs w:val="20"/>
              </w:rPr>
              <w:t>failing</w:t>
            </w:r>
            <w:proofErr w:type="gramEnd"/>
            <w:r>
              <w:rPr>
                <w:sz w:val="20"/>
                <w:szCs w:val="20"/>
              </w:rPr>
              <w:t xml:space="preserve"> and he would have been fired regardless. P recovered against D only that which he had lost by reason of the breach of warranty</w:t>
            </w:r>
          </w:p>
        </w:tc>
      </w:tr>
      <w:tr w:rsidR="00AC1D93" w14:paraId="74160EF7" w14:textId="77777777" w:rsidTr="000721AE">
        <w:trPr>
          <w:trHeight w:val="488"/>
        </w:trPr>
        <w:tc>
          <w:tcPr>
            <w:tcW w:w="989" w:type="dxa"/>
            <w:shd w:val="clear" w:color="auto" w:fill="F2F2F2" w:themeFill="background1" w:themeFillShade="F2"/>
          </w:tcPr>
          <w:p w14:paraId="404652F7" w14:textId="77777777" w:rsidR="00AC1D93" w:rsidRDefault="00AC1D93" w:rsidP="000721AE">
            <w:pPr>
              <w:spacing w:after="0"/>
              <w:ind w:left="-4"/>
              <w:jc w:val="both"/>
              <w:rPr>
                <w:sz w:val="20"/>
                <w:szCs w:val="20"/>
              </w:rPr>
            </w:pPr>
            <w:r>
              <w:rPr>
                <w:sz w:val="20"/>
                <w:szCs w:val="20"/>
              </w:rPr>
              <w:t>Ratio</w:t>
            </w:r>
          </w:p>
        </w:tc>
        <w:tc>
          <w:tcPr>
            <w:tcW w:w="9815" w:type="dxa"/>
          </w:tcPr>
          <w:p w14:paraId="2A975F3B" w14:textId="77777777" w:rsidR="00AC1D93" w:rsidRDefault="00091A3C" w:rsidP="000721AE">
            <w:pPr>
              <w:spacing w:after="0"/>
              <w:ind w:left="-4"/>
              <w:jc w:val="both"/>
              <w:rPr>
                <w:sz w:val="20"/>
                <w:szCs w:val="20"/>
              </w:rPr>
            </w:pPr>
            <w:r>
              <w:rPr>
                <w:sz w:val="20"/>
                <w:szCs w:val="20"/>
              </w:rPr>
              <w:t>Resembles the current legislative scheme in AB</w:t>
            </w:r>
          </w:p>
          <w:p w14:paraId="64E9B01C" w14:textId="27D85CD3" w:rsidR="00091A3C" w:rsidRDefault="00091A3C" w:rsidP="000721AE">
            <w:pPr>
              <w:spacing w:after="0"/>
              <w:ind w:left="-4"/>
              <w:jc w:val="both"/>
              <w:rPr>
                <w:sz w:val="20"/>
                <w:szCs w:val="20"/>
              </w:rPr>
            </w:pPr>
            <w:r>
              <w:rPr>
                <w:sz w:val="20"/>
                <w:szCs w:val="20"/>
              </w:rPr>
              <w:t>Promoter liable for the contract under CBCA or OBCA. Then you go to damages</w:t>
            </w:r>
          </w:p>
        </w:tc>
      </w:tr>
    </w:tbl>
    <w:p w14:paraId="5A978B1B" w14:textId="2310636C" w:rsidR="00D654A6" w:rsidRDefault="00D654A6" w:rsidP="002B774A">
      <w:pPr>
        <w:pStyle w:val="Heading1"/>
      </w:pPr>
    </w:p>
    <w:p w14:paraId="46C2EFAA" w14:textId="3F7126E6" w:rsidR="00F81EE1" w:rsidRDefault="00F81EE1" w:rsidP="00F81EE1"/>
    <w:p w14:paraId="72EE0CBC" w14:textId="316B7791" w:rsidR="00F81EE1" w:rsidRDefault="00F81EE1" w:rsidP="00F81EE1"/>
    <w:p w14:paraId="02D6C57A" w14:textId="04629DF5" w:rsidR="00F81EE1" w:rsidRDefault="00F81EE1" w:rsidP="00F81EE1"/>
    <w:p w14:paraId="5652822B" w14:textId="36588501" w:rsidR="00F81EE1" w:rsidRDefault="00F81EE1" w:rsidP="00F81EE1"/>
    <w:p w14:paraId="7CF3364D" w14:textId="77777777" w:rsidR="00F81EE1" w:rsidRPr="00F81EE1" w:rsidRDefault="00F81EE1" w:rsidP="00F81EE1"/>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8"/>
      </w:tblGrid>
      <w:tr w:rsidR="00D654A6" w14:paraId="11D58B0D" w14:textId="77777777" w:rsidTr="00D654A6">
        <w:trPr>
          <w:trHeight w:val="322"/>
        </w:trPr>
        <w:tc>
          <w:tcPr>
            <w:tcW w:w="10858" w:type="dxa"/>
            <w:shd w:val="clear" w:color="auto" w:fill="DEEAF6" w:themeFill="accent5" w:themeFillTint="33"/>
          </w:tcPr>
          <w:p w14:paraId="2C5D4966" w14:textId="1B37F70E" w:rsidR="00D654A6" w:rsidRDefault="00D654A6" w:rsidP="00D654A6">
            <w:pPr>
              <w:pStyle w:val="Heading1"/>
              <w:spacing w:before="0"/>
            </w:pPr>
            <w:r>
              <w:t>Chapter 4: The Corporation as a Legal Person – Grounds for Liability</w:t>
            </w:r>
          </w:p>
        </w:tc>
      </w:tr>
    </w:tbl>
    <w:p w14:paraId="4DD38953" w14:textId="77777777" w:rsidR="00D654A6" w:rsidRDefault="00D654A6" w:rsidP="002B774A">
      <w:pPr>
        <w:pStyle w:val="Heading2"/>
      </w:pPr>
    </w:p>
    <w:tbl>
      <w:tblPr>
        <w:tblW w:w="1087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
        <w:gridCol w:w="989"/>
        <w:gridCol w:w="7665"/>
        <w:gridCol w:w="2150"/>
      </w:tblGrid>
      <w:tr w:rsidR="00D654A6" w14:paraId="755E4C0D" w14:textId="77777777" w:rsidTr="00D654A6">
        <w:trPr>
          <w:gridAfter w:val="1"/>
          <w:wAfter w:w="2150" w:type="dxa"/>
          <w:trHeight w:val="346"/>
        </w:trPr>
        <w:tc>
          <w:tcPr>
            <w:tcW w:w="8721" w:type="dxa"/>
            <w:gridSpan w:val="3"/>
            <w:shd w:val="clear" w:color="auto" w:fill="F2F2F2" w:themeFill="background1" w:themeFillShade="F2"/>
          </w:tcPr>
          <w:p w14:paraId="066F42B2" w14:textId="13DF5655" w:rsidR="00D654A6" w:rsidRDefault="00D654A6" w:rsidP="00D654A6">
            <w:pPr>
              <w:pStyle w:val="Heading2"/>
              <w:ind w:left="63"/>
            </w:pPr>
            <w:r>
              <w:t>Grounds for Liability of Those Behind the Corporation –Lifting the Corporate Veil</w:t>
            </w:r>
          </w:p>
        </w:tc>
      </w:tr>
      <w:tr w:rsidR="00AC1D93" w14:paraId="03C78466" w14:textId="77777777" w:rsidTr="00D654A6">
        <w:trPr>
          <w:gridBefore w:val="1"/>
          <w:wBefore w:w="67" w:type="dxa"/>
          <w:trHeight w:val="171"/>
        </w:trPr>
        <w:tc>
          <w:tcPr>
            <w:tcW w:w="10804" w:type="dxa"/>
            <w:gridSpan w:val="3"/>
            <w:shd w:val="clear" w:color="auto" w:fill="F8ECF5"/>
          </w:tcPr>
          <w:p w14:paraId="6464A2D4" w14:textId="5659D67F" w:rsidR="00AC1D93" w:rsidRPr="00AC1D93" w:rsidRDefault="002B774A" w:rsidP="000721AE">
            <w:pPr>
              <w:spacing w:after="0"/>
              <w:ind w:left="-4"/>
              <w:jc w:val="both"/>
              <w:rPr>
                <w:i/>
                <w:sz w:val="20"/>
                <w:szCs w:val="20"/>
              </w:rPr>
            </w:pPr>
            <w:r>
              <w:rPr>
                <w:i/>
                <w:sz w:val="20"/>
                <w:szCs w:val="20"/>
              </w:rPr>
              <w:t>Salomon v Salomon</w:t>
            </w:r>
          </w:p>
        </w:tc>
      </w:tr>
      <w:tr w:rsidR="00AC1D93" w14:paraId="212E2091" w14:textId="77777777" w:rsidTr="00D654A6">
        <w:trPr>
          <w:gridBefore w:val="1"/>
          <w:wBefore w:w="67" w:type="dxa"/>
          <w:trHeight w:val="211"/>
        </w:trPr>
        <w:tc>
          <w:tcPr>
            <w:tcW w:w="989" w:type="dxa"/>
            <w:shd w:val="clear" w:color="auto" w:fill="F2F2F2" w:themeFill="background1" w:themeFillShade="F2"/>
          </w:tcPr>
          <w:p w14:paraId="5F86B287" w14:textId="77777777" w:rsidR="00AC1D93" w:rsidRDefault="00AC1D93" w:rsidP="000721AE">
            <w:pPr>
              <w:spacing w:after="0"/>
              <w:ind w:left="-4"/>
              <w:jc w:val="both"/>
              <w:rPr>
                <w:sz w:val="20"/>
                <w:szCs w:val="20"/>
              </w:rPr>
            </w:pPr>
            <w:r>
              <w:rPr>
                <w:sz w:val="20"/>
                <w:szCs w:val="20"/>
              </w:rPr>
              <w:t>Ratio</w:t>
            </w:r>
          </w:p>
        </w:tc>
        <w:tc>
          <w:tcPr>
            <w:tcW w:w="9815" w:type="dxa"/>
            <w:gridSpan w:val="2"/>
          </w:tcPr>
          <w:p w14:paraId="4D7BCB2B" w14:textId="22A8819F" w:rsidR="00AC1D93" w:rsidRDefault="002B774A" w:rsidP="000721AE">
            <w:pPr>
              <w:spacing w:after="0"/>
              <w:ind w:left="-4"/>
              <w:jc w:val="both"/>
              <w:rPr>
                <w:sz w:val="20"/>
                <w:szCs w:val="20"/>
              </w:rPr>
            </w:pPr>
            <w:r>
              <w:rPr>
                <w:sz w:val="20"/>
                <w:szCs w:val="20"/>
              </w:rPr>
              <w:t>Corporation is its own legal entity distinct from the people behind it</w:t>
            </w:r>
          </w:p>
        </w:tc>
      </w:tr>
    </w:tbl>
    <w:p w14:paraId="79C06CAB" w14:textId="61D425FE" w:rsidR="002B774A" w:rsidRDefault="002B774A" w:rsidP="00AC1D93">
      <w:pPr>
        <w:rPr>
          <w:sz w:val="20"/>
          <w:szCs w:val="20"/>
        </w:rPr>
      </w:pP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2B774A" w14:paraId="7EAC8DDC" w14:textId="77777777" w:rsidTr="006A1F86">
        <w:trPr>
          <w:trHeight w:val="171"/>
        </w:trPr>
        <w:tc>
          <w:tcPr>
            <w:tcW w:w="10804" w:type="dxa"/>
            <w:gridSpan w:val="2"/>
            <w:shd w:val="clear" w:color="auto" w:fill="F8ECF5"/>
          </w:tcPr>
          <w:p w14:paraId="6B498628" w14:textId="1FAB82C8" w:rsidR="002B774A" w:rsidRPr="00AC1D93" w:rsidRDefault="002B774A" w:rsidP="002B774A">
            <w:pPr>
              <w:spacing w:after="0"/>
              <w:jc w:val="both"/>
              <w:rPr>
                <w:i/>
                <w:sz w:val="20"/>
                <w:szCs w:val="20"/>
              </w:rPr>
            </w:pPr>
            <w:proofErr w:type="spellStart"/>
            <w:r>
              <w:rPr>
                <w:i/>
                <w:sz w:val="20"/>
                <w:szCs w:val="20"/>
              </w:rPr>
              <w:t>Kosmopoulos</w:t>
            </w:r>
            <w:proofErr w:type="spellEnd"/>
          </w:p>
        </w:tc>
      </w:tr>
      <w:tr w:rsidR="002B774A" w14:paraId="04EBB17F" w14:textId="77777777" w:rsidTr="006A1F86">
        <w:trPr>
          <w:trHeight w:val="211"/>
        </w:trPr>
        <w:tc>
          <w:tcPr>
            <w:tcW w:w="989" w:type="dxa"/>
            <w:shd w:val="clear" w:color="auto" w:fill="F2F2F2" w:themeFill="background1" w:themeFillShade="F2"/>
          </w:tcPr>
          <w:p w14:paraId="3CCB2F54" w14:textId="77777777" w:rsidR="002B774A" w:rsidRDefault="002B774A" w:rsidP="006A1F86">
            <w:pPr>
              <w:spacing w:after="0"/>
              <w:ind w:left="-4"/>
              <w:jc w:val="both"/>
              <w:rPr>
                <w:sz w:val="20"/>
                <w:szCs w:val="20"/>
              </w:rPr>
            </w:pPr>
            <w:r>
              <w:rPr>
                <w:sz w:val="20"/>
                <w:szCs w:val="20"/>
              </w:rPr>
              <w:t>Ratio</w:t>
            </w:r>
          </w:p>
        </w:tc>
        <w:tc>
          <w:tcPr>
            <w:tcW w:w="9815" w:type="dxa"/>
          </w:tcPr>
          <w:p w14:paraId="59E36D79" w14:textId="66A8614B" w:rsidR="002B774A" w:rsidRDefault="002B774A" w:rsidP="002B774A">
            <w:pPr>
              <w:spacing w:after="0"/>
              <w:jc w:val="both"/>
              <w:rPr>
                <w:sz w:val="20"/>
                <w:szCs w:val="20"/>
              </w:rPr>
            </w:pPr>
            <w:r>
              <w:rPr>
                <w:sz w:val="20"/>
                <w:szCs w:val="20"/>
              </w:rPr>
              <w:t xml:space="preserve">The corporate veil can be pierced where otherwise it would be ‘too flagrantly opposed to justice’ </w:t>
            </w:r>
            <w:r w:rsidRPr="002B774A">
              <w:rPr>
                <w:sz w:val="20"/>
                <w:szCs w:val="20"/>
              </w:rPr>
              <w:sym w:font="Wingdings" w:char="F0E0"/>
            </w:r>
            <w:r>
              <w:rPr>
                <w:sz w:val="20"/>
                <w:szCs w:val="20"/>
              </w:rPr>
              <w:t xml:space="preserve"> VAGUE!</w:t>
            </w:r>
          </w:p>
        </w:tc>
      </w:tr>
    </w:tbl>
    <w:p w14:paraId="164189A0" w14:textId="77777777" w:rsidR="002B774A" w:rsidRDefault="002B774A" w:rsidP="00AC1D93">
      <w:pPr>
        <w:rPr>
          <w:sz w:val="20"/>
          <w:szCs w:val="20"/>
        </w:rPr>
      </w:pP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AC1D93" w14:paraId="7A388C63" w14:textId="77777777" w:rsidTr="000721AE">
        <w:trPr>
          <w:trHeight w:val="171"/>
        </w:trPr>
        <w:tc>
          <w:tcPr>
            <w:tcW w:w="10804" w:type="dxa"/>
            <w:gridSpan w:val="2"/>
            <w:shd w:val="clear" w:color="auto" w:fill="F8ECF5"/>
          </w:tcPr>
          <w:p w14:paraId="68720BB8" w14:textId="6C4EA68E" w:rsidR="00AC1D93" w:rsidRPr="002B774A" w:rsidRDefault="002B774A" w:rsidP="002B774A">
            <w:pPr>
              <w:spacing w:after="0"/>
              <w:jc w:val="both"/>
              <w:rPr>
                <w:sz w:val="20"/>
                <w:szCs w:val="20"/>
              </w:rPr>
            </w:pPr>
            <w:r>
              <w:rPr>
                <w:i/>
                <w:sz w:val="20"/>
                <w:szCs w:val="20"/>
              </w:rPr>
              <w:t xml:space="preserve">Transamerica Life Insurance Co of Canada v Canada Life Insurance CO </w:t>
            </w:r>
            <w:r>
              <w:rPr>
                <w:sz w:val="20"/>
                <w:szCs w:val="20"/>
              </w:rPr>
              <w:t>(1996)</w:t>
            </w:r>
          </w:p>
        </w:tc>
      </w:tr>
      <w:tr w:rsidR="00AC1D93" w14:paraId="188AD369" w14:textId="77777777" w:rsidTr="000721AE">
        <w:trPr>
          <w:trHeight w:val="488"/>
        </w:trPr>
        <w:tc>
          <w:tcPr>
            <w:tcW w:w="989" w:type="dxa"/>
            <w:shd w:val="clear" w:color="auto" w:fill="F2F2F2" w:themeFill="background1" w:themeFillShade="F2"/>
          </w:tcPr>
          <w:p w14:paraId="15426684" w14:textId="77777777" w:rsidR="00AC1D93" w:rsidRDefault="00AC1D93" w:rsidP="000721AE">
            <w:pPr>
              <w:spacing w:after="0"/>
              <w:ind w:left="-4"/>
              <w:jc w:val="both"/>
              <w:rPr>
                <w:sz w:val="20"/>
                <w:szCs w:val="20"/>
              </w:rPr>
            </w:pPr>
            <w:r>
              <w:rPr>
                <w:sz w:val="20"/>
                <w:szCs w:val="20"/>
              </w:rPr>
              <w:t>Ratio</w:t>
            </w:r>
          </w:p>
        </w:tc>
        <w:tc>
          <w:tcPr>
            <w:tcW w:w="9815" w:type="dxa"/>
          </w:tcPr>
          <w:p w14:paraId="7FBAC701" w14:textId="77777777" w:rsidR="00AC1D93" w:rsidRDefault="002B774A" w:rsidP="000721AE">
            <w:pPr>
              <w:spacing w:after="0"/>
              <w:ind w:left="-4"/>
              <w:jc w:val="both"/>
              <w:rPr>
                <w:sz w:val="20"/>
                <w:szCs w:val="20"/>
              </w:rPr>
            </w:pPr>
            <w:r>
              <w:rPr>
                <w:sz w:val="20"/>
                <w:szCs w:val="20"/>
              </w:rPr>
              <w:t xml:space="preserve">Seminal case that tweaked </w:t>
            </w:r>
            <w:proofErr w:type="spellStart"/>
            <w:r>
              <w:rPr>
                <w:i/>
                <w:sz w:val="20"/>
                <w:szCs w:val="20"/>
              </w:rPr>
              <w:t>Kosmopoulos</w:t>
            </w:r>
            <w:proofErr w:type="spellEnd"/>
            <w:r>
              <w:rPr>
                <w:sz w:val="20"/>
                <w:szCs w:val="20"/>
              </w:rPr>
              <w:t xml:space="preserve"> </w:t>
            </w:r>
            <w:r w:rsidRPr="002B774A">
              <w:rPr>
                <w:sz w:val="20"/>
                <w:szCs w:val="20"/>
              </w:rPr>
              <w:sym w:font="Wingdings" w:char="F0E0"/>
            </w:r>
            <w:r>
              <w:rPr>
                <w:sz w:val="20"/>
                <w:szCs w:val="20"/>
              </w:rPr>
              <w:t xml:space="preserve"> corporate veil can be pierced where the </w:t>
            </w:r>
            <w:proofErr w:type="spellStart"/>
            <w:r>
              <w:rPr>
                <w:sz w:val="20"/>
                <w:szCs w:val="20"/>
              </w:rPr>
              <w:t>ocmpnay</w:t>
            </w:r>
            <w:proofErr w:type="spellEnd"/>
            <w:r>
              <w:rPr>
                <w:sz w:val="20"/>
                <w:szCs w:val="20"/>
              </w:rPr>
              <w:t xml:space="preserve"> is a ‘mere façade’ concealing the true facts.</w:t>
            </w:r>
          </w:p>
          <w:p w14:paraId="63FCD600" w14:textId="77777777" w:rsidR="002B774A" w:rsidRDefault="002B774A" w:rsidP="000721AE">
            <w:pPr>
              <w:spacing w:after="0"/>
              <w:ind w:left="-4"/>
              <w:jc w:val="both"/>
              <w:rPr>
                <w:sz w:val="20"/>
                <w:szCs w:val="20"/>
              </w:rPr>
            </w:pPr>
            <w:r>
              <w:rPr>
                <w:sz w:val="20"/>
                <w:szCs w:val="20"/>
              </w:rPr>
              <w:t>To pierce the corporate veil:</w:t>
            </w:r>
          </w:p>
          <w:p w14:paraId="0B3B67C6" w14:textId="77777777" w:rsidR="002B774A" w:rsidRDefault="002B774A" w:rsidP="0048688C">
            <w:pPr>
              <w:pStyle w:val="ListParagraph"/>
              <w:numPr>
                <w:ilvl w:val="0"/>
                <w:numId w:val="38"/>
              </w:numPr>
              <w:spacing w:after="0"/>
              <w:jc w:val="both"/>
              <w:rPr>
                <w:sz w:val="20"/>
                <w:szCs w:val="20"/>
              </w:rPr>
            </w:pPr>
            <w:r>
              <w:rPr>
                <w:sz w:val="20"/>
                <w:szCs w:val="20"/>
              </w:rPr>
              <w:t>Subsidiary corporation must be completely dominated and controlled by the parent company</w:t>
            </w:r>
          </w:p>
          <w:p w14:paraId="2F6388FB" w14:textId="4A9F4BE9" w:rsidR="002B774A" w:rsidRPr="002B774A" w:rsidRDefault="002B774A" w:rsidP="0048688C">
            <w:pPr>
              <w:pStyle w:val="ListParagraph"/>
              <w:numPr>
                <w:ilvl w:val="0"/>
                <w:numId w:val="38"/>
              </w:numPr>
              <w:spacing w:after="0"/>
              <w:jc w:val="both"/>
              <w:rPr>
                <w:sz w:val="20"/>
                <w:szCs w:val="20"/>
              </w:rPr>
            </w:pPr>
            <w:r>
              <w:rPr>
                <w:sz w:val="20"/>
                <w:szCs w:val="20"/>
              </w:rPr>
              <w:t>Used as a shield for fraudulent or improper conduct (harder to prove) – high threshold</w:t>
            </w:r>
          </w:p>
        </w:tc>
      </w:tr>
    </w:tbl>
    <w:p w14:paraId="0FE1E745" w14:textId="5C300CEC" w:rsidR="00AC1D93" w:rsidRDefault="00AC1D93" w:rsidP="00F81EE1">
      <w:pPr>
        <w:spacing w:after="0"/>
        <w:rPr>
          <w:sz w:val="20"/>
          <w:szCs w:val="20"/>
        </w:rPr>
      </w:pPr>
    </w:p>
    <w:p w14:paraId="3A6CAD6D" w14:textId="740505FF" w:rsidR="002B774A" w:rsidRDefault="002B774A" w:rsidP="00F81EE1">
      <w:pPr>
        <w:spacing w:after="0"/>
        <w:rPr>
          <w:sz w:val="20"/>
          <w:szCs w:val="20"/>
        </w:rPr>
      </w:pPr>
      <w:r>
        <w:rPr>
          <w:b/>
          <w:sz w:val="20"/>
          <w:szCs w:val="20"/>
          <w:u w:val="single"/>
        </w:rPr>
        <w:t>Starting point for exam</w:t>
      </w:r>
      <w:r>
        <w:rPr>
          <w:sz w:val="20"/>
          <w:szCs w:val="20"/>
        </w:rPr>
        <w:t>: courts don’t like lifting corporate veil. Need hard evidence to show sufficiently fraudulent or improper acts</w:t>
      </w:r>
    </w:p>
    <w:p w14:paraId="7FC40AC2" w14:textId="6219BBB2" w:rsidR="002B774A" w:rsidRDefault="002B774A" w:rsidP="00F81EE1">
      <w:pPr>
        <w:spacing w:after="0"/>
        <w:rPr>
          <w:sz w:val="20"/>
          <w:szCs w:val="20"/>
        </w:rPr>
      </w:pPr>
      <w:r>
        <w:rPr>
          <w:sz w:val="20"/>
          <w:szCs w:val="20"/>
        </w:rPr>
        <w:t xml:space="preserve">Parent company must hold enough voting shares in the subsidiary to control it. </w:t>
      </w:r>
      <w:proofErr w:type="gramStart"/>
      <w:r>
        <w:rPr>
          <w:sz w:val="20"/>
          <w:szCs w:val="20"/>
        </w:rPr>
        <w:t>Has to</w:t>
      </w:r>
      <w:proofErr w:type="gramEnd"/>
      <w:r>
        <w:rPr>
          <w:sz w:val="20"/>
          <w:szCs w:val="20"/>
        </w:rPr>
        <w:t xml:space="preserve"> have enough control to say that the subsidiary is just a puppet and must be used as a shield for fraudulent or improper conduct. </w:t>
      </w:r>
    </w:p>
    <w:p w14:paraId="10429726" w14:textId="77777777" w:rsidR="002B774A" w:rsidRPr="002B774A" w:rsidRDefault="002B774A" w:rsidP="002B774A">
      <w:pPr>
        <w:spacing w:after="0"/>
        <w:rPr>
          <w:sz w:val="20"/>
          <w:szCs w:val="20"/>
        </w:rPr>
      </w:pP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AC1D93" w14:paraId="79CD6666" w14:textId="77777777" w:rsidTr="000721AE">
        <w:trPr>
          <w:trHeight w:val="171"/>
        </w:trPr>
        <w:tc>
          <w:tcPr>
            <w:tcW w:w="10804" w:type="dxa"/>
            <w:gridSpan w:val="2"/>
            <w:shd w:val="clear" w:color="auto" w:fill="F8ECF5"/>
          </w:tcPr>
          <w:p w14:paraId="69DDB749" w14:textId="46285821" w:rsidR="00AC1D93" w:rsidRPr="00AC1D93" w:rsidRDefault="002B774A" w:rsidP="000721AE">
            <w:pPr>
              <w:spacing w:after="0"/>
              <w:ind w:left="-4"/>
              <w:jc w:val="both"/>
              <w:rPr>
                <w:i/>
                <w:sz w:val="20"/>
                <w:szCs w:val="20"/>
              </w:rPr>
            </w:pPr>
            <w:proofErr w:type="spellStart"/>
            <w:r>
              <w:rPr>
                <w:i/>
                <w:sz w:val="20"/>
                <w:szCs w:val="20"/>
              </w:rPr>
              <w:t>Yaiguaje</w:t>
            </w:r>
            <w:proofErr w:type="spellEnd"/>
            <w:r>
              <w:rPr>
                <w:i/>
                <w:sz w:val="20"/>
                <w:szCs w:val="20"/>
              </w:rPr>
              <w:t xml:space="preserve"> v Chevron Corporation</w:t>
            </w:r>
          </w:p>
        </w:tc>
      </w:tr>
      <w:tr w:rsidR="00AC1D93" w14:paraId="3EAC7FB0" w14:textId="77777777" w:rsidTr="000721AE">
        <w:trPr>
          <w:trHeight w:val="375"/>
        </w:trPr>
        <w:tc>
          <w:tcPr>
            <w:tcW w:w="989" w:type="dxa"/>
            <w:shd w:val="clear" w:color="auto" w:fill="F2F2F2" w:themeFill="background1" w:themeFillShade="F2"/>
          </w:tcPr>
          <w:p w14:paraId="57DE530F" w14:textId="77777777" w:rsidR="00AC1D93" w:rsidRDefault="00AC1D93" w:rsidP="000721AE">
            <w:pPr>
              <w:spacing w:after="0"/>
              <w:jc w:val="both"/>
              <w:rPr>
                <w:sz w:val="20"/>
                <w:szCs w:val="20"/>
              </w:rPr>
            </w:pPr>
            <w:r>
              <w:rPr>
                <w:sz w:val="20"/>
                <w:szCs w:val="20"/>
              </w:rPr>
              <w:t>Facts</w:t>
            </w:r>
          </w:p>
        </w:tc>
        <w:tc>
          <w:tcPr>
            <w:tcW w:w="9815" w:type="dxa"/>
          </w:tcPr>
          <w:p w14:paraId="072557F8" w14:textId="5DF822C8" w:rsidR="00AC1D93" w:rsidRDefault="00344820" w:rsidP="000721AE">
            <w:pPr>
              <w:spacing w:after="0"/>
              <w:ind w:left="-4"/>
              <w:jc w:val="both"/>
              <w:rPr>
                <w:sz w:val="20"/>
                <w:szCs w:val="20"/>
              </w:rPr>
            </w:pPr>
            <w:r>
              <w:rPr>
                <w:sz w:val="20"/>
                <w:szCs w:val="20"/>
              </w:rPr>
              <w:t>Chevron US did bad things in Ecuador (sued and won in Ecuador). Tried to enforce judgment in US (failed) and then against Chevron Canada</w:t>
            </w:r>
          </w:p>
        </w:tc>
      </w:tr>
      <w:tr w:rsidR="00AC1D93" w14:paraId="3F6569B7" w14:textId="77777777" w:rsidTr="000721AE">
        <w:trPr>
          <w:trHeight w:val="366"/>
        </w:trPr>
        <w:tc>
          <w:tcPr>
            <w:tcW w:w="989" w:type="dxa"/>
            <w:shd w:val="clear" w:color="auto" w:fill="F2F2F2" w:themeFill="background1" w:themeFillShade="F2"/>
          </w:tcPr>
          <w:p w14:paraId="7AAB5E6C" w14:textId="77777777" w:rsidR="00AC1D93" w:rsidRDefault="00AC1D93" w:rsidP="000721AE">
            <w:pPr>
              <w:spacing w:after="0"/>
              <w:ind w:left="-4"/>
              <w:jc w:val="both"/>
              <w:rPr>
                <w:sz w:val="20"/>
                <w:szCs w:val="20"/>
              </w:rPr>
            </w:pPr>
            <w:r>
              <w:rPr>
                <w:sz w:val="20"/>
                <w:szCs w:val="20"/>
              </w:rPr>
              <w:t>Analysis</w:t>
            </w:r>
          </w:p>
        </w:tc>
        <w:tc>
          <w:tcPr>
            <w:tcW w:w="9815" w:type="dxa"/>
          </w:tcPr>
          <w:p w14:paraId="1B524D1F" w14:textId="54499263" w:rsidR="00344820" w:rsidRPr="00344820" w:rsidRDefault="00344820" w:rsidP="00344820">
            <w:pPr>
              <w:spacing w:after="0"/>
              <w:jc w:val="both"/>
              <w:rPr>
                <w:sz w:val="20"/>
                <w:szCs w:val="20"/>
              </w:rPr>
            </w:pPr>
            <w:r>
              <w:rPr>
                <w:sz w:val="20"/>
                <w:szCs w:val="20"/>
              </w:rPr>
              <w:t xml:space="preserve">Fails both prongs of </w:t>
            </w:r>
            <w:r>
              <w:rPr>
                <w:i/>
                <w:sz w:val="20"/>
                <w:szCs w:val="20"/>
              </w:rPr>
              <w:t xml:space="preserve">Transamerica test: </w:t>
            </w:r>
            <w:r>
              <w:rPr>
                <w:sz w:val="20"/>
                <w:szCs w:val="20"/>
              </w:rPr>
              <w:t xml:space="preserve">(1) Chevron CA owned by CCCC, Chevron US has very little to do with it (2) Fraud not argued. </w:t>
            </w:r>
          </w:p>
        </w:tc>
      </w:tr>
      <w:tr w:rsidR="00AC1D93" w14:paraId="152EBD2E" w14:textId="77777777" w:rsidTr="00344820">
        <w:trPr>
          <w:trHeight w:val="65"/>
        </w:trPr>
        <w:tc>
          <w:tcPr>
            <w:tcW w:w="989" w:type="dxa"/>
            <w:shd w:val="clear" w:color="auto" w:fill="F2F2F2" w:themeFill="background1" w:themeFillShade="F2"/>
          </w:tcPr>
          <w:p w14:paraId="309567F3" w14:textId="77777777" w:rsidR="00AC1D93" w:rsidRDefault="00AC1D93" w:rsidP="000721AE">
            <w:pPr>
              <w:spacing w:after="0"/>
              <w:ind w:left="-4"/>
              <w:jc w:val="both"/>
              <w:rPr>
                <w:sz w:val="20"/>
                <w:szCs w:val="20"/>
              </w:rPr>
            </w:pPr>
            <w:r>
              <w:rPr>
                <w:sz w:val="20"/>
                <w:szCs w:val="20"/>
              </w:rPr>
              <w:t>Ratio</w:t>
            </w:r>
          </w:p>
        </w:tc>
        <w:tc>
          <w:tcPr>
            <w:tcW w:w="9815" w:type="dxa"/>
          </w:tcPr>
          <w:p w14:paraId="6EC1A047" w14:textId="64320901" w:rsidR="00AC1D93" w:rsidRPr="00344820" w:rsidRDefault="00344820" w:rsidP="000721AE">
            <w:pPr>
              <w:spacing w:after="0"/>
              <w:ind w:left="-4"/>
              <w:jc w:val="both"/>
              <w:rPr>
                <w:i/>
                <w:sz w:val="20"/>
                <w:szCs w:val="20"/>
              </w:rPr>
            </w:pPr>
            <w:r>
              <w:rPr>
                <w:sz w:val="20"/>
                <w:szCs w:val="20"/>
              </w:rPr>
              <w:t xml:space="preserve">Followed </w:t>
            </w:r>
            <w:r>
              <w:rPr>
                <w:i/>
                <w:sz w:val="20"/>
                <w:szCs w:val="20"/>
              </w:rPr>
              <w:t>Transamerica test</w:t>
            </w:r>
          </w:p>
        </w:tc>
      </w:tr>
    </w:tbl>
    <w:p w14:paraId="605CF988" w14:textId="3B35CF58" w:rsidR="00AC1D93" w:rsidRDefault="00AC1D93" w:rsidP="00F81EE1">
      <w:pPr>
        <w:spacing w:after="0"/>
        <w:rPr>
          <w:sz w:val="20"/>
          <w:szCs w:val="20"/>
        </w:rPr>
      </w:pPr>
    </w:p>
    <w:p w14:paraId="1A604427" w14:textId="11DE51FA" w:rsidR="00344820" w:rsidRDefault="00344820" w:rsidP="00F81EE1">
      <w:pPr>
        <w:spacing w:after="0"/>
        <w:rPr>
          <w:sz w:val="20"/>
          <w:szCs w:val="20"/>
        </w:rPr>
      </w:pPr>
      <w:r>
        <w:rPr>
          <w:sz w:val="20"/>
          <w:szCs w:val="20"/>
        </w:rPr>
        <w:t>*Need to prove it’s the actual asset OR you pierce the corporate veil where you need to satisfy the two requirements. The further away you are (i.e. 7</w:t>
      </w:r>
      <w:r w:rsidRPr="00344820">
        <w:rPr>
          <w:sz w:val="20"/>
          <w:szCs w:val="20"/>
          <w:vertAlign w:val="superscript"/>
        </w:rPr>
        <w:t>th</w:t>
      </w:r>
      <w:r>
        <w:rPr>
          <w:sz w:val="20"/>
          <w:szCs w:val="20"/>
        </w:rPr>
        <w:t xml:space="preserve"> subsidiary), the harder it is to prove</w:t>
      </w: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AC1D93" w14:paraId="48915C4E" w14:textId="77777777" w:rsidTr="000721AE">
        <w:trPr>
          <w:trHeight w:val="171"/>
        </w:trPr>
        <w:tc>
          <w:tcPr>
            <w:tcW w:w="10804" w:type="dxa"/>
            <w:gridSpan w:val="2"/>
            <w:shd w:val="clear" w:color="auto" w:fill="F8ECF5"/>
          </w:tcPr>
          <w:p w14:paraId="1C42C522" w14:textId="4E04D6CD" w:rsidR="00AC1D93" w:rsidRPr="00AC1D93" w:rsidRDefault="00344820" w:rsidP="000721AE">
            <w:pPr>
              <w:spacing w:after="0"/>
              <w:ind w:left="-4"/>
              <w:jc w:val="both"/>
              <w:rPr>
                <w:i/>
                <w:sz w:val="20"/>
                <w:szCs w:val="20"/>
              </w:rPr>
            </w:pPr>
            <w:r>
              <w:rPr>
                <w:i/>
                <w:sz w:val="20"/>
                <w:szCs w:val="20"/>
              </w:rPr>
              <w:t>Big Bend Hotel Ltd v Security Mutual Casualty Co</w:t>
            </w:r>
          </w:p>
        </w:tc>
      </w:tr>
      <w:tr w:rsidR="00AC1D93" w14:paraId="4C696879" w14:textId="77777777" w:rsidTr="000721AE">
        <w:trPr>
          <w:trHeight w:val="375"/>
        </w:trPr>
        <w:tc>
          <w:tcPr>
            <w:tcW w:w="989" w:type="dxa"/>
            <w:shd w:val="clear" w:color="auto" w:fill="F2F2F2" w:themeFill="background1" w:themeFillShade="F2"/>
          </w:tcPr>
          <w:p w14:paraId="0B8EEF19" w14:textId="77777777" w:rsidR="00AC1D93" w:rsidRDefault="00AC1D93" w:rsidP="000721AE">
            <w:pPr>
              <w:spacing w:after="0"/>
              <w:jc w:val="both"/>
              <w:rPr>
                <w:sz w:val="20"/>
                <w:szCs w:val="20"/>
              </w:rPr>
            </w:pPr>
            <w:r>
              <w:rPr>
                <w:sz w:val="20"/>
                <w:szCs w:val="20"/>
              </w:rPr>
              <w:t>Facts</w:t>
            </w:r>
          </w:p>
        </w:tc>
        <w:tc>
          <w:tcPr>
            <w:tcW w:w="9815" w:type="dxa"/>
          </w:tcPr>
          <w:p w14:paraId="05774A48" w14:textId="671761C2" w:rsidR="00AC1D93" w:rsidRDefault="001951BC" w:rsidP="000721AE">
            <w:pPr>
              <w:spacing w:after="0"/>
              <w:ind w:left="-4"/>
              <w:jc w:val="both"/>
              <w:rPr>
                <w:sz w:val="20"/>
                <w:szCs w:val="20"/>
              </w:rPr>
            </w:pPr>
            <w:r>
              <w:rPr>
                <w:sz w:val="20"/>
                <w:szCs w:val="20"/>
              </w:rPr>
              <w:t>Hotel contracted to get insurance with D signed by Kumar (</w:t>
            </w:r>
            <w:proofErr w:type="spellStart"/>
            <w:r>
              <w:rPr>
                <w:sz w:val="20"/>
                <w:szCs w:val="20"/>
              </w:rPr>
              <w:t>prez</w:t>
            </w:r>
            <w:proofErr w:type="spellEnd"/>
            <w:r>
              <w:rPr>
                <w:sz w:val="20"/>
                <w:szCs w:val="20"/>
              </w:rPr>
              <w:t xml:space="preserve"> and sole shareholder). Used to own another </w:t>
            </w:r>
            <w:proofErr w:type="spellStart"/>
            <w:r>
              <w:rPr>
                <w:sz w:val="20"/>
                <w:szCs w:val="20"/>
              </w:rPr>
              <w:t>ompany</w:t>
            </w:r>
            <w:proofErr w:type="spellEnd"/>
            <w:r>
              <w:rPr>
                <w:sz w:val="20"/>
                <w:szCs w:val="20"/>
              </w:rPr>
              <w:t xml:space="preserve"> that burned down but didn’t disclose that on the fire application (whole different hotel owned by different company). Hotel burned down and D denied benefits b/c Kumar didn’t disclose previous loss</w:t>
            </w:r>
          </w:p>
        </w:tc>
      </w:tr>
      <w:tr w:rsidR="00AC1D93" w14:paraId="16A5A1B2" w14:textId="77777777" w:rsidTr="000721AE">
        <w:trPr>
          <w:trHeight w:val="366"/>
        </w:trPr>
        <w:tc>
          <w:tcPr>
            <w:tcW w:w="989" w:type="dxa"/>
            <w:shd w:val="clear" w:color="auto" w:fill="F2F2F2" w:themeFill="background1" w:themeFillShade="F2"/>
          </w:tcPr>
          <w:p w14:paraId="02D9CC44" w14:textId="77777777" w:rsidR="00AC1D93" w:rsidRDefault="00AC1D93" w:rsidP="000721AE">
            <w:pPr>
              <w:spacing w:after="0"/>
              <w:ind w:left="-4"/>
              <w:jc w:val="both"/>
              <w:rPr>
                <w:sz w:val="20"/>
                <w:szCs w:val="20"/>
              </w:rPr>
            </w:pPr>
            <w:r>
              <w:rPr>
                <w:sz w:val="20"/>
                <w:szCs w:val="20"/>
              </w:rPr>
              <w:t>Analysis</w:t>
            </w:r>
          </w:p>
        </w:tc>
        <w:tc>
          <w:tcPr>
            <w:tcW w:w="9815" w:type="dxa"/>
          </w:tcPr>
          <w:p w14:paraId="0738FA0C" w14:textId="42CD0982" w:rsidR="001951BC" w:rsidRPr="001951BC" w:rsidRDefault="001951BC" w:rsidP="001951BC">
            <w:pPr>
              <w:spacing w:after="0"/>
              <w:jc w:val="both"/>
              <w:rPr>
                <w:sz w:val="20"/>
                <w:szCs w:val="20"/>
              </w:rPr>
            </w:pPr>
            <w:r>
              <w:rPr>
                <w:i/>
                <w:sz w:val="20"/>
                <w:szCs w:val="20"/>
              </w:rPr>
              <w:t xml:space="preserve">Transamerica </w:t>
            </w:r>
            <w:r>
              <w:rPr>
                <w:sz w:val="20"/>
                <w:szCs w:val="20"/>
              </w:rPr>
              <w:t>test: LIABLE!</w:t>
            </w:r>
          </w:p>
          <w:p w14:paraId="330E5398" w14:textId="056177AE" w:rsidR="001951BC" w:rsidRDefault="001951BC" w:rsidP="0048688C">
            <w:pPr>
              <w:pStyle w:val="ListParagraph"/>
              <w:numPr>
                <w:ilvl w:val="0"/>
                <w:numId w:val="39"/>
              </w:numPr>
              <w:spacing w:after="0"/>
              <w:jc w:val="both"/>
              <w:rPr>
                <w:sz w:val="20"/>
                <w:szCs w:val="20"/>
              </w:rPr>
            </w:pPr>
            <w:r w:rsidRPr="001951BC">
              <w:rPr>
                <w:sz w:val="20"/>
                <w:szCs w:val="20"/>
              </w:rPr>
              <w:t>Kumar controlled both companies</w:t>
            </w:r>
          </w:p>
          <w:p w14:paraId="787E0C2A" w14:textId="60786256" w:rsidR="001951BC" w:rsidRPr="001951BC" w:rsidRDefault="001951BC" w:rsidP="0048688C">
            <w:pPr>
              <w:pStyle w:val="ListParagraph"/>
              <w:numPr>
                <w:ilvl w:val="0"/>
                <w:numId w:val="39"/>
              </w:numPr>
              <w:spacing w:after="0"/>
              <w:jc w:val="both"/>
              <w:rPr>
                <w:sz w:val="20"/>
                <w:szCs w:val="20"/>
              </w:rPr>
            </w:pPr>
            <w:r>
              <w:rPr>
                <w:sz w:val="20"/>
                <w:szCs w:val="20"/>
              </w:rPr>
              <w:t>Previous loss was material so had to be included – omission of disclosing was fraudulent</w:t>
            </w:r>
          </w:p>
        </w:tc>
      </w:tr>
      <w:tr w:rsidR="00AC1D93" w14:paraId="6F42F79D" w14:textId="77777777" w:rsidTr="001951BC">
        <w:trPr>
          <w:trHeight w:val="55"/>
        </w:trPr>
        <w:tc>
          <w:tcPr>
            <w:tcW w:w="989" w:type="dxa"/>
            <w:shd w:val="clear" w:color="auto" w:fill="F2F2F2" w:themeFill="background1" w:themeFillShade="F2"/>
          </w:tcPr>
          <w:p w14:paraId="6B38EC93" w14:textId="77777777" w:rsidR="00AC1D93" w:rsidRDefault="00AC1D93" w:rsidP="000721AE">
            <w:pPr>
              <w:spacing w:after="0"/>
              <w:ind w:left="-4"/>
              <w:jc w:val="both"/>
              <w:rPr>
                <w:sz w:val="20"/>
                <w:szCs w:val="20"/>
              </w:rPr>
            </w:pPr>
            <w:r>
              <w:rPr>
                <w:sz w:val="20"/>
                <w:szCs w:val="20"/>
              </w:rPr>
              <w:t>Ratio</w:t>
            </w:r>
          </w:p>
        </w:tc>
        <w:tc>
          <w:tcPr>
            <w:tcW w:w="9815" w:type="dxa"/>
          </w:tcPr>
          <w:p w14:paraId="01D8A51D" w14:textId="7489FFB7" w:rsidR="00AC1D93" w:rsidRPr="00344820" w:rsidRDefault="00344820" w:rsidP="000721AE">
            <w:pPr>
              <w:spacing w:after="0"/>
              <w:ind w:left="-4"/>
              <w:jc w:val="both"/>
              <w:rPr>
                <w:i/>
                <w:sz w:val="20"/>
                <w:szCs w:val="20"/>
              </w:rPr>
            </w:pPr>
            <w:r>
              <w:rPr>
                <w:sz w:val="20"/>
                <w:szCs w:val="20"/>
              </w:rPr>
              <w:t xml:space="preserve">Affirms </w:t>
            </w:r>
            <w:r>
              <w:rPr>
                <w:i/>
                <w:sz w:val="20"/>
                <w:szCs w:val="20"/>
              </w:rPr>
              <w:t>Transamerica test</w:t>
            </w:r>
          </w:p>
        </w:tc>
      </w:tr>
    </w:tbl>
    <w:p w14:paraId="01790F0B" w14:textId="77223713" w:rsidR="00AC1D93" w:rsidRDefault="00AC1D93" w:rsidP="00AC1D93">
      <w:pPr>
        <w:rPr>
          <w:sz w:val="20"/>
          <w:szCs w:val="20"/>
        </w:rPr>
      </w:pP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AC1D93" w14:paraId="232EC6DA" w14:textId="77777777" w:rsidTr="000721AE">
        <w:trPr>
          <w:trHeight w:val="171"/>
        </w:trPr>
        <w:tc>
          <w:tcPr>
            <w:tcW w:w="10804" w:type="dxa"/>
            <w:gridSpan w:val="2"/>
            <w:shd w:val="clear" w:color="auto" w:fill="F8ECF5"/>
          </w:tcPr>
          <w:p w14:paraId="1B9E4E4E" w14:textId="3163B1C6" w:rsidR="00AC1D93" w:rsidRPr="00AC1D93" w:rsidRDefault="00344820" w:rsidP="000721AE">
            <w:pPr>
              <w:spacing w:after="0"/>
              <w:ind w:left="-4"/>
              <w:jc w:val="both"/>
              <w:rPr>
                <w:i/>
                <w:sz w:val="20"/>
                <w:szCs w:val="20"/>
              </w:rPr>
            </w:pPr>
            <w:r>
              <w:rPr>
                <w:i/>
                <w:sz w:val="20"/>
                <w:szCs w:val="20"/>
              </w:rPr>
              <w:t>Performance Industries Ltd v Sylvan Lake Golf &amp; Tennis Club</w:t>
            </w:r>
          </w:p>
        </w:tc>
      </w:tr>
      <w:tr w:rsidR="00AC1D93" w14:paraId="2B8FDFF2" w14:textId="77777777" w:rsidTr="000721AE">
        <w:trPr>
          <w:trHeight w:val="375"/>
        </w:trPr>
        <w:tc>
          <w:tcPr>
            <w:tcW w:w="989" w:type="dxa"/>
            <w:shd w:val="clear" w:color="auto" w:fill="F2F2F2" w:themeFill="background1" w:themeFillShade="F2"/>
          </w:tcPr>
          <w:p w14:paraId="548F5BBB" w14:textId="77777777" w:rsidR="00AC1D93" w:rsidRDefault="00AC1D93" w:rsidP="000721AE">
            <w:pPr>
              <w:spacing w:after="0"/>
              <w:jc w:val="both"/>
              <w:rPr>
                <w:sz w:val="20"/>
                <w:szCs w:val="20"/>
              </w:rPr>
            </w:pPr>
            <w:r>
              <w:rPr>
                <w:sz w:val="20"/>
                <w:szCs w:val="20"/>
              </w:rPr>
              <w:t>Facts</w:t>
            </w:r>
          </w:p>
        </w:tc>
        <w:tc>
          <w:tcPr>
            <w:tcW w:w="9815" w:type="dxa"/>
          </w:tcPr>
          <w:p w14:paraId="1ABEFA2A" w14:textId="64311B23" w:rsidR="00AC1D93" w:rsidRDefault="00344820" w:rsidP="000721AE">
            <w:pPr>
              <w:spacing w:after="0"/>
              <w:ind w:left="-4"/>
              <w:jc w:val="both"/>
              <w:rPr>
                <w:sz w:val="20"/>
                <w:szCs w:val="20"/>
              </w:rPr>
            </w:pPr>
            <w:r>
              <w:rPr>
                <w:sz w:val="20"/>
                <w:szCs w:val="20"/>
              </w:rPr>
              <w:t>Sylvan (P) where Bell is the sole shareholder. Goes into JV with Performance (D). They had a verbal agreement and Bell signed the written agreement. Bell later realized big discrepancy in the terms. Didn’t read it – under mistake of fact as he believed the written contract reflected the verbal one</w:t>
            </w:r>
          </w:p>
        </w:tc>
      </w:tr>
      <w:tr w:rsidR="00AC1D93" w14:paraId="0386C870" w14:textId="77777777" w:rsidTr="000721AE">
        <w:trPr>
          <w:trHeight w:val="366"/>
        </w:trPr>
        <w:tc>
          <w:tcPr>
            <w:tcW w:w="989" w:type="dxa"/>
            <w:shd w:val="clear" w:color="auto" w:fill="F2F2F2" w:themeFill="background1" w:themeFillShade="F2"/>
          </w:tcPr>
          <w:p w14:paraId="498F13B7" w14:textId="77777777" w:rsidR="00AC1D93" w:rsidRDefault="00AC1D93" w:rsidP="000721AE">
            <w:pPr>
              <w:spacing w:after="0"/>
              <w:ind w:left="-4"/>
              <w:jc w:val="both"/>
              <w:rPr>
                <w:sz w:val="20"/>
                <w:szCs w:val="20"/>
              </w:rPr>
            </w:pPr>
            <w:r>
              <w:rPr>
                <w:sz w:val="20"/>
                <w:szCs w:val="20"/>
              </w:rPr>
              <w:t>Analysis</w:t>
            </w:r>
          </w:p>
        </w:tc>
        <w:tc>
          <w:tcPr>
            <w:tcW w:w="9815" w:type="dxa"/>
          </w:tcPr>
          <w:p w14:paraId="1CDAC39D" w14:textId="77777777" w:rsidR="00AC1D93" w:rsidRDefault="00344820" w:rsidP="000721AE">
            <w:pPr>
              <w:spacing w:after="0"/>
              <w:ind w:left="-4"/>
              <w:jc w:val="both"/>
              <w:rPr>
                <w:sz w:val="20"/>
                <w:szCs w:val="20"/>
              </w:rPr>
            </w:pPr>
            <w:r>
              <w:rPr>
                <w:sz w:val="20"/>
                <w:szCs w:val="20"/>
              </w:rPr>
              <w:t>Bell entitled to rectification</w:t>
            </w:r>
          </w:p>
          <w:p w14:paraId="10F4344B" w14:textId="2F862117" w:rsidR="00344820" w:rsidRDefault="001951BC" w:rsidP="000721AE">
            <w:pPr>
              <w:spacing w:after="0"/>
              <w:ind w:left="-4"/>
              <w:jc w:val="both"/>
              <w:rPr>
                <w:sz w:val="20"/>
                <w:szCs w:val="20"/>
              </w:rPr>
            </w:pPr>
            <w:r>
              <w:rPr>
                <w:sz w:val="20"/>
                <w:szCs w:val="20"/>
              </w:rPr>
              <w:t>Satisfied both test prongs: (1) was in total control of D (he was sole shareholder) (2) committed fraud</w:t>
            </w:r>
          </w:p>
        </w:tc>
      </w:tr>
      <w:tr w:rsidR="00AC1D93" w14:paraId="219789F6" w14:textId="77777777" w:rsidTr="000721AE">
        <w:trPr>
          <w:trHeight w:val="488"/>
        </w:trPr>
        <w:tc>
          <w:tcPr>
            <w:tcW w:w="989" w:type="dxa"/>
            <w:shd w:val="clear" w:color="auto" w:fill="F2F2F2" w:themeFill="background1" w:themeFillShade="F2"/>
          </w:tcPr>
          <w:p w14:paraId="64C42416" w14:textId="77777777" w:rsidR="00AC1D93" w:rsidRDefault="00AC1D93" w:rsidP="000721AE">
            <w:pPr>
              <w:spacing w:after="0"/>
              <w:ind w:left="-4"/>
              <w:jc w:val="both"/>
              <w:rPr>
                <w:sz w:val="20"/>
                <w:szCs w:val="20"/>
              </w:rPr>
            </w:pPr>
            <w:r>
              <w:rPr>
                <w:sz w:val="20"/>
                <w:szCs w:val="20"/>
              </w:rPr>
              <w:t>Ratio</w:t>
            </w:r>
          </w:p>
        </w:tc>
        <w:tc>
          <w:tcPr>
            <w:tcW w:w="9815" w:type="dxa"/>
          </w:tcPr>
          <w:p w14:paraId="6A3F2FA4" w14:textId="77777777" w:rsidR="00AC1D93" w:rsidRDefault="00344820" w:rsidP="000721AE">
            <w:pPr>
              <w:spacing w:after="0"/>
              <w:ind w:left="-4"/>
              <w:jc w:val="both"/>
              <w:rPr>
                <w:sz w:val="20"/>
                <w:szCs w:val="20"/>
              </w:rPr>
            </w:pPr>
            <w:r>
              <w:rPr>
                <w:sz w:val="20"/>
                <w:szCs w:val="20"/>
              </w:rPr>
              <w:t xml:space="preserve">Affirms </w:t>
            </w:r>
            <w:r>
              <w:rPr>
                <w:i/>
                <w:sz w:val="20"/>
                <w:szCs w:val="20"/>
              </w:rPr>
              <w:t xml:space="preserve">Transamerica </w:t>
            </w:r>
            <w:r>
              <w:rPr>
                <w:sz w:val="20"/>
                <w:szCs w:val="20"/>
              </w:rPr>
              <w:t xml:space="preserve">test. </w:t>
            </w:r>
          </w:p>
          <w:p w14:paraId="53A9510F" w14:textId="5A39A948" w:rsidR="00344820" w:rsidRPr="00344820" w:rsidRDefault="00344820" w:rsidP="000721AE">
            <w:pPr>
              <w:spacing w:after="0"/>
              <w:ind w:left="-4"/>
              <w:jc w:val="both"/>
              <w:rPr>
                <w:sz w:val="20"/>
                <w:szCs w:val="20"/>
              </w:rPr>
            </w:pPr>
            <w:r>
              <w:rPr>
                <w:sz w:val="20"/>
                <w:szCs w:val="20"/>
              </w:rPr>
              <w:t>The corporate veil can’t be used as a shield for misconduct or fraud, liability may be extended</w:t>
            </w:r>
          </w:p>
        </w:tc>
      </w:tr>
    </w:tbl>
    <w:p w14:paraId="76A7BA2D" w14:textId="4D947038" w:rsidR="00AC1D93" w:rsidRDefault="00AC1D93" w:rsidP="00AC1D93">
      <w:pPr>
        <w:rPr>
          <w:sz w:val="20"/>
          <w:szCs w:val="20"/>
        </w:rPr>
      </w:pP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AC1D93" w14:paraId="2719F032" w14:textId="77777777" w:rsidTr="000721AE">
        <w:trPr>
          <w:trHeight w:val="171"/>
        </w:trPr>
        <w:tc>
          <w:tcPr>
            <w:tcW w:w="10804" w:type="dxa"/>
            <w:gridSpan w:val="2"/>
            <w:shd w:val="clear" w:color="auto" w:fill="F8ECF5"/>
          </w:tcPr>
          <w:p w14:paraId="27A604FC" w14:textId="4B5D7180" w:rsidR="00AC1D93" w:rsidRPr="006A1F86" w:rsidRDefault="006A1F86" w:rsidP="000721AE">
            <w:pPr>
              <w:spacing w:after="0"/>
              <w:ind w:left="-4"/>
              <w:jc w:val="both"/>
              <w:rPr>
                <w:sz w:val="20"/>
                <w:szCs w:val="20"/>
              </w:rPr>
            </w:pPr>
            <w:r>
              <w:rPr>
                <w:i/>
                <w:sz w:val="20"/>
                <w:szCs w:val="20"/>
              </w:rPr>
              <w:t xml:space="preserve">Jin v Ren 2015 </w:t>
            </w:r>
            <w:r>
              <w:rPr>
                <w:sz w:val="20"/>
                <w:szCs w:val="20"/>
              </w:rPr>
              <w:t>ABQB (leave to appeal to SCC refused)</w:t>
            </w:r>
          </w:p>
        </w:tc>
      </w:tr>
      <w:tr w:rsidR="00AC1D93" w14:paraId="3ACF20B5" w14:textId="77777777" w:rsidTr="000721AE">
        <w:trPr>
          <w:trHeight w:val="375"/>
        </w:trPr>
        <w:tc>
          <w:tcPr>
            <w:tcW w:w="989" w:type="dxa"/>
            <w:shd w:val="clear" w:color="auto" w:fill="F2F2F2" w:themeFill="background1" w:themeFillShade="F2"/>
          </w:tcPr>
          <w:p w14:paraId="29206DEE" w14:textId="77777777" w:rsidR="00AC1D93" w:rsidRDefault="00AC1D93" w:rsidP="000721AE">
            <w:pPr>
              <w:spacing w:after="0"/>
              <w:jc w:val="both"/>
              <w:rPr>
                <w:sz w:val="20"/>
                <w:szCs w:val="20"/>
              </w:rPr>
            </w:pPr>
            <w:r>
              <w:rPr>
                <w:sz w:val="20"/>
                <w:szCs w:val="20"/>
              </w:rPr>
              <w:t>Facts</w:t>
            </w:r>
          </w:p>
        </w:tc>
        <w:tc>
          <w:tcPr>
            <w:tcW w:w="9815" w:type="dxa"/>
          </w:tcPr>
          <w:p w14:paraId="5C260D0A" w14:textId="41E8F24B" w:rsidR="00AC1D93" w:rsidRDefault="006A1F86" w:rsidP="000721AE">
            <w:pPr>
              <w:spacing w:after="0"/>
              <w:ind w:left="-4"/>
              <w:jc w:val="both"/>
              <w:rPr>
                <w:sz w:val="20"/>
                <w:szCs w:val="20"/>
              </w:rPr>
            </w:pPr>
            <w:r>
              <w:rPr>
                <w:sz w:val="20"/>
                <w:szCs w:val="20"/>
              </w:rPr>
              <w:t>Ren was the director of Hart Fibre. Jin (P) invested money and got nothing in return. Asked for his money back but Ren wouldn’t give it to him unless he agreed that neither he nor his wife would work in any hemp-related industry in either CA or China. Jin refused the terms and is suing the company and Ren.</w:t>
            </w:r>
          </w:p>
        </w:tc>
      </w:tr>
      <w:tr w:rsidR="006A1F86" w14:paraId="7BD83847" w14:textId="77777777" w:rsidTr="00D654A6">
        <w:trPr>
          <w:trHeight w:val="90"/>
        </w:trPr>
        <w:tc>
          <w:tcPr>
            <w:tcW w:w="989" w:type="dxa"/>
            <w:shd w:val="clear" w:color="auto" w:fill="F2F2F2" w:themeFill="background1" w:themeFillShade="F2"/>
          </w:tcPr>
          <w:p w14:paraId="2B505F56" w14:textId="77FB6912" w:rsidR="006A1F86" w:rsidRDefault="006A1F86" w:rsidP="000721AE">
            <w:pPr>
              <w:spacing w:after="0"/>
              <w:jc w:val="both"/>
              <w:rPr>
                <w:sz w:val="20"/>
                <w:szCs w:val="20"/>
              </w:rPr>
            </w:pPr>
            <w:r>
              <w:rPr>
                <w:sz w:val="20"/>
                <w:szCs w:val="20"/>
              </w:rPr>
              <w:t>Holding</w:t>
            </w:r>
          </w:p>
        </w:tc>
        <w:tc>
          <w:tcPr>
            <w:tcW w:w="9815" w:type="dxa"/>
          </w:tcPr>
          <w:p w14:paraId="45662CF9" w14:textId="73B2BB75" w:rsidR="006A1F86" w:rsidRDefault="006A1F86" w:rsidP="000721AE">
            <w:pPr>
              <w:spacing w:after="0"/>
              <w:ind w:left="-4"/>
              <w:jc w:val="both"/>
              <w:rPr>
                <w:sz w:val="20"/>
                <w:szCs w:val="20"/>
              </w:rPr>
            </w:pPr>
            <w:r>
              <w:rPr>
                <w:sz w:val="20"/>
                <w:szCs w:val="20"/>
              </w:rPr>
              <w:t>Ren used the corporation as a shiel</w:t>
            </w:r>
            <w:r w:rsidR="00D654A6">
              <w:rPr>
                <w:sz w:val="20"/>
                <w:szCs w:val="20"/>
              </w:rPr>
              <w:t>d</w:t>
            </w:r>
            <w:r>
              <w:rPr>
                <w:sz w:val="20"/>
                <w:szCs w:val="20"/>
              </w:rPr>
              <w:t xml:space="preserve"> while he expressly directed a wrongful thing to be done – veil lifted</w:t>
            </w:r>
          </w:p>
        </w:tc>
      </w:tr>
      <w:tr w:rsidR="00AC1D93" w14:paraId="1B05A67E" w14:textId="77777777" w:rsidTr="000721AE">
        <w:trPr>
          <w:trHeight w:val="366"/>
        </w:trPr>
        <w:tc>
          <w:tcPr>
            <w:tcW w:w="989" w:type="dxa"/>
            <w:shd w:val="clear" w:color="auto" w:fill="F2F2F2" w:themeFill="background1" w:themeFillShade="F2"/>
          </w:tcPr>
          <w:p w14:paraId="3726A50F" w14:textId="77777777" w:rsidR="00AC1D93" w:rsidRDefault="00AC1D93" w:rsidP="000721AE">
            <w:pPr>
              <w:spacing w:after="0"/>
              <w:ind w:left="-4"/>
              <w:jc w:val="both"/>
              <w:rPr>
                <w:sz w:val="20"/>
                <w:szCs w:val="20"/>
              </w:rPr>
            </w:pPr>
            <w:r>
              <w:rPr>
                <w:sz w:val="20"/>
                <w:szCs w:val="20"/>
              </w:rPr>
              <w:t>Analysis</w:t>
            </w:r>
          </w:p>
        </w:tc>
        <w:tc>
          <w:tcPr>
            <w:tcW w:w="9815" w:type="dxa"/>
          </w:tcPr>
          <w:p w14:paraId="085E7F72" w14:textId="77777777" w:rsidR="00AC1D93" w:rsidRDefault="006A1F86" w:rsidP="0048688C">
            <w:pPr>
              <w:pStyle w:val="ListParagraph"/>
              <w:numPr>
                <w:ilvl w:val="0"/>
                <w:numId w:val="40"/>
              </w:numPr>
              <w:spacing w:after="0"/>
              <w:jc w:val="both"/>
              <w:rPr>
                <w:sz w:val="20"/>
                <w:szCs w:val="20"/>
              </w:rPr>
            </w:pPr>
            <w:r>
              <w:rPr>
                <w:sz w:val="20"/>
                <w:szCs w:val="20"/>
              </w:rPr>
              <w:t>D is the company (director) and held money inappropriately in his capacity as Director</w:t>
            </w:r>
          </w:p>
          <w:p w14:paraId="52473DDA" w14:textId="77777777" w:rsidR="006A1F86" w:rsidRDefault="006A1F86" w:rsidP="0048688C">
            <w:pPr>
              <w:pStyle w:val="ListParagraph"/>
              <w:numPr>
                <w:ilvl w:val="0"/>
                <w:numId w:val="40"/>
              </w:numPr>
              <w:spacing w:after="0"/>
              <w:jc w:val="both"/>
              <w:rPr>
                <w:sz w:val="20"/>
                <w:szCs w:val="20"/>
              </w:rPr>
            </w:pPr>
            <w:r>
              <w:rPr>
                <w:sz w:val="20"/>
                <w:szCs w:val="20"/>
              </w:rPr>
              <w:t>D used the company to defraud/trick when he got the money from Jin</w:t>
            </w:r>
          </w:p>
          <w:p w14:paraId="675F7413" w14:textId="77777777" w:rsidR="006A1F86" w:rsidRDefault="006A1F86" w:rsidP="006A1F86">
            <w:pPr>
              <w:spacing w:after="0"/>
              <w:jc w:val="both"/>
              <w:rPr>
                <w:sz w:val="20"/>
                <w:szCs w:val="20"/>
              </w:rPr>
            </w:pPr>
            <w:r>
              <w:rPr>
                <w:sz w:val="20"/>
                <w:szCs w:val="20"/>
              </w:rPr>
              <w:t>TEST SATISFIED!</w:t>
            </w:r>
          </w:p>
          <w:p w14:paraId="6096FA1A" w14:textId="702029EA" w:rsidR="006A1F86" w:rsidRPr="006A1F86" w:rsidRDefault="006A1F86" w:rsidP="006A1F86">
            <w:pPr>
              <w:spacing w:after="0"/>
              <w:jc w:val="both"/>
              <w:rPr>
                <w:sz w:val="20"/>
                <w:szCs w:val="20"/>
              </w:rPr>
            </w:pPr>
            <w:r>
              <w:rPr>
                <w:sz w:val="20"/>
                <w:szCs w:val="20"/>
              </w:rPr>
              <w:t>No evidence he initiated incorp</w:t>
            </w:r>
            <w:r w:rsidR="00D654A6">
              <w:rPr>
                <w:sz w:val="20"/>
                <w:szCs w:val="20"/>
              </w:rPr>
              <w:t>oration</w:t>
            </w:r>
            <w:r>
              <w:rPr>
                <w:sz w:val="20"/>
                <w:szCs w:val="20"/>
              </w:rPr>
              <w:t xml:space="preserve"> process for fraud, but he took Jin’s money improperly – directly instructed an improper thing to be done </w:t>
            </w:r>
            <w:r w:rsidRPr="006A1F86">
              <w:rPr>
                <w:sz w:val="20"/>
                <w:szCs w:val="20"/>
              </w:rPr>
              <w:sym w:font="Wingdings" w:char="F0E0"/>
            </w:r>
            <w:r>
              <w:rPr>
                <w:sz w:val="20"/>
                <w:szCs w:val="20"/>
              </w:rPr>
              <w:t xml:space="preserve"> pierce veil. </w:t>
            </w:r>
          </w:p>
        </w:tc>
      </w:tr>
      <w:tr w:rsidR="00AC1D93" w14:paraId="0751C36A" w14:textId="77777777" w:rsidTr="000721AE">
        <w:trPr>
          <w:trHeight w:val="488"/>
        </w:trPr>
        <w:tc>
          <w:tcPr>
            <w:tcW w:w="989" w:type="dxa"/>
            <w:shd w:val="clear" w:color="auto" w:fill="F2F2F2" w:themeFill="background1" w:themeFillShade="F2"/>
          </w:tcPr>
          <w:p w14:paraId="42D0EA98" w14:textId="77777777" w:rsidR="00AC1D93" w:rsidRDefault="00AC1D93" w:rsidP="000721AE">
            <w:pPr>
              <w:spacing w:after="0"/>
              <w:ind w:left="-4"/>
              <w:jc w:val="both"/>
              <w:rPr>
                <w:sz w:val="20"/>
                <w:szCs w:val="20"/>
              </w:rPr>
            </w:pPr>
            <w:r>
              <w:rPr>
                <w:sz w:val="20"/>
                <w:szCs w:val="20"/>
              </w:rPr>
              <w:t>Ratio</w:t>
            </w:r>
          </w:p>
        </w:tc>
        <w:tc>
          <w:tcPr>
            <w:tcW w:w="9815" w:type="dxa"/>
          </w:tcPr>
          <w:p w14:paraId="63C4933F" w14:textId="6BF87188" w:rsidR="00AC1D93" w:rsidRDefault="006A1F86" w:rsidP="000721AE">
            <w:pPr>
              <w:spacing w:after="0"/>
              <w:ind w:left="-4"/>
              <w:jc w:val="both"/>
              <w:rPr>
                <w:sz w:val="20"/>
                <w:szCs w:val="20"/>
              </w:rPr>
            </w:pPr>
            <w:r>
              <w:rPr>
                <w:sz w:val="20"/>
                <w:szCs w:val="20"/>
              </w:rPr>
              <w:t xml:space="preserve">Even if you don’t incorporate a company for an illegal, fraudulent or improper purpose, if you expressly direct a wrongful thing to be done (you’re someone in control), the corporate veil can be pierced. </w:t>
            </w:r>
          </w:p>
        </w:tc>
      </w:tr>
    </w:tbl>
    <w:p w14:paraId="52A1E39E" w14:textId="66DA7B1F" w:rsidR="00AC1D93" w:rsidRDefault="006A1F86" w:rsidP="006A1F86">
      <w:pPr>
        <w:spacing w:after="0"/>
        <w:rPr>
          <w:sz w:val="20"/>
          <w:szCs w:val="20"/>
        </w:rPr>
      </w:pPr>
      <w:r>
        <w:rPr>
          <w:sz w:val="20"/>
          <w:szCs w:val="20"/>
        </w:rPr>
        <w:t>**ON EXAM: if it’s not expressly stated you would argue both “If it is fraud then…” and “If it isn’t fraud then…”</w:t>
      </w:r>
    </w:p>
    <w:p w14:paraId="66B231C5" w14:textId="211DE362" w:rsidR="006A1F86" w:rsidRDefault="006A1F86" w:rsidP="006A1F86">
      <w:pPr>
        <w:spacing w:after="0"/>
        <w:rPr>
          <w:sz w:val="20"/>
          <w:szCs w:val="20"/>
        </w:rPr>
      </w:pPr>
      <w:r>
        <w:rPr>
          <w:sz w:val="20"/>
          <w:szCs w:val="20"/>
        </w:rPr>
        <w:t>Salomon v Salomon: a corporation is a legal entity distinct from its shareholders! (general rule)</w:t>
      </w:r>
    </w:p>
    <w:p w14:paraId="12A8E0F9" w14:textId="1B496129" w:rsidR="00D654A6" w:rsidRDefault="00D654A6" w:rsidP="006A1F86">
      <w:pPr>
        <w:spacing w:after="0"/>
        <w:rPr>
          <w:sz w:val="20"/>
          <w:szCs w:val="20"/>
        </w:rPr>
      </w:pPr>
      <w:r>
        <w:rPr>
          <w:sz w:val="20"/>
          <w:szCs w:val="20"/>
        </w:rPr>
        <w:t xml:space="preserve">Don’t need to </w:t>
      </w:r>
      <w:proofErr w:type="gramStart"/>
      <w:r>
        <w:rPr>
          <w:sz w:val="20"/>
          <w:szCs w:val="20"/>
        </w:rPr>
        <w:t>come to a conclusion</w:t>
      </w:r>
      <w:proofErr w:type="gramEnd"/>
      <w:r>
        <w:rPr>
          <w:sz w:val="20"/>
          <w:szCs w:val="20"/>
        </w:rPr>
        <w:t xml:space="preserve"> on an exam, just need to argue both</w:t>
      </w:r>
    </w:p>
    <w:p w14:paraId="4E541F83" w14:textId="77777777" w:rsidR="006A1F86" w:rsidRDefault="006A1F86" w:rsidP="006A1F86">
      <w:pPr>
        <w:spacing w:after="0"/>
        <w:rPr>
          <w:sz w:val="20"/>
          <w:szCs w:val="20"/>
        </w:rPr>
      </w:pP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AC1D93" w14:paraId="190EC8A3" w14:textId="77777777" w:rsidTr="000721AE">
        <w:trPr>
          <w:trHeight w:val="171"/>
        </w:trPr>
        <w:tc>
          <w:tcPr>
            <w:tcW w:w="10804" w:type="dxa"/>
            <w:gridSpan w:val="2"/>
            <w:shd w:val="clear" w:color="auto" w:fill="F8ECF5"/>
          </w:tcPr>
          <w:p w14:paraId="0C46F417" w14:textId="1B4FB047" w:rsidR="00AC1D93" w:rsidRPr="006A1F86" w:rsidRDefault="006A1F86" w:rsidP="000721AE">
            <w:pPr>
              <w:spacing w:after="0"/>
              <w:ind w:left="-4"/>
              <w:jc w:val="both"/>
              <w:rPr>
                <w:sz w:val="20"/>
                <w:szCs w:val="20"/>
              </w:rPr>
            </w:pPr>
            <w:r>
              <w:rPr>
                <w:i/>
                <w:sz w:val="20"/>
                <w:szCs w:val="20"/>
              </w:rPr>
              <w:t xml:space="preserve">Wildman v Wildman </w:t>
            </w:r>
            <w:r>
              <w:rPr>
                <w:sz w:val="20"/>
                <w:szCs w:val="20"/>
              </w:rPr>
              <w:t>(2006) 82 OR (3d) 401 (CA)</w:t>
            </w:r>
          </w:p>
        </w:tc>
      </w:tr>
      <w:tr w:rsidR="00AC1D93" w14:paraId="02EF9185" w14:textId="77777777" w:rsidTr="000721AE">
        <w:trPr>
          <w:trHeight w:val="375"/>
        </w:trPr>
        <w:tc>
          <w:tcPr>
            <w:tcW w:w="989" w:type="dxa"/>
            <w:shd w:val="clear" w:color="auto" w:fill="F2F2F2" w:themeFill="background1" w:themeFillShade="F2"/>
          </w:tcPr>
          <w:p w14:paraId="6733C41E" w14:textId="77777777" w:rsidR="00AC1D93" w:rsidRDefault="00AC1D93" w:rsidP="000721AE">
            <w:pPr>
              <w:spacing w:after="0"/>
              <w:jc w:val="both"/>
              <w:rPr>
                <w:sz w:val="20"/>
                <w:szCs w:val="20"/>
              </w:rPr>
            </w:pPr>
            <w:r>
              <w:rPr>
                <w:sz w:val="20"/>
                <w:szCs w:val="20"/>
              </w:rPr>
              <w:t>Facts</w:t>
            </w:r>
          </w:p>
        </w:tc>
        <w:tc>
          <w:tcPr>
            <w:tcW w:w="9815" w:type="dxa"/>
          </w:tcPr>
          <w:p w14:paraId="47F7A7DD" w14:textId="69868A70" w:rsidR="00AC1D93" w:rsidRDefault="006A1F86" w:rsidP="000721AE">
            <w:pPr>
              <w:spacing w:after="0"/>
              <w:ind w:left="-4"/>
              <w:jc w:val="both"/>
              <w:rPr>
                <w:sz w:val="20"/>
                <w:szCs w:val="20"/>
              </w:rPr>
            </w:pPr>
            <w:r>
              <w:rPr>
                <w:sz w:val="20"/>
                <w:szCs w:val="20"/>
              </w:rPr>
              <w:t>Divorce – guy has corporation and refused to pay child support and spousal support payments (didn’t argue amount just that he didn’t want to pay). Hiding money in his company</w:t>
            </w:r>
          </w:p>
        </w:tc>
      </w:tr>
      <w:tr w:rsidR="006A1F86" w14:paraId="26631B9F" w14:textId="77777777" w:rsidTr="00D654A6">
        <w:trPr>
          <w:trHeight w:val="203"/>
        </w:trPr>
        <w:tc>
          <w:tcPr>
            <w:tcW w:w="989" w:type="dxa"/>
            <w:shd w:val="clear" w:color="auto" w:fill="F2F2F2" w:themeFill="background1" w:themeFillShade="F2"/>
          </w:tcPr>
          <w:p w14:paraId="691937CE" w14:textId="4C0B92B9" w:rsidR="006A1F86" w:rsidRDefault="006A1F86" w:rsidP="000721AE">
            <w:pPr>
              <w:spacing w:after="0"/>
              <w:jc w:val="both"/>
              <w:rPr>
                <w:sz w:val="20"/>
                <w:szCs w:val="20"/>
              </w:rPr>
            </w:pPr>
            <w:r>
              <w:rPr>
                <w:sz w:val="20"/>
                <w:szCs w:val="20"/>
              </w:rPr>
              <w:t>Holding</w:t>
            </w:r>
          </w:p>
        </w:tc>
        <w:tc>
          <w:tcPr>
            <w:tcW w:w="9815" w:type="dxa"/>
          </w:tcPr>
          <w:p w14:paraId="077ECBF5" w14:textId="3789AE90" w:rsidR="006A1F86" w:rsidRDefault="006A1F86" w:rsidP="000721AE">
            <w:pPr>
              <w:spacing w:after="0"/>
              <w:ind w:left="-4"/>
              <w:jc w:val="both"/>
              <w:rPr>
                <w:sz w:val="20"/>
                <w:szCs w:val="20"/>
              </w:rPr>
            </w:pPr>
            <w:r>
              <w:rPr>
                <w:sz w:val="20"/>
                <w:szCs w:val="20"/>
              </w:rPr>
              <w:t>Lift the corporate veil!</w:t>
            </w:r>
          </w:p>
        </w:tc>
      </w:tr>
      <w:tr w:rsidR="00AC1D93" w14:paraId="089EE295" w14:textId="77777777" w:rsidTr="000721AE">
        <w:trPr>
          <w:trHeight w:val="366"/>
        </w:trPr>
        <w:tc>
          <w:tcPr>
            <w:tcW w:w="989" w:type="dxa"/>
            <w:shd w:val="clear" w:color="auto" w:fill="F2F2F2" w:themeFill="background1" w:themeFillShade="F2"/>
          </w:tcPr>
          <w:p w14:paraId="3BAE52B0" w14:textId="77777777" w:rsidR="00AC1D93" w:rsidRDefault="00AC1D93" w:rsidP="000721AE">
            <w:pPr>
              <w:spacing w:after="0"/>
              <w:ind w:left="-4"/>
              <w:jc w:val="both"/>
              <w:rPr>
                <w:sz w:val="20"/>
                <w:szCs w:val="20"/>
              </w:rPr>
            </w:pPr>
            <w:r>
              <w:rPr>
                <w:sz w:val="20"/>
                <w:szCs w:val="20"/>
              </w:rPr>
              <w:t>Analysis</w:t>
            </w:r>
          </w:p>
        </w:tc>
        <w:tc>
          <w:tcPr>
            <w:tcW w:w="9815" w:type="dxa"/>
          </w:tcPr>
          <w:p w14:paraId="4D4D2703" w14:textId="77777777" w:rsidR="00AC1D93" w:rsidRDefault="006A1F86" w:rsidP="0048688C">
            <w:pPr>
              <w:pStyle w:val="ListParagraph"/>
              <w:numPr>
                <w:ilvl w:val="0"/>
                <w:numId w:val="41"/>
              </w:numPr>
              <w:spacing w:after="0"/>
              <w:jc w:val="both"/>
              <w:rPr>
                <w:sz w:val="20"/>
                <w:szCs w:val="20"/>
              </w:rPr>
            </w:pPr>
            <w:r>
              <w:rPr>
                <w:sz w:val="20"/>
                <w:szCs w:val="20"/>
              </w:rPr>
              <w:t>Sole owner and exercised complete control over his various business enterprises</w:t>
            </w:r>
          </w:p>
          <w:p w14:paraId="0B471E0C" w14:textId="767AD80A" w:rsidR="006A1F86" w:rsidRDefault="006A1F86" w:rsidP="0048688C">
            <w:pPr>
              <w:pStyle w:val="ListParagraph"/>
              <w:numPr>
                <w:ilvl w:val="0"/>
                <w:numId w:val="41"/>
              </w:numPr>
              <w:spacing w:after="0"/>
              <w:jc w:val="both"/>
              <w:rPr>
                <w:sz w:val="20"/>
                <w:szCs w:val="20"/>
              </w:rPr>
            </w:pPr>
            <w:r>
              <w:rPr>
                <w:sz w:val="20"/>
                <w:szCs w:val="20"/>
              </w:rPr>
              <w:t>Controll</w:t>
            </w:r>
            <w:r w:rsidR="00D654A6">
              <w:rPr>
                <w:sz w:val="20"/>
                <w:szCs w:val="20"/>
              </w:rPr>
              <w:t>ed</w:t>
            </w:r>
            <w:r>
              <w:rPr>
                <w:sz w:val="20"/>
                <w:szCs w:val="20"/>
              </w:rPr>
              <w:t xml:space="preserve"> business </w:t>
            </w:r>
            <w:r w:rsidR="00D654A6">
              <w:rPr>
                <w:sz w:val="20"/>
                <w:szCs w:val="20"/>
              </w:rPr>
              <w:t>enterprises</w:t>
            </w:r>
            <w:r>
              <w:rPr>
                <w:sz w:val="20"/>
                <w:szCs w:val="20"/>
              </w:rPr>
              <w:t xml:space="preserve"> and structured </w:t>
            </w:r>
            <w:proofErr w:type="spellStart"/>
            <w:r>
              <w:rPr>
                <w:sz w:val="20"/>
                <w:szCs w:val="20"/>
              </w:rPr>
              <w:t>corp</w:t>
            </w:r>
            <w:proofErr w:type="spellEnd"/>
            <w:r>
              <w:rPr>
                <w:sz w:val="20"/>
                <w:szCs w:val="20"/>
              </w:rPr>
              <w:t xml:space="preserve"> assets </w:t>
            </w:r>
            <w:proofErr w:type="gramStart"/>
            <w:r>
              <w:rPr>
                <w:sz w:val="20"/>
                <w:szCs w:val="20"/>
              </w:rPr>
              <w:t>so as to</w:t>
            </w:r>
            <w:proofErr w:type="gramEnd"/>
            <w:r>
              <w:rPr>
                <w:sz w:val="20"/>
                <w:szCs w:val="20"/>
              </w:rPr>
              <w:t xml:space="preserve"> divert money from them to his personal use (wrongful purpose)</w:t>
            </w:r>
          </w:p>
          <w:p w14:paraId="29A70CB2" w14:textId="59EA9656" w:rsidR="006A1F86" w:rsidRPr="006A1F86" w:rsidRDefault="006A1F86" w:rsidP="0048688C">
            <w:pPr>
              <w:pStyle w:val="ListParagraph"/>
              <w:numPr>
                <w:ilvl w:val="0"/>
                <w:numId w:val="41"/>
              </w:numPr>
              <w:spacing w:after="0"/>
              <w:jc w:val="both"/>
              <w:rPr>
                <w:sz w:val="20"/>
                <w:szCs w:val="20"/>
              </w:rPr>
            </w:pPr>
            <w:r>
              <w:rPr>
                <w:sz w:val="20"/>
                <w:szCs w:val="20"/>
              </w:rPr>
              <w:t xml:space="preserve">Losers have been respondent and children. </w:t>
            </w:r>
          </w:p>
        </w:tc>
      </w:tr>
      <w:tr w:rsidR="00AC1D93" w14:paraId="61DBC052" w14:textId="77777777" w:rsidTr="000721AE">
        <w:trPr>
          <w:trHeight w:val="488"/>
        </w:trPr>
        <w:tc>
          <w:tcPr>
            <w:tcW w:w="989" w:type="dxa"/>
            <w:shd w:val="clear" w:color="auto" w:fill="F2F2F2" w:themeFill="background1" w:themeFillShade="F2"/>
          </w:tcPr>
          <w:p w14:paraId="52672068" w14:textId="77777777" w:rsidR="00AC1D93" w:rsidRDefault="00AC1D93" w:rsidP="000721AE">
            <w:pPr>
              <w:spacing w:after="0"/>
              <w:ind w:left="-4"/>
              <w:jc w:val="both"/>
              <w:rPr>
                <w:sz w:val="20"/>
                <w:szCs w:val="20"/>
              </w:rPr>
            </w:pPr>
            <w:r>
              <w:rPr>
                <w:sz w:val="20"/>
                <w:szCs w:val="20"/>
              </w:rPr>
              <w:t>Ratio</w:t>
            </w:r>
          </w:p>
        </w:tc>
        <w:tc>
          <w:tcPr>
            <w:tcW w:w="9815" w:type="dxa"/>
          </w:tcPr>
          <w:p w14:paraId="59530B0C" w14:textId="179B4E03" w:rsidR="00AC1D93" w:rsidRDefault="006A1F86" w:rsidP="000721AE">
            <w:pPr>
              <w:spacing w:after="0"/>
              <w:ind w:left="-4"/>
              <w:jc w:val="both"/>
              <w:rPr>
                <w:sz w:val="20"/>
                <w:szCs w:val="20"/>
              </w:rPr>
            </w:pPr>
            <w:r>
              <w:rPr>
                <w:sz w:val="20"/>
                <w:szCs w:val="20"/>
              </w:rPr>
              <w:t xml:space="preserve">Where it has been found that an individual is hiding money away for </w:t>
            </w:r>
            <w:r w:rsidR="00D654A6">
              <w:rPr>
                <w:sz w:val="20"/>
                <w:szCs w:val="20"/>
              </w:rPr>
              <w:t>a wrongful purpose (anything fraudulent or wrongful) and where you exercise complete control, the corporate veil will be lifted.</w:t>
            </w:r>
          </w:p>
        </w:tc>
      </w:tr>
    </w:tbl>
    <w:p w14:paraId="49DF081C" w14:textId="466DF862" w:rsidR="00AC1D93" w:rsidRDefault="00AC1D93" w:rsidP="00AC1D93">
      <w:pPr>
        <w:rPr>
          <w:sz w:val="20"/>
          <w:szCs w:val="20"/>
        </w:rPr>
      </w:pP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AC1D93" w14:paraId="4B6E3DE9" w14:textId="77777777" w:rsidTr="000721AE">
        <w:trPr>
          <w:trHeight w:val="171"/>
        </w:trPr>
        <w:tc>
          <w:tcPr>
            <w:tcW w:w="10804" w:type="dxa"/>
            <w:gridSpan w:val="2"/>
            <w:shd w:val="clear" w:color="auto" w:fill="F8ECF5"/>
          </w:tcPr>
          <w:p w14:paraId="0F79B700" w14:textId="6A846F10" w:rsidR="00AC1D93" w:rsidRPr="00D654A6" w:rsidRDefault="00D654A6" w:rsidP="000721AE">
            <w:pPr>
              <w:spacing w:after="0"/>
              <w:ind w:left="-4"/>
              <w:jc w:val="both"/>
              <w:rPr>
                <w:sz w:val="20"/>
                <w:szCs w:val="20"/>
              </w:rPr>
            </w:pPr>
            <w:r>
              <w:rPr>
                <w:i/>
                <w:sz w:val="20"/>
                <w:szCs w:val="20"/>
              </w:rPr>
              <w:t xml:space="preserve">Rockwell Developments Ltd v Newtonbrook Plaza Ltd </w:t>
            </w:r>
            <w:r>
              <w:rPr>
                <w:sz w:val="20"/>
                <w:szCs w:val="20"/>
              </w:rPr>
              <w:t>[1972] 3 OR 199 (CA)</w:t>
            </w:r>
          </w:p>
        </w:tc>
      </w:tr>
      <w:tr w:rsidR="00AC1D93" w14:paraId="1199FDC2" w14:textId="77777777" w:rsidTr="000721AE">
        <w:trPr>
          <w:trHeight w:val="375"/>
        </w:trPr>
        <w:tc>
          <w:tcPr>
            <w:tcW w:w="989" w:type="dxa"/>
            <w:shd w:val="clear" w:color="auto" w:fill="F2F2F2" w:themeFill="background1" w:themeFillShade="F2"/>
          </w:tcPr>
          <w:p w14:paraId="5F49F559" w14:textId="77777777" w:rsidR="00AC1D93" w:rsidRDefault="00AC1D93" w:rsidP="000721AE">
            <w:pPr>
              <w:spacing w:after="0"/>
              <w:jc w:val="both"/>
              <w:rPr>
                <w:sz w:val="20"/>
                <w:szCs w:val="20"/>
              </w:rPr>
            </w:pPr>
            <w:r>
              <w:rPr>
                <w:sz w:val="20"/>
                <w:szCs w:val="20"/>
              </w:rPr>
              <w:t>Facts</w:t>
            </w:r>
          </w:p>
        </w:tc>
        <w:tc>
          <w:tcPr>
            <w:tcW w:w="9815" w:type="dxa"/>
          </w:tcPr>
          <w:p w14:paraId="33565224" w14:textId="404F1E1B" w:rsidR="00AC1D93" w:rsidRDefault="00D654A6" w:rsidP="000721AE">
            <w:pPr>
              <w:spacing w:after="0"/>
              <w:ind w:left="-4"/>
              <w:jc w:val="both"/>
              <w:rPr>
                <w:sz w:val="20"/>
                <w:szCs w:val="20"/>
              </w:rPr>
            </w:pPr>
            <w:r>
              <w:rPr>
                <w:sz w:val="20"/>
                <w:szCs w:val="20"/>
              </w:rPr>
              <w:t>Rockwell (Kelner is one of the directors). Rockwell tried doing a sale of land contract w/ Newtonbrook. Kelner sued D for specific performance of the sale. Rockwell lost and Newtonbrook was awarded costs. Rockwell failed to pay, Newtonbrook wants to go after Kelner personally to pay the cost</w:t>
            </w:r>
          </w:p>
        </w:tc>
      </w:tr>
      <w:tr w:rsidR="00AC1D93" w14:paraId="776D51FA" w14:textId="77777777" w:rsidTr="00D654A6">
        <w:trPr>
          <w:trHeight w:val="81"/>
        </w:trPr>
        <w:tc>
          <w:tcPr>
            <w:tcW w:w="989" w:type="dxa"/>
            <w:shd w:val="clear" w:color="auto" w:fill="F2F2F2" w:themeFill="background1" w:themeFillShade="F2"/>
          </w:tcPr>
          <w:p w14:paraId="5BA8A450" w14:textId="77777777" w:rsidR="00AC1D93" w:rsidRDefault="00AC1D93" w:rsidP="000721AE">
            <w:pPr>
              <w:spacing w:after="0"/>
              <w:ind w:left="-4"/>
              <w:jc w:val="both"/>
              <w:rPr>
                <w:sz w:val="20"/>
                <w:szCs w:val="20"/>
              </w:rPr>
            </w:pPr>
            <w:r>
              <w:rPr>
                <w:sz w:val="20"/>
                <w:szCs w:val="20"/>
              </w:rPr>
              <w:t>Analysis</w:t>
            </w:r>
          </w:p>
        </w:tc>
        <w:tc>
          <w:tcPr>
            <w:tcW w:w="9815" w:type="dxa"/>
          </w:tcPr>
          <w:p w14:paraId="6FB46AAD" w14:textId="090D8168" w:rsidR="00AC1D93" w:rsidRDefault="00D654A6" w:rsidP="000721AE">
            <w:pPr>
              <w:spacing w:after="0"/>
              <w:ind w:left="-4"/>
              <w:jc w:val="both"/>
              <w:rPr>
                <w:sz w:val="20"/>
                <w:szCs w:val="20"/>
              </w:rPr>
            </w:pPr>
            <w:r>
              <w:rPr>
                <w:sz w:val="20"/>
                <w:szCs w:val="20"/>
              </w:rPr>
              <w:t>No allegation of any misconduct or fraud on the part of Kelner when he entered into the transaction – can’t pierce veil</w:t>
            </w:r>
          </w:p>
        </w:tc>
      </w:tr>
      <w:tr w:rsidR="00AC1D93" w14:paraId="3C6949F1" w14:textId="77777777" w:rsidTr="00D654A6">
        <w:trPr>
          <w:trHeight w:val="265"/>
        </w:trPr>
        <w:tc>
          <w:tcPr>
            <w:tcW w:w="989" w:type="dxa"/>
            <w:shd w:val="clear" w:color="auto" w:fill="F2F2F2" w:themeFill="background1" w:themeFillShade="F2"/>
          </w:tcPr>
          <w:p w14:paraId="37EEC9A6" w14:textId="77777777" w:rsidR="00AC1D93" w:rsidRDefault="00AC1D93" w:rsidP="000721AE">
            <w:pPr>
              <w:spacing w:after="0"/>
              <w:ind w:left="-4"/>
              <w:jc w:val="both"/>
              <w:rPr>
                <w:sz w:val="20"/>
                <w:szCs w:val="20"/>
              </w:rPr>
            </w:pPr>
            <w:r>
              <w:rPr>
                <w:sz w:val="20"/>
                <w:szCs w:val="20"/>
              </w:rPr>
              <w:t>Ratio</w:t>
            </w:r>
          </w:p>
        </w:tc>
        <w:tc>
          <w:tcPr>
            <w:tcW w:w="9815" w:type="dxa"/>
          </w:tcPr>
          <w:p w14:paraId="50156E31" w14:textId="77777777" w:rsidR="00AC1D93" w:rsidRDefault="00D654A6" w:rsidP="000721AE">
            <w:pPr>
              <w:spacing w:after="0"/>
              <w:ind w:left="-4"/>
              <w:jc w:val="both"/>
              <w:rPr>
                <w:sz w:val="20"/>
                <w:szCs w:val="20"/>
              </w:rPr>
            </w:pPr>
            <w:r>
              <w:rPr>
                <w:sz w:val="20"/>
                <w:szCs w:val="20"/>
              </w:rPr>
              <w:t>The corporate veil can’t be pierced where there is no allegation of fraud (need to prove fraud to make out claim)</w:t>
            </w:r>
          </w:p>
          <w:p w14:paraId="5EBAB973" w14:textId="02594AC3" w:rsidR="00D654A6" w:rsidRDefault="00D654A6" w:rsidP="000721AE">
            <w:pPr>
              <w:spacing w:after="0"/>
              <w:ind w:left="-4"/>
              <w:jc w:val="both"/>
              <w:rPr>
                <w:sz w:val="20"/>
                <w:szCs w:val="20"/>
              </w:rPr>
            </w:pPr>
            <w:r>
              <w:rPr>
                <w:sz w:val="20"/>
                <w:szCs w:val="20"/>
              </w:rPr>
              <w:t xml:space="preserve">If the contract is </w:t>
            </w:r>
            <w:proofErr w:type="gramStart"/>
            <w:r>
              <w:rPr>
                <w:sz w:val="20"/>
                <w:szCs w:val="20"/>
              </w:rPr>
              <w:t>entered into</w:t>
            </w:r>
            <w:proofErr w:type="gramEnd"/>
            <w:r>
              <w:rPr>
                <w:sz w:val="20"/>
                <w:szCs w:val="20"/>
              </w:rPr>
              <w:t xml:space="preserve"> by the corporation, you must show fraud to lift the corporate veil.</w:t>
            </w:r>
          </w:p>
        </w:tc>
      </w:tr>
    </w:tbl>
    <w:p w14:paraId="008086C6" w14:textId="77777777" w:rsidR="00D20D56" w:rsidRDefault="00D20D56" w:rsidP="00AC1D93">
      <w:pPr>
        <w:rPr>
          <w:sz w:val="20"/>
          <w:szCs w:val="20"/>
        </w:rPr>
      </w:pPr>
    </w:p>
    <w:tbl>
      <w:tblPr>
        <w:tblW w:w="1087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
        <w:gridCol w:w="989"/>
        <w:gridCol w:w="4387"/>
        <w:gridCol w:w="5428"/>
      </w:tblGrid>
      <w:tr w:rsidR="00D654A6" w14:paraId="78F728D8" w14:textId="77777777" w:rsidTr="00D654A6">
        <w:trPr>
          <w:gridAfter w:val="1"/>
          <w:wAfter w:w="5428" w:type="dxa"/>
          <w:trHeight w:val="177"/>
        </w:trPr>
        <w:tc>
          <w:tcPr>
            <w:tcW w:w="5443" w:type="dxa"/>
            <w:gridSpan w:val="3"/>
            <w:shd w:val="clear" w:color="auto" w:fill="F2F2F2" w:themeFill="background1" w:themeFillShade="F2"/>
          </w:tcPr>
          <w:p w14:paraId="0E62A240" w14:textId="7A685E41" w:rsidR="00D654A6" w:rsidRDefault="00D654A6" w:rsidP="00D654A6">
            <w:pPr>
              <w:pStyle w:val="Heading2"/>
              <w:spacing w:before="0"/>
              <w:ind w:left="63"/>
            </w:pPr>
            <w:r>
              <w:t xml:space="preserve">Liability Based on Thin Capitalization </w:t>
            </w:r>
          </w:p>
        </w:tc>
      </w:tr>
      <w:tr w:rsidR="00AC1D93" w:rsidRPr="00D654A6" w14:paraId="0668395F" w14:textId="77777777" w:rsidTr="00D654A6">
        <w:trPr>
          <w:gridBefore w:val="1"/>
          <w:wBefore w:w="67" w:type="dxa"/>
          <w:trHeight w:val="171"/>
        </w:trPr>
        <w:tc>
          <w:tcPr>
            <w:tcW w:w="10804" w:type="dxa"/>
            <w:gridSpan w:val="3"/>
            <w:shd w:val="clear" w:color="auto" w:fill="F8ECF5"/>
          </w:tcPr>
          <w:p w14:paraId="11124EDD" w14:textId="3EF2D7DD" w:rsidR="00AC1D93" w:rsidRPr="00D20D56" w:rsidRDefault="00D654A6" w:rsidP="000721AE">
            <w:pPr>
              <w:spacing w:after="0"/>
              <w:ind w:left="-4"/>
              <w:jc w:val="both"/>
              <w:rPr>
                <w:sz w:val="20"/>
                <w:szCs w:val="20"/>
              </w:rPr>
            </w:pPr>
            <w:proofErr w:type="spellStart"/>
            <w:r w:rsidRPr="00D20D56">
              <w:rPr>
                <w:i/>
                <w:sz w:val="20"/>
                <w:szCs w:val="20"/>
              </w:rPr>
              <w:t>Qalkovszky</w:t>
            </w:r>
            <w:proofErr w:type="spellEnd"/>
            <w:r w:rsidRPr="00D20D56">
              <w:rPr>
                <w:i/>
                <w:sz w:val="20"/>
                <w:szCs w:val="20"/>
              </w:rPr>
              <w:t xml:space="preserve"> v Carlton </w:t>
            </w:r>
            <w:r w:rsidRPr="00D20D56">
              <w:rPr>
                <w:sz w:val="20"/>
                <w:szCs w:val="20"/>
              </w:rPr>
              <w:t>– tort case</w:t>
            </w:r>
          </w:p>
        </w:tc>
      </w:tr>
      <w:tr w:rsidR="00AC1D93" w14:paraId="460CFA0F" w14:textId="77777777" w:rsidTr="00D654A6">
        <w:trPr>
          <w:gridBefore w:val="1"/>
          <w:wBefore w:w="67" w:type="dxa"/>
          <w:trHeight w:val="375"/>
        </w:trPr>
        <w:tc>
          <w:tcPr>
            <w:tcW w:w="989" w:type="dxa"/>
            <w:shd w:val="clear" w:color="auto" w:fill="F2F2F2" w:themeFill="background1" w:themeFillShade="F2"/>
          </w:tcPr>
          <w:p w14:paraId="676DB71E" w14:textId="77777777" w:rsidR="00AC1D93" w:rsidRDefault="00AC1D93" w:rsidP="000721AE">
            <w:pPr>
              <w:spacing w:after="0"/>
              <w:jc w:val="both"/>
              <w:rPr>
                <w:sz w:val="20"/>
                <w:szCs w:val="20"/>
              </w:rPr>
            </w:pPr>
            <w:r>
              <w:rPr>
                <w:sz w:val="20"/>
                <w:szCs w:val="20"/>
              </w:rPr>
              <w:t>Facts</w:t>
            </w:r>
          </w:p>
        </w:tc>
        <w:tc>
          <w:tcPr>
            <w:tcW w:w="9815" w:type="dxa"/>
            <w:gridSpan w:val="2"/>
          </w:tcPr>
          <w:p w14:paraId="7716F048" w14:textId="2B6750CE" w:rsidR="00AC1D93" w:rsidRPr="00D20D56" w:rsidRDefault="00D654A6" w:rsidP="000721AE">
            <w:pPr>
              <w:spacing w:after="0"/>
              <w:ind w:left="-4"/>
              <w:jc w:val="both"/>
              <w:rPr>
                <w:sz w:val="20"/>
                <w:szCs w:val="20"/>
              </w:rPr>
            </w:pPr>
            <w:r w:rsidRPr="00D20D56">
              <w:rPr>
                <w:sz w:val="20"/>
                <w:szCs w:val="20"/>
              </w:rPr>
              <w:t xml:space="preserve">Taxicab industry. P injured when rundown by D’s cab. Sued all of D’s companies and D himself, arguing he </w:t>
            </w:r>
            <w:proofErr w:type="gramStart"/>
            <w:r w:rsidRPr="00D20D56">
              <w:rPr>
                <w:sz w:val="20"/>
                <w:szCs w:val="20"/>
              </w:rPr>
              <w:t>undercapitalized</w:t>
            </w:r>
            <w:proofErr w:type="gramEnd"/>
            <w:r w:rsidRPr="00D20D56">
              <w:rPr>
                <w:sz w:val="20"/>
                <w:szCs w:val="20"/>
              </w:rPr>
              <w:t xml:space="preserve"> and assets are mixed”. Arguing that </w:t>
            </w:r>
            <w:proofErr w:type="gramStart"/>
            <w:r w:rsidRPr="00D20D56">
              <w:rPr>
                <w:sz w:val="20"/>
                <w:szCs w:val="20"/>
              </w:rPr>
              <w:t>all of</w:t>
            </w:r>
            <w:proofErr w:type="gramEnd"/>
            <w:r w:rsidRPr="00D20D56">
              <w:rPr>
                <w:sz w:val="20"/>
                <w:szCs w:val="20"/>
              </w:rPr>
              <w:t xml:space="preserve"> the enterprises actually operate as one</w:t>
            </w:r>
          </w:p>
        </w:tc>
      </w:tr>
      <w:tr w:rsidR="00D654A6" w14:paraId="53A4BA05" w14:textId="77777777" w:rsidTr="00D654A6">
        <w:trPr>
          <w:gridBefore w:val="1"/>
          <w:wBefore w:w="67" w:type="dxa"/>
          <w:trHeight w:val="137"/>
        </w:trPr>
        <w:tc>
          <w:tcPr>
            <w:tcW w:w="989" w:type="dxa"/>
            <w:shd w:val="clear" w:color="auto" w:fill="F2F2F2" w:themeFill="background1" w:themeFillShade="F2"/>
          </w:tcPr>
          <w:p w14:paraId="110BD4A6" w14:textId="650C0D34" w:rsidR="00D654A6" w:rsidRDefault="00D654A6" w:rsidP="000721AE">
            <w:pPr>
              <w:spacing w:after="0"/>
              <w:jc w:val="both"/>
              <w:rPr>
                <w:sz w:val="20"/>
                <w:szCs w:val="20"/>
              </w:rPr>
            </w:pPr>
            <w:r>
              <w:rPr>
                <w:sz w:val="20"/>
                <w:szCs w:val="20"/>
              </w:rPr>
              <w:t>Holding</w:t>
            </w:r>
          </w:p>
        </w:tc>
        <w:tc>
          <w:tcPr>
            <w:tcW w:w="9815" w:type="dxa"/>
            <w:gridSpan w:val="2"/>
          </w:tcPr>
          <w:p w14:paraId="0DE98BCC" w14:textId="569B1E57" w:rsidR="00D654A6" w:rsidRPr="00D20D56" w:rsidRDefault="00D654A6" w:rsidP="000721AE">
            <w:pPr>
              <w:spacing w:after="0"/>
              <w:ind w:left="-4"/>
              <w:jc w:val="both"/>
              <w:rPr>
                <w:sz w:val="20"/>
                <w:szCs w:val="20"/>
              </w:rPr>
            </w:pPr>
            <w:r w:rsidRPr="00D20D56">
              <w:rPr>
                <w:sz w:val="20"/>
                <w:szCs w:val="20"/>
              </w:rPr>
              <w:t>Carlton (D) can’t be held personally liable</w:t>
            </w:r>
          </w:p>
        </w:tc>
      </w:tr>
      <w:tr w:rsidR="00AC1D93" w14:paraId="62EF28A0" w14:textId="77777777" w:rsidTr="00D654A6">
        <w:trPr>
          <w:gridBefore w:val="1"/>
          <w:wBefore w:w="67" w:type="dxa"/>
          <w:trHeight w:val="366"/>
        </w:trPr>
        <w:tc>
          <w:tcPr>
            <w:tcW w:w="989" w:type="dxa"/>
            <w:shd w:val="clear" w:color="auto" w:fill="F2F2F2" w:themeFill="background1" w:themeFillShade="F2"/>
          </w:tcPr>
          <w:p w14:paraId="7AE1EDAF" w14:textId="77777777" w:rsidR="00AC1D93" w:rsidRDefault="00AC1D93" w:rsidP="000721AE">
            <w:pPr>
              <w:spacing w:after="0"/>
              <w:ind w:left="-4"/>
              <w:jc w:val="both"/>
              <w:rPr>
                <w:sz w:val="20"/>
                <w:szCs w:val="20"/>
              </w:rPr>
            </w:pPr>
            <w:r>
              <w:rPr>
                <w:sz w:val="20"/>
                <w:szCs w:val="20"/>
              </w:rPr>
              <w:t>Analysis</w:t>
            </w:r>
          </w:p>
        </w:tc>
        <w:tc>
          <w:tcPr>
            <w:tcW w:w="9815" w:type="dxa"/>
            <w:gridSpan w:val="2"/>
          </w:tcPr>
          <w:p w14:paraId="5B0B8A31" w14:textId="547EA66F" w:rsidR="00AC1D93" w:rsidRPr="00D20D56" w:rsidRDefault="00D20D56" w:rsidP="00D20D56">
            <w:pPr>
              <w:spacing w:after="0"/>
              <w:jc w:val="both"/>
              <w:rPr>
                <w:sz w:val="20"/>
                <w:szCs w:val="20"/>
              </w:rPr>
            </w:pPr>
            <w:r w:rsidRPr="00D20D56">
              <w:rPr>
                <w:sz w:val="20"/>
                <w:szCs w:val="20"/>
              </w:rPr>
              <w:t>2 ways to disregard the corporations’ separate legal personalities:</w:t>
            </w:r>
          </w:p>
          <w:p w14:paraId="2DE91C0E" w14:textId="77777777" w:rsidR="00D20D56" w:rsidRPr="00D20D56" w:rsidRDefault="00D20D56" w:rsidP="0048688C">
            <w:pPr>
              <w:pStyle w:val="ListParagraph"/>
              <w:numPr>
                <w:ilvl w:val="2"/>
                <w:numId w:val="34"/>
              </w:numPr>
              <w:spacing w:after="0"/>
              <w:ind w:left="742"/>
              <w:rPr>
                <w:sz w:val="20"/>
                <w:szCs w:val="20"/>
              </w:rPr>
            </w:pPr>
            <w:r w:rsidRPr="00D20D56">
              <w:rPr>
                <w:sz w:val="20"/>
                <w:szCs w:val="20"/>
              </w:rPr>
              <w:t>They’re operating as one – one for all and all for one</w:t>
            </w:r>
          </w:p>
          <w:p w14:paraId="6F7B82D5" w14:textId="77777777" w:rsidR="00D20D56" w:rsidRPr="00D20D56" w:rsidRDefault="00D20D56" w:rsidP="0048688C">
            <w:pPr>
              <w:pStyle w:val="ListParagraph"/>
              <w:numPr>
                <w:ilvl w:val="2"/>
                <w:numId w:val="34"/>
              </w:numPr>
              <w:spacing w:after="0"/>
              <w:ind w:left="742"/>
              <w:rPr>
                <w:sz w:val="20"/>
                <w:szCs w:val="20"/>
              </w:rPr>
            </w:pPr>
            <w:r w:rsidRPr="00D20D56">
              <w:rPr>
                <w:sz w:val="20"/>
                <w:szCs w:val="20"/>
              </w:rPr>
              <w:t>Go after the individual</w:t>
            </w:r>
          </w:p>
          <w:p w14:paraId="4868436B" w14:textId="36CB5B4C" w:rsidR="00D20D56" w:rsidRPr="00D20D56" w:rsidRDefault="00D20D56" w:rsidP="00D20D56">
            <w:pPr>
              <w:spacing w:after="0"/>
              <w:rPr>
                <w:sz w:val="20"/>
                <w:szCs w:val="20"/>
              </w:rPr>
            </w:pPr>
            <w:r w:rsidRPr="00D20D56">
              <w:rPr>
                <w:sz w:val="20"/>
                <w:szCs w:val="20"/>
              </w:rPr>
              <w:t>D wasn’t conducting business in his individual capacity, wasn’t doing anything illegal and had the minimum statutory insurance.</w:t>
            </w:r>
          </w:p>
        </w:tc>
      </w:tr>
      <w:tr w:rsidR="00AC1D93" w14:paraId="52FA1DEC" w14:textId="77777777" w:rsidTr="00D20D56">
        <w:trPr>
          <w:gridBefore w:val="1"/>
          <w:wBefore w:w="67" w:type="dxa"/>
          <w:trHeight w:val="154"/>
        </w:trPr>
        <w:tc>
          <w:tcPr>
            <w:tcW w:w="989" w:type="dxa"/>
            <w:shd w:val="clear" w:color="auto" w:fill="F2F2F2" w:themeFill="background1" w:themeFillShade="F2"/>
          </w:tcPr>
          <w:p w14:paraId="0BF66A47" w14:textId="77777777" w:rsidR="00AC1D93" w:rsidRDefault="00AC1D93" w:rsidP="000721AE">
            <w:pPr>
              <w:spacing w:after="0"/>
              <w:ind w:left="-4"/>
              <w:jc w:val="both"/>
              <w:rPr>
                <w:sz w:val="20"/>
                <w:szCs w:val="20"/>
              </w:rPr>
            </w:pPr>
            <w:r>
              <w:rPr>
                <w:sz w:val="20"/>
                <w:szCs w:val="20"/>
              </w:rPr>
              <w:t>Ratio</w:t>
            </w:r>
          </w:p>
        </w:tc>
        <w:tc>
          <w:tcPr>
            <w:tcW w:w="9815" w:type="dxa"/>
            <w:gridSpan w:val="2"/>
          </w:tcPr>
          <w:p w14:paraId="0757EBB4" w14:textId="2C328DEF" w:rsidR="00AC1D93" w:rsidRPr="00D20D56" w:rsidRDefault="00D20D56" w:rsidP="00D20D56">
            <w:pPr>
              <w:spacing w:after="0"/>
              <w:ind w:left="-4"/>
              <w:jc w:val="both"/>
              <w:rPr>
                <w:sz w:val="20"/>
                <w:szCs w:val="20"/>
              </w:rPr>
            </w:pPr>
            <w:r w:rsidRPr="00D20D56">
              <w:rPr>
                <w:sz w:val="20"/>
                <w:szCs w:val="20"/>
              </w:rPr>
              <w:t>Courts are reluctant to disregard the separate corporate personality principle</w:t>
            </w:r>
          </w:p>
        </w:tc>
      </w:tr>
    </w:tbl>
    <w:p w14:paraId="63B88D7C" w14:textId="77777777" w:rsidR="00D20D56" w:rsidRDefault="00D20D56" w:rsidP="00AC1D93">
      <w:pPr>
        <w:rPr>
          <w:sz w:val="20"/>
          <w:szCs w:val="20"/>
        </w:rPr>
      </w:pPr>
    </w:p>
    <w:tbl>
      <w:tblPr>
        <w:tblW w:w="1084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
        <w:gridCol w:w="989"/>
        <w:gridCol w:w="4378"/>
        <w:gridCol w:w="5437"/>
      </w:tblGrid>
      <w:tr w:rsidR="00D20D56" w14:paraId="2EDBA845" w14:textId="77777777" w:rsidTr="00D20D56">
        <w:trPr>
          <w:gridAfter w:val="1"/>
          <w:wAfter w:w="5437" w:type="dxa"/>
          <w:trHeight w:val="252"/>
        </w:trPr>
        <w:tc>
          <w:tcPr>
            <w:tcW w:w="5409" w:type="dxa"/>
            <w:gridSpan w:val="3"/>
            <w:shd w:val="clear" w:color="auto" w:fill="F2F2F2" w:themeFill="background1" w:themeFillShade="F2"/>
          </w:tcPr>
          <w:p w14:paraId="60A82D38" w14:textId="2DB30630" w:rsidR="00D20D56" w:rsidRPr="00D20D56" w:rsidRDefault="00D20D56" w:rsidP="00D20D56">
            <w:pPr>
              <w:pStyle w:val="Heading2"/>
              <w:spacing w:before="0"/>
            </w:pPr>
            <w:r>
              <w:t>Liability Based on Total Disregard of Formality</w:t>
            </w:r>
          </w:p>
        </w:tc>
      </w:tr>
      <w:tr w:rsidR="00AC1D93" w:rsidRPr="00D20D56" w14:paraId="716910DE" w14:textId="77777777" w:rsidTr="00D20D56">
        <w:trPr>
          <w:gridBefore w:val="1"/>
          <w:wBefore w:w="42" w:type="dxa"/>
          <w:trHeight w:val="171"/>
        </w:trPr>
        <w:tc>
          <w:tcPr>
            <w:tcW w:w="10804" w:type="dxa"/>
            <w:gridSpan w:val="3"/>
            <w:shd w:val="clear" w:color="auto" w:fill="F8ECF5"/>
          </w:tcPr>
          <w:p w14:paraId="192667CE" w14:textId="65EC98D9" w:rsidR="00AC1D93" w:rsidRPr="00D20D56" w:rsidRDefault="00D20D56" w:rsidP="000721AE">
            <w:pPr>
              <w:spacing w:after="0"/>
              <w:ind w:left="-4"/>
              <w:jc w:val="both"/>
              <w:rPr>
                <w:sz w:val="20"/>
                <w:szCs w:val="20"/>
                <w:lang w:val="fr-CA"/>
              </w:rPr>
            </w:pPr>
            <w:r w:rsidRPr="00D20D56">
              <w:rPr>
                <w:i/>
                <w:sz w:val="20"/>
                <w:szCs w:val="20"/>
                <w:lang w:val="fr-CA"/>
              </w:rPr>
              <w:t xml:space="preserve">Wolfe v </w:t>
            </w:r>
            <w:proofErr w:type="spellStart"/>
            <w:r w:rsidRPr="00D20D56">
              <w:rPr>
                <w:i/>
                <w:sz w:val="20"/>
                <w:szCs w:val="20"/>
                <w:lang w:val="fr-CA"/>
              </w:rPr>
              <w:t>Moir</w:t>
            </w:r>
            <w:proofErr w:type="spellEnd"/>
            <w:r w:rsidRPr="00D20D56">
              <w:rPr>
                <w:i/>
                <w:sz w:val="20"/>
                <w:szCs w:val="20"/>
                <w:lang w:val="fr-CA"/>
              </w:rPr>
              <w:t xml:space="preserve"> </w:t>
            </w:r>
            <w:r w:rsidRPr="00D20D56">
              <w:rPr>
                <w:sz w:val="20"/>
                <w:szCs w:val="20"/>
                <w:lang w:val="fr-CA"/>
              </w:rPr>
              <w:t>(1969), 69 WWR 70 (Alta SC (T</w:t>
            </w:r>
            <w:r>
              <w:rPr>
                <w:sz w:val="20"/>
                <w:szCs w:val="20"/>
                <w:lang w:val="fr-CA"/>
              </w:rPr>
              <w:t>D))</w:t>
            </w:r>
          </w:p>
        </w:tc>
      </w:tr>
      <w:tr w:rsidR="00AC1D93" w14:paraId="78E152F4" w14:textId="77777777" w:rsidTr="00D20D56">
        <w:trPr>
          <w:gridBefore w:val="1"/>
          <w:wBefore w:w="42" w:type="dxa"/>
          <w:trHeight w:val="375"/>
        </w:trPr>
        <w:tc>
          <w:tcPr>
            <w:tcW w:w="989" w:type="dxa"/>
            <w:shd w:val="clear" w:color="auto" w:fill="F2F2F2" w:themeFill="background1" w:themeFillShade="F2"/>
          </w:tcPr>
          <w:p w14:paraId="66B8F5FA" w14:textId="77777777" w:rsidR="00AC1D93" w:rsidRDefault="00AC1D93" w:rsidP="000721AE">
            <w:pPr>
              <w:spacing w:after="0"/>
              <w:jc w:val="both"/>
              <w:rPr>
                <w:sz w:val="20"/>
                <w:szCs w:val="20"/>
              </w:rPr>
            </w:pPr>
            <w:r>
              <w:rPr>
                <w:sz w:val="20"/>
                <w:szCs w:val="20"/>
              </w:rPr>
              <w:t>Facts</w:t>
            </w:r>
          </w:p>
        </w:tc>
        <w:tc>
          <w:tcPr>
            <w:tcW w:w="9815" w:type="dxa"/>
            <w:gridSpan w:val="2"/>
          </w:tcPr>
          <w:p w14:paraId="60C17639" w14:textId="7C3EFEF0" w:rsidR="00AC1D93" w:rsidRDefault="00D20D56" w:rsidP="000721AE">
            <w:pPr>
              <w:spacing w:after="0"/>
              <w:ind w:left="-4"/>
              <w:jc w:val="both"/>
              <w:rPr>
                <w:sz w:val="20"/>
                <w:szCs w:val="20"/>
              </w:rPr>
            </w:pPr>
            <w:r>
              <w:rPr>
                <w:sz w:val="20"/>
                <w:szCs w:val="20"/>
              </w:rPr>
              <w:t xml:space="preserve">P injured while </w:t>
            </w:r>
            <w:proofErr w:type="spellStart"/>
            <w:r>
              <w:rPr>
                <w:sz w:val="20"/>
                <w:szCs w:val="20"/>
              </w:rPr>
              <w:t>rollerskating</w:t>
            </w:r>
            <w:proofErr w:type="spellEnd"/>
            <w:r>
              <w:rPr>
                <w:sz w:val="20"/>
                <w:szCs w:val="20"/>
              </w:rPr>
              <w:t xml:space="preserve"> at establishment. Suing Gordon Moir (D) who is the secretary of Chinook Sport Shot Ltd (owned the rink?). Moir put out Ads and tickets conducted under Moir </w:t>
            </w:r>
            <w:proofErr w:type="spellStart"/>
            <w:r>
              <w:rPr>
                <w:sz w:val="20"/>
                <w:szCs w:val="20"/>
              </w:rPr>
              <w:t>Sportland</w:t>
            </w:r>
            <w:proofErr w:type="spellEnd"/>
            <w:r>
              <w:rPr>
                <w:sz w:val="20"/>
                <w:szCs w:val="20"/>
              </w:rPr>
              <w:t xml:space="preserve"> and not Chinook Sport Shop Ltd. </w:t>
            </w:r>
            <w:proofErr w:type="spellStart"/>
            <w:r>
              <w:rPr>
                <w:sz w:val="20"/>
                <w:szCs w:val="20"/>
              </w:rPr>
              <w:t>Aruging</w:t>
            </w:r>
            <w:proofErr w:type="spellEnd"/>
            <w:r>
              <w:rPr>
                <w:sz w:val="20"/>
                <w:szCs w:val="20"/>
              </w:rPr>
              <w:t xml:space="preserve"> that the wrong person was being sued – another man was the manager. </w:t>
            </w:r>
          </w:p>
        </w:tc>
      </w:tr>
      <w:tr w:rsidR="00AC1D93" w14:paraId="6A4064AF" w14:textId="77777777" w:rsidTr="00D20D56">
        <w:trPr>
          <w:gridBefore w:val="1"/>
          <w:wBefore w:w="42" w:type="dxa"/>
          <w:trHeight w:val="366"/>
        </w:trPr>
        <w:tc>
          <w:tcPr>
            <w:tcW w:w="989" w:type="dxa"/>
            <w:shd w:val="clear" w:color="auto" w:fill="F2F2F2" w:themeFill="background1" w:themeFillShade="F2"/>
          </w:tcPr>
          <w:p w14:paraId="77384A35" w14:textId="77777777" w:rsidR="00AC1D93" w:rsidRDefault="00AC1D93" w:rsidP="000721AE">
            <w:pPr>
              <w:spacing w:after="0"/>
              <w:ind w:left="-4"/>
              <w:jc w:val="both"/>
              <w:rPr>
                <w:sz w:val="20"/>
                <w:szCs w:val="20"/>
              </w:rPr>
            </w:pPr>
            <w:r>
              <w:rPr>
                <w:sz w:val="20"/>
                <w:szCs w:val="20"/>
              </w:rPr>
              <w:t>Analysis</w:t>
            </w:r>
          </w:p>
        </w:tc>
        <w:tc>
          <w:tcPr>
            <w:tcW w:w="9815" w:type="dxa"/>
            <w:gridSpan w:val="2"/>
          </w:tcPr>
          <w:p w14:paraId="4583BEED" w14:textId="38C7D4F3" w:rsidR="00AC1D93" w:rsidRPr="00D20D56" w:rsidRDefault="00D20D56" w:rsidP="000721AE">
            <w:pPr>
              <w:spacing w:after="0"/>
              <w:ind w:left="-4"/>
              <w:jc w:val="both"/>
              <w:rPr>
                <w:sz w:val="20"/>
                <w:szCs w:val="20"/>
              </w:rPr>
            </w:pPr>
            <w:r>
              <w:rPr>
                <w:i/>
                <w:sz w:val="20"/>
                <w:szCs w:val="20"/>
              </w:rPr>
              <w:t xml:space="preserve">Companies Act s.82(1)(c): </w:t>
            </w:r>
            <w:r>
              <w:rPr>
                <w:sz w:val="20"/>
                <w:szCs w:val="20"/>
              </w:rPr>
              <w:t>“every company shall have its name set forth…in all notices, advertisements and other official publications of the company, endorsements, etc.” DIDN’T FOLLOW THIS</w:t>
            </w:r>
          </w:p>
        </w:tc>
      </w:tr>
      <w:tr w:rsidR="00AC1D93" w14:paraId="774DD150" w14:textId="77777777" w:rsidTr="00D20D56">
        <w:trPr>
          <w:gridBefore w:val="1"/>
          <w:wBefore w:w="42" w:type="dxa"/>
          <w:trHeight w:val="488"/>
        </w:trPr>
        <w:tc>
          <w:tcPr>
            <w:tcW w:w="989" w:type="dxa"/>
            <w:shd w:val="clear" w:color="auto" w:fill="F2F2F2" w:themeFill="background1" w:themeFillShade="F2"/>
          </w:tcPr>
          <w:p w14:paraId="43637E91" w14:textId="77777777" w:rsidR="00AC1D93" w:rsidRDefault="00AC1D93" w:rsidP="000721AE">
            <w:pPr>
              <w:spacing w:after="0"/>
              <w:ind w:left="-4"/>
              <w:jc w:val="both"/>
              <w:rPr>
                <w:sz w:val="20"/>
                <w:szCs w:val="20"/>
              </w:rPr>
            </w:pPr>
            <w:r>
              <w:rPr>
                <w:sz w:val="20"/>
                <w:szCs w:val="20"/>
              </w:rPr>
              <w:t>Ratio</w:t>
            </w:r>
          </w:p>
        </w:tc>
        <w:tc>
          <w:tcPr>
            <w:tcW w:w="9815" w:type="dxa"/>
            <w:gridSpan w:val="2"/>
          </w:tcPr>
          <w:p w14:paraId="4AC83BEC" w14:textId="77777777" w:rsidR="00AC1D93" w:rsidRDefault="00D20D56" w:rsidP="000721AE">
            <w:pPr>
              <w:spacing w:after="0"/>
              <w:ind w:left="-4"/>
              <w:jc w:val="both"/>
              <w:rPr>
                <w:sz w:val="20"/>
                <w:szCs w:val="20"/>
              </w:rPr>
            </w:pPr>
            <w:r>
              <w:rPr>
                <w:sz w:val="20"/>
                <w:szCs w:val="20"/>
              </w:rPr>
              <w:t>Must follow all formalities</w:t>
            </w:r>
          </w:p>
          <w:p w14:paraId="5AFB5737" w14:textId="6BD90851" w:rsidR="00D20D56" w:rsidRDefault="00D20D56" w:rsidP="000721AE">
            <w:pPr>
              <w:spacing w:after="0"/>
              <w:ind w:left="-4"/>
              <w:jc w:val="both"/>
              <w:rPr>
                <w:sz w:val="20"/>
                <w:szCs w:val="20"/>
              </w:rPr>
            </w:pPr>
            <w:r>
              <w:rPr>
                <w:sz w:val="20"/>
                <w:szCs w:val="20"/>
              </w:rPr>
              <w:t>If a person chooses to advertise and to hold himself out to the public without identifying the name of a company with which he is associated, he runs the risk of being held personally liable</w:t>
            </w:r>
          </w:p>
        </w:tc>
      </w:tr>
    </w:tbl>
    <w:p w14:paraId="17D673D5" w14:textId="7F63DF52" w:rsidR="00AC1D93" w:rsidRDefault="00AC1D93" w:rsidP="00AC1D93">
      <w:pPr>
        <w:rPr>
          <w:sz w:val="20"/>
          <w:szCs w:val="20"/>
        </w:rPr>
      </w:pP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AC1D93" w:rsidRPr="00E57C26" w14:paraId="34F57B16" w14:textId="77777777" w:rsidTr="000721AE">
        <w:trPr>
          <w:trHeight w:val="171"/>
        </w:trPr>
        <w:tc>
          <w:tcPr>
            <w:tcW w:w="10804" w:type="dxa"/>
            <w:gridSpan w:val="2"/>
            <w:shd w:val="clear" w:color="auto" w:fill="F8ECF5"/>
          </w:tcPr>
          <w:p w14:paraId="57D22C2C" w14:textId="35AF7590" w:rsidR="00AC1D93" w:rsidRPr="00D20D56" w:rsidRDefault="00D20D56" w:rsidP="000721AE">
            <w:pPr>
              <w:spacing w:after="0"/>
              <w:ind w:left="-4"/>
              <w:jc w:val="both"/>
              <w:rPr>
                <w:i/>
                <w:sz w:val="20"/>
                <w:szCs w:val="20"/>
                <w:lang w:val="fr-CA"/>
              </w:rPr>
            </w:pPr>
            <w:proofErr w:type="spellStart"/>
            <w:r w:rsidRPr="00D20D56">
              <w:rPr>
                <w:i/>
                <w:sz w:val="20"/>
                <w:szCs w:val="20"/>
                <w:lang w:val="fr-CA"/>
              </w:rPr>
              <w:t>Vallis</w:t>
            </w:r>
            <w:proofErr w:type="spellEnd"/>
            <w:r w:rsidRPr="00D20D56">
              <w:rPr>
                <w:i/>
                <w:sz w:val="20"/>
                <w:szCs w:val="20"/>
                <w:lang w:val="fr-CA"/>
              </w:rPr>
              <w:t xml:space="preserve"> v Prairie Alternative E</w:t>
            </w:r>
            <w:r>
              <w:rPr>
                <w:i/>
                <w:sz w:val="20"/>
                <w:szCs w:val="20"/>
                <w:lang w:val="fr-CA"/>
              </w:rPr>
              <w:t>nergy Solutions Ltd</w:t>
            </w:r>
          </w:p>
        </w:tc>
      </w:tr>
      <w:tr w:rsidR="00AC1D93" w14:paraId="4D71AC9C" w14:textId="77777777" w:rsidTr="000721AE">
        <w:trPr>
          <w:trHeight w:val="375"/>
        </w:trPr>
        <w:tc>
          <w:tcPr>
            <w:tcW w:w="989" w:type="dxa"/>
            <w:shd w:val="clear" w:color="auto" w:fill="F2F2F2" w:themeFill="background1" w:themeFillShade="F2"/>
          </w:tcPr>
          <w:p w14:paraId="487FD26F" w14:textId="77777777" w:rsidR="00AC1D93" w:rsidRDefault="00AC1D93" w:rsidP="000721AE">
            <w:pPr>
              <w:spacing w:after="0"/>
              <w:jc w:val="both"/>
              <w:rPr>
                <w:sz w:val="20"/>
                <w:szCs w:val="20"/>
              </w:rPr>
            </w:pPr>
            <w:r>
              <w:rPr>
                <w:sz w:val="20"/>
                <w:szCs w:val="20"/>
              </w:rPr>
              <w:t>Facts</w:t>
            </w:r>
          </w:p>
        </w:tc>
        <w:tc>
          <w:tcPr>
            <w:tcW w:w="9815" w:type="dxa"/>
          </w:tcPr>
          <w:p w14:paraId="6AB8C530" w14:textId="5B304A0B" w:rsidR="00AC1D93" w:rsidRPr="00D20D56" w:rsidRDefault="00D20D56" w:rsidP="000721AE">
            <w:pPr>
              <w:spacing w:after="0"/>
              <w:ind w:left="-4"/>
              <w:jc w:val="both"/>
              <w:rPr>
                <w:i/>
                <w:sz w:val="20"/>
                <w:szCs w:val="20"/>
              </w:rPr>
            </w:pPr>
            <w:r>
              <w:rPr>
                <w:sz w:val="20"/>
                <w:szCs w:val="20"/>
              </w:rPr>
              <w:t xml:space="preserve">Parties entered into contract for installation of system (dealt only w/ </w:t>
            </w:r>
            <w:proofErr w:type="spellStart"/>
            <w:r>
              <w:rPr>
                <w:sz w:val="20"/>
                <w:szCs w:val="20"/>
              </w:rPr>
              <w:t>Karass</w:t>
            </w:r>
            <w:proofErr w:type="spellEnd"/>
            <w:r>
              <w:rPr>
                <w:sz w:val="20"/>
                <w:szCs w:val="20"/>
              </w:rPr>
              <w:t xml:space="preserve">) and he failed to represent the business as incorporated (Prairie Alternative…). In the correspondence, the correct incorporated name was not used (no Ltd.). Going after </w:t>
            </w:r>
            <w:proofErr w:type="spellStart"/>
            <w:r>
              <w:rPr>
                <w:sz w:val="20"/>
                <w:szCs w:val="20"/>
              </w:rPr>
              <w:t>Karass</w:t>
            </w:r>
            <w:proofErr w:type="spellEnd"/>
            <w:r>
              <w:rPr>
                <w:sz w:val="20"/>
                <w:szCs w:val="20"/>
              </w:rPr>
              <w:t xml:space="preserve"> personally</w:t>
            </w:r>
          </w:p>
        </w:tc>
      </w:tr>
      <w:tr w:rsidR="00D20D56" w14:paraId="4A35D07E" w14:textId="77777777" w:rsidTr="00F3775B">
        <w:trPr>
          <w:trHeight w:val="87"/>
        </w:trPr>
        <w:tc>
          <w:tcPr>
            <w:tcW w:w="989" w:type="dxa"/>
            <w:shd w:val="clear" w:color="auto" w:fill="F2F2F2" w:themeFill="background1" w:themeFillShade="F2"/>
          </w:tcPr>
          <w:p w14:paraId="16840B47" w14:textId="2D88EC5C" w:rsidR="00D20D56" w:rsidRDefault="00D20D56" w:rsidP="000721AE">
            <w:pPr>
              <w:spacing w:after="0"/>
              <w:jc w:val="both"/>
              <w:rPr>
                <w:sz w:val="20"/>
                <w:szCs w:val="20"/>
              </w:rPr>
            </w:pPr>
            <w:r>
              <w:rPr>
                <w:sz w:val="20"/>
                <w:szCs w:val="20"/>
              </w:rPr>
              <w:t>Holding</w:t>
            </w:r>
          </w:p>
        </w:tc>
        <w:tc>
          <w:tcPr>
            <w:tcW w:w="9815" w:type="dxa"/>
          </w:tcPr>
          <w:p w14:paraId="62B16328" w14:textId="14BEBA5D" w:rsidR="00D20D56" w:rsidRDefault="00D20D56" w:rsidP="000721AE">
            <w:pPr>
              <w:spacing w:after="0"/>
              <w:ind w:left="-4"/>
              <w:jc w:val="both"/>
              <w:rPr>
                <w:sz w:val="20"/>
                <w:szCs w:val="20"/>
              </w:rPr>
            </w:pPr>
            <w:proofErr w:type="spellStart"/>
            <w:r>
              <w:rPr>
                <w:sz w:val="20"/>
                <w:szCs w:val="20"/>
              </w:rPr>
              <w:t>Karass</w:t>
            </w:r>
            <w:proofErr w:type="spellEnd"/>
            <w:r>
              <w:rPr>
                <w:sz w:val="20"/>
                <w:szCs w:val="20"/>
              </w:rPr>
              <w:t xml:space="preserve"> personally liable </w:t>
            </w:r>
          </w:p>
        </w:tc>
      </w:tr>
      <w:tr w:rsidR="00AC1D93" w14:paraId="0CFE0D32" w14:textId="77777777" w:rsidTr="000721AE">
        <w:trPr>
          <w:trHeight w:val="366"/>
        </w:trPr>
        <w:tc>
          <w:tcPr>
            <w:tcW w:w="989" w:type="dxa"/>
            <w:shd w:val="clear" w:color="auto" w:fill="F2F2F2" w:themeFill="background1" w:themeFillShade="F2"/>
          </w:tcPr>
          <w:p w14:paraId="1CF7C546" w14:textId="77777777" w:rsidR="00AC1D93" w:rsidRDefault="00AC1D93" w:rsidP="000721AE">
            <w:pPr>
              <w:spacing w:after="0"/>
              <w:ind w:left="-4"/>
              <w:jc w:val="both"/>
              <w:rPr>
                <w:sz w:val="20"/>
                <w:szCs w:val="20"/>
              </w:rPr>
            </w:pPr>
            <w:r>
              <w:rPr>
                <w:sz w:val="20"/>
                <w:szCs w:val="20"/>
              </w:rPr>
              <w:t>Analysis</w:t>
            </w:r>
          </w:p>
        </w:tc>
        <w:tc>
          <w:tcPr>
            <w:tcW w:w="9815" w:type="dxa"/>
          </w:tcPr>
          <w:p w14:paraId="6857D7C8" w14:textId="48C13405" w:rsidR="00F3775B" w:rsidRPr="00F3775B" w:rsidRDefault="00F3775B" w:rsidP="00F3775B">
            <w:pPr>
              <w:spacing w:after="0"/>
              <w:ind w:left="-4"/>
              <w:jc w:val="both"/>
              <w:rPr>
                <w:sz w:val="20"/>
                <w:szCs w:val="20"/>
              </w:rPr>
            </w:pPr>
            <w:r>
              <w:rPr>
                <w:i/>
                <w:sz w:val="20"/>
                <w:szCs w:val="20"/>
              </w:rPr>
              <w:t xml:space="preserve">Saskatchewan Business Corporation Act </w:t>
            </w:r>
            <w:r>
              <w:rPr>
                <w:sz w:val="20"/>
                <w:szCs w:val="20"/>
              </w:rPr>
              <w:t xml:space="preserve">(following </w:t>
            </w:r>
            <w:r>
              <w:rPr>
                <w:i/>
                <w:sz w:val="20"/>
                <w:szCs w:val="20"/>
              </w:rPr>
              <w:t>Moir</w:t>
            </w:r>
            <w:r>
              <w:rPr>
                <w:sz w:val="20"/>
                <w:szCs w:val="20"/>
              </w:rPr>
              <w:t>): failed to comply w/ statute re proper identification of the corporation under which he was carrying on the business. Ltd. nowhere, name not on cards, letterhead, emails, etc.</w:t>
            </w:r>
          </w:p>
        </w:tc>
      </w:tr>
      <w:tr w:rsidR="00AC1D93" w14:paraId="1F739CDA" w14:textId="77777777" w:rsidTr="000721AE">
        <w:trPr>
          <w:trHeight w:val="488"/>
        </w:trPr>
        <w:tc>
          <w:tcPr>
            <w:tcW w:w="989" w:type="dxa"/>
            <w:shd w:val="clear" w:color="auto" w:fill="F2F2F2" w:themeFill="background1" w:themeFillShade="F2"/>
          </w:tcPr>
          <w:p w14:paraId="094CDC1B" w14:textId="77777777" w:rsidR="00AC1D93" w:rsidRDefault="00AC1D93" w:rsidP="000721AE">
            <w:pPr>
              <w:spacing w:after="0"/>
              <w:ind w:left="-4"/>
              <w:jc w:val="both"/>
              <w:rPr>
                <w:sz w:val="20"/>
                <w:szCs w:val="20"/>
              </w:rPr>
            </w:pPr>
            <w:r>
              <w:rPr>
                <w:sz w:val="20"/>
                <w:szCs w:val="20"/>
              </w:rPr>
              <w:t>Ratio</w:t>
            </w:r>
          </w:p>
        </w:tc>
        <w:tc>
          <w:tcPr>
            <w:tcW w:w="9815" w:type="dxa"/>
          </w:tcPr>
          <w:p w14:paraId="64A4C056" w14:textId="318D9102" w:rsidR="00AC1D93" w:rsidRPr="00F3775B" w:rsidRDefault="00F3775B" w:rsidP="000721AE">
            <w:pPr>
              <w:spacing w:after="0"/>
              <w:ind w:left="-4"/>
              <w:jc w:val="both"/>
              <w:rPr>
                <w:sz w:val="20"/>
                <w:szCs w:val="20"/>
              </w:rPr>
            </w:pPr>
            <w:r>
              <w:rPr>
                <w:sz w:val="20"/>
                <w:szCs w:val="20"/>
              </w:rPr>
              <w:t xml:space="preserve">Failure to abide by the </w:t>
            </w:r>
            <w:r>
              <w:rPr>
                <w:i/>
                <w:sz w:val="20"/>
                <w:szCs w:val="20"/>
              </w:rPr>
              <w:t>BCA</w:t>
            </w:r>
            <w:r>
              <w:rPr>
                <w:sz w:val="20"/>
                <w:szCs w:val="20"/>
              </w:rPr>
              <w:t xml:space="preserve"> re proper identification of the corporation under which one is carrying on business, will result in one being held personally liable.</w:t>
            </w:r>
          </w:p>
        </w:tc>
      </w:tr>
    </w:tbl>
    <w:p w14:paraId="1E92FD36" w14:textId="04B8160A" w:rsidR="00F81EE1" w:rsidRPr="00F81EE1" w:rsidRDefault="00F81EE1" w:rsidP="00AC1D93">
      <w:pPr>
        <w:rPr>
          <w:b/>
          <w:sz w:val="20"/>
          <w:szCs w:val="20"/>
        </w:rPr>
      </w:pPr>
      <w:r>
        <w:rPr>
          <w:sz w:val="20"/>
          <w:szCs w:val="20"/>
        </w:rPr>
        <w:t xml:space="preserve">Give proper advice to client re conducting business when incorporated </w:t>
      </w:r>
      <w:r>
        <w:rPr>
          <w:b/>
          <w:sz w:val="20"/>
          <w:szCs w:val="20"/>
        </w:rPr>
        <w:t>in writing</w:t>
      </w:r>
    </w:p>
    <w:tbl>
      <w:tblPr>
        <w:tblpPr w:leftFromText="180" w:rightFromText="180" w:vertAnchor="text" w:tblpX="-49"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2"/>
      </w:tblGrid>
      <w:tr w:rsidR="00F81EE1" w14:paraId="555D4E70" w14:textId="77777777" w:rsidTr="00F81EE1">
        <w:trPr>
          <w:trHeight w:val="388"/>
        </w:trPr>
        <w:tc>
          <w:tcPr>
            <w:tcW w:w="5422" w:type="dxa"/>
            <w:shd w:val="clear" w:color="auto" w:fill="F2F2F2" w:themeFill="background1" w:themeFillShade="F2"/>
          </w:tcPr>
          <w:p w14:paraId="0B910444" w14:textId="09CBB27E" w:rsidR="00F81EE1" w:rsidRPr="00F81EE1" w:rsidRDefault="00F81EE1" w:rsidP="00F81EE1">
            <w:pPr>
              <w:pStyle w:val="Heading2"/>
            </w:pPr>
            <w:r>
              <w:t>Liability in the Area of Trust Law</w:t>
            </w:r>
          </w:p>
        </w:tc>
      </w:tr>
    </w:tbl>
    <w:p w14:paraId="609D1193" w14:textId="77777777" w:rsidR="00F81EE1" w:rsidRDefault="00F81EE1" w:rsidP="00D21A07">
      <w:pPr>
        <w:jc w:val="both"/>
        <w:rPr>
          <w:sz w:val="20"/>
          <w:szCs w:val="20"/>
        </w:rPr>
      </w:pPr>
    </w:p>
    <w:p w14:paraId="606F88A0" w14:textId="7EF037E4" w:rsidR="00D21A07" w:rsidRDefault="00D21A07" w:rsidP="00D21A07">
      <w:pPr>
        <w:jc w:val="both"/>
        <w:rPr>
          <w:sz w:val="20"/>
          <w:szCs w:val="20"/>
        </w:rPr>
      </w:pPr>
      <w:r>
        <w:rPr>
          <w:sz w:val="20"/>
          <w:szCs w:val="20"/>
        </w:rPr>
        <w:t>Grounds for disregarding the separate corporate entities</w:t>
      </w:r>
    </w:p>
    <w:p w14:paraId="15CD1947" w14:textId="7C220BE2" w:rsidR="00D21A07" w:rsidRDefault="00D21A07" w:rsidP="00D21A07">
      <w:pPr>
        <w:spacing w:after="0"/>
        <w:jc w:val="both"/>
        <w:rPr>
          <w:sz w:val="20"/>
          <w:szCs w:val="20"/>
        </w:rPr>
      </w:pPr>
      <w:r>
        <w:rPr>
          <w:sz w:val="20"/>
          <w:szCs w:val="20"/>
        </w:rPr>
        <w:t>When the corporate is the trustee and there’s a trust relation between beneficiary and trustee, there’s a stranger, you must show either:</w:t>
      </w:r>
    </w:p>
    <w:p w14:paraId="0E32873B" w14:textId="7BCD643D" w:rsidR="00D21A07" w:rsidRDefault="00D21A07" w:rsidP="0048688C">
      <w:pPr>
        <w:pStyle w:val="ListParagraph"/>
        <w:numPr>
          <w:ilvl w:val="5"/>
          <w:numId w:val="23"/>
        </w:numPr>
        <w:spacing w:after="0"/>
        <w:ind w:left="567"/>
        <w:jc w:val="both"/>
        <w:rPr>
          <w:sz w:val="20"/>
          <w:szCs w:val="20"/>
        </w:rPr>
      </w:pPr>
      <w:r>
        <w:rPr>
          <w:sz w:val="20"/>
          <w:szCs w:val="20"/>
        </w:rPr>
        <w:t>Knowing receipt, or</w:t>
      </w:r>
    </w:p>
    <w:p w14:paraId="118B7BAA" w14:textId="18BC2550" w:rsidR="00D21A07" w:rsidRDefault="00D21A07" w:rsidP="0048688C">
      <w:pPr>
        <w:pStyle w:val="ListParagraph"/>
        <w:numPr>
          <w:ilvl w:val="5"/>
          <w:numId w:val="23"/>
        </w:numPr>
        <w:spacing w:after="0"/>
        <w:ind w:left="567"/>
        <w:jc w:val="both"/>
        <w:rPr>
          <w:sz w:val="20"/>
          <w:szCs w:val="20"/>
        </w:rPr>
      </w:pPr>
      <w:r>
        <w:rPr>
          <w:sz w:val="20"/>
          <w:szCs w:val="20"/>
        </w:rPr>
        <w:t xml:space="preserve">Knowing assistance </w:t>
      </w:r>
      <w:proofErr w:type="gramStart"/>
      <w:r>
        <w:rPr>
          <w:sz w:val="20"/>
          <w:szCs w:val="20"/>
        </w:rPr>
        <w:t>with regard to</w:t>
      </w:r>
      <w:proofErr w:type="gramEnd"/>
      <w:r>
        <w:rPr>
          <w:sz w:val="20"/>
          <w:szCs w:val="20"/>
        </w:rPr>
        <w:t xml:space="preserve"> the breach of trust by the corporation </w:t>
      </w:r>
    </w:p>
    <w:p w14:paraId="049F04FA" w14:textId="77777777" w:rsidR="007A4E29" w:rsidRPr="007A4E29" w:rsidRDefault="007A4E29" w:rsidP="007A4E29">
      <w:pPr>
        <w:spacing w:after="0"/>
        <w:jc w:val="both"/>
        <w:rPr>
          <w:sz w:val="20"/>
          <w:szCs w:val="20"/>
        </w:rPr>
      </w:pP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AC1D93" w14:paraId="6475944B" w14:textId="77777777" w:rsidTr="000721AE">
        <w:trPr>
          <w:trHeight w:val="171"/>
        </w:trPr>
        <w:tc>
          <w:tcPr>
            <w:tcW w:w="10804" w:type="dxa"/>
            <w:gridSpan w:val="2"/>
            <w:shd w:val="clear" w:color="auto" w:fill="F8ECF5"/>
          </w:tcPr>
          <w:p w14:paraId="37DAEAFC" w14:textId="3D8C0AAE" w:rsidR="00AC1D93" w:rsidRPr="00D21A07" w:rsidRDefault="00D21A07" w:rsidP="000721AE">
            <w:pPr>
              <w:spacing w:after="0"/>
              <w:ind w:left="-4"/>
              <w:jc w:val="both"/>
              <w:rPr>
                <w:sz w:val="20"/>
                <w:szCs w:val="20"/>
              </w:rPr>
            </w:pPr>
            <w:r>
              <w:rPr>
                <w:i/>
                <w:sz w:val="20"/>
                <w:szCs w:val="20"/>
              </w:rPr>
              <w:t xml:space="preserve">Citadel General Assurance Co v Lloyds Bank Canada – </w:t>
            </w:r>
            <w:r>
              <w:rPr>
                <w:sz w:val="20"/>
                <w:szCs w:val="20"/>
              </w:rPr>
              <w:t>knowing receipt case</w:t>
            </w:r>
          </w:p>
        </w:tc>
      </w:tr>
      <w:tr w:rsidR="00AC1D93" w14:paraId="4B795286" w14:textId="77777777" w:rsidTr="000721AE">
        <w:trPr>
          <w:trHeight w:val="375"/>
        </w:trPr>
        <w:tc>
          <w:tcPr>
            <w:tcW w:w="989" w:type="dxa"/>
            <w:shd w:val="clear" w:color="auto" w:fill="F2F2F2" w:themeFill="background1" w:themeFillShade="F2"/>
          </w:tcPr>
          <w:p w14:paraId="0DC6FDC8" w14:textId="77777777" w:rsidR="00AC1D93" w:rsidRDefault="00AC1D93" w:rsidP="000721AE">
            <w:pPr>
              <w:spacing w:after="0"/>
              <w:jc w:val="both"/>
              <w:rPr>
                <w:sz w:val="20"/>
                <w:szCs w:val="20"/>
              </w:rPr>
            </w:pPr>
            <w:r>
              <w:rPr>
                <w:sz w:val="20"/>
                <w:szCs w:val="20"/>
              </w:rPr>
              <w:t>Facts</w:t>
            </w:r>
          </w:p>
        </w:tc>
        <w:tc>
          <w:tcPr>
            <w:tcW w:w="9815" w:type="dxa"/>
          </w:tcPr>
          <w:p w14:paraId="260290CA" w14:textId="33FAA7BF" w:rsidR="00AC1D93" w:rsidRDefault="006F1401" w:rsidP="000721AE">
            <w:pPr>
              <w:spacing w:after="0"/>
              <w:ind w:left="-4"/>
              <w:jc w:val="both"/>
              <w:rPr>
                <w:sz w:val="20"/>
                <w:szCs w:val="20"/>
              </w:rPr>
            </w:pPr>
            <w:r>
              <w:rPr>
                <w:sz w:val="20"/>
                <w:szCs w:val="20"/>
              </w:rPr>
              <w:t>Drive-On L</w:t>
            </w:r>
            <w:r w:rsidR="00C62F89">
              <w:rPr>
                <w:sz w:val="20"/>
                <w:szCs w:val="20"/>
              </w:rPr>
              <w:t>t</w:t>
            </w:r>
            <w:r>
              <w:rPr>
                <w:sz w:val="20"/>
                <w:szCs w:val="20"/>
              </w:rPr>
              <w:t xml:space="preserve">d was the trustee for Citadel and held in trust the proceeds of insurance policy premium on behalf of P. </w:t>
            </w:r>
            <w:r w:rsidR="007A4E29">
              <w:rPr>
                <w:sz w:val="20"/>
                <w:szCs w:val="20"/>
              </w:rPr>
              <w:t xml:space="preserve">Trusts were contained in a bank account at Lloyds Bank (D). Drive-On gave Bank instructions to </w:t>
            </w:r>
            <w:proofErr w:type="spellStart"/>
            <w:r w:rsidR="007A4E29">
              <w:rPr>
                <w:sz w:val="20"/>
                <w:szCs w:val="20"/>
              </w:rPr>
              <w:t>transger</w:t>
            </w:r>
            <w:proofErr w:type="spellEnd"/>
            <w:r w:rsidR="007A4E29">
              <w:rPr>
                <w:sz w:val="20"/>
                <w:szCs w:val="20"/>
              </w:rPr>
              <w:t xml:space="preserve"> money in that account to the parent account daily. The Bank, through its senior officers, knew that the trust money was held in the subsidiary’s account. Trustee failed to remit to </w:t>
            </w:r>
            <w:proofErr w:type="gramStart"/>
            <w:r w:rsidR="007A4E29">
              <w:rPr>
                <w:sz w:val="20"/>
                <w:szCs w:val="20"/>
              </w:rPr>
              <w:t>P</w:t>
            </w:r>
            <w:proofErr w:type="gramEnd"/>
            <w:r w:rsidR="007A4E29">
              <w:rPr>
                <w:sz w:val="20"/>
                <w:szCs w:val="20"/>
              </w:rPr>
              <w:t xml:space="preserve"> so P sued Bank</w:t>
            </w:r>
          </w:p>
        </w:tc>
      </w:tr>
      <w:tr w:rsidR="0024474C" w14:paraId="7225FD17" w14:textId="77777777" w:rsidTr="000721AE">
        <w:trPr>
          <w:trHeight w:val="375"/>
        </w:trPr>
        <w:tc>
          <w:tcPr>
            <w:tcW w:w="989" w:type="dxa"/>
            <w:shd w:val="clear" w:color="auto" w:fill="F2F2F2" w:themeFill="background1" w:themeFillShade="F2"/>
          </w:tcPr>
          <w:p w14:paraId="5805012F" w14:textId="17BEDF74" w:rsidR="0024474C" w:rsidRDefault="0024474C" w:rsidP="000721AE">
            <w:pPr>
              <w:spacing w:after="0"/>
              <w:jc w:val="both"/>
              <w:rPr>
                <w:sz w:val="20"/>
                <w:szCs w:val="20"/>
              </w:rPr>
            </w:pPr>
            <w:r>
              <w:rPr>
                <w:sz w:val="20"/>
                <w:szCs w:val="20"/>
              </w:rPr>
              <w:t>Holding</w:t>
            </w:r>
          </w:p>
        </w:tc>
        <w:tc>
          <w:tcPr>
            <w:tcW w:w="9815" w:type="dxa"/>
          </w:tcPr>
          <w:p w14:paraId="530B4369" w14:textId="5982720C" w:rsidR="0024474C" w:rsidRDefault="0024474C" w:rsidP="0024474C">
            <w:pPr>
              <w:spacing w:after="0"/>
              <w:jc w:val="both"/>
              <w:rPr>
                <w:sz w:val="20"/>
                <w:szCs w:val="20"/>
              </w:rPr>
            </w:pPr>
            <w:r>
              <w:rPr>
                <w:sz w:val="20"/>
                <w:szCs w:val="20"/>
              </w:rPr>
              <w:t>The bank is liable to Citadel as a constructive trustee</w:t>
            </w:r>
          </w:p>
        </w:tc>
      </w:tr>
      <w:tr w:rsidR="00AC1D93" w14:paraId="173FF20F" w14:textId="77777777" w:rsidTr="000721AE">
        <w:trPr>
          <w:trHeight w:val="366"/>
        </w:trPr>
        <w:tc>
          <w:tcPr>
            <w:tcW w:w="989" w:type="dxa"/>
            <w:shd w:val="clear" w:color="auto" w:fill="F2F2F2" w:themeFill="background1" w:themeFillShade="F2"/>
          </w:tcPr>
          <w:p w14:paraId="085FC0EA" w14:textId="77777777" w:rsidR="00AC1D93" w:rsidRDefault="00AC1D93" w:rsidP="000721AE">
            <w:pPr>
              <w:spacing w:after="0"/>
              <w:ind w:left="-4"/>
              <w:jc w:val="both"/>
              <w:rPr>
                <w:sz w:val="20"/>
                <w:szCs w:val="20"/>
              </w:rPr>
            </w:pPr>
            <w:r>
              <w:rPr>
                <w:sz w:val="20"/>
                <w:szCs w:val="20"/>
              </w:rPr>
              <w:t>Analysis</w:t>
            </w:r>
          </w:p>
        </w:tc>
        <w:tc>
          <w:tcPr>
            <w:tcW w:w="9815" w:type="dxa"/>
          </w:tcPr>
          <w:p w14:paraId="5C788981" w14:textId="6A31EF74" w:rsidR="00AC1D93" w:rsidRDefault="007A4E29" w:rsidP="000721AE">
            <w:pPr>
              <w:spacing w:after="0"/>
              <w:ind w:left="-4"/>
              <w:jc w:val="both"/>
              <w:rPr>
                <w:sz w:val="20"/>
                <w:szCs w:val="20"/>
              </w:rPr>
            </w:pPr>
            <w:r>
              <w:rPr>
                <w:sz w:val="20"/>
                <w:szCs w:val="20"/>
              </w:rPr>
              <w:t>Senior officers of the bank knew of the trust relationship, had constructive knowledge of Drive-</w:t>
            </w:r>
            <w:proofErr w:type="spellStart"/>
            <w:r>
              <w:rPr>
                <w:sz w:val="20"/>
                <w:szCs w:val="20"/>
              </w:rPr>
              <w:t>On’s</w:t>
            </w:r>
            <w:proofErr w:type="spellEnd"/>
            <w:r>
              <w:rPr>
                <w:sz w:val="20"/>
                <w:szCs w:val="20"/>
              </w:rPr>
              <w:t xml:space="preserve"> breach of trust. The bank was unjustly enriched by this breach, thereby rendering it liable to Citadel as a constructive trustee.</w:t>
            </w:r>
          </w:p>
        </w:tc>
      </w:tr>
      <w:tr w:rsidR="00AC1D93" w14:paraId="459EB9A8" w14:textId="77777777" w:rsidTr="000721AE">
        <w:trPr>
          <w:trHeight w:val="488"/>
        </w:trPr>
        <w:tc>
          <w:tcPr>
            <w:tcW w:w="989" w:type="dxa"/>
            <w:shd w:val="clear" w:color="auto" w:fill="F2F2F2" w:themeFill="background1" w:themeFillShade="F2"/>
          </w:tcPr>
          <w:p w14:paraId="0B35D4E9" w14:textId="77777777" w:rsidR="00AC1D93" w:rsidRDefault="00AC1D93" w:rsidP="000721AE">
            <w:pPr>
              <w:spacing w:after="0"/>
              <w:ind w:left="-4"/>
              <w:jc w:val="both"/>
              <w:rPr>
                <w:sz w:val="20"/>
                <w:szCs w:val="20"/>
              </w:rPr>
            </w:pPr>
            <w:r>
              <w:rPr>
                <w:sz w:val="20"/>
                <w:szCs w:val="20"/>
              </w:rPr>
              <w:t>Ratio</w:t>
            </w:r>
          </w:p>
        </w:tc>
        <w:tc>
          <w:tcPr>
            <w:tcW w:w="9815" w:type="dxa"/>
          </w:tcPr>
          <w:p w14:paraId="2B35AF9C" w14:textId="6F39D87F" w:rsidR="00AC1D93" w:rsidRDefault="0024474C" w:rsidP="000721AE">
            <w:pPr>
              <w:spacing w:after="0"/>
              <w:ind w:left="-4"/>
              <w:jc w:val="both"/>
              <w:rPr>
                <w:sz w:val="20"/>
                <w:szCs w:val="20"/>
              </w:rPr>
            </w:pPr>
            <w:r>
              <w:rPr>
                <w:sz w:val="20"/>
                <w:szCs w:val="20"/>
              </w:rPr>
              <w:t xml:space="preserve">Threshold of knowledge required of the stranger to the trust, who is necessarily enriched at the plaintiff’s expense, is low – “constructive knowledge” will suffice as the basis of liability (knowledge of facts </w:t>
            </w:r>
            <w:proofErr w:type="gramStart"/>
            <w:r>
              <w:rPr>
                <w:sz w:val="20"/>
                <w:szCs w:val="20"/>
              </w:rPr>
              <w:t>sufficient</w:t>
            </w:r>
            <w:proofErr w:type="gramEnd"/>
            <w:r>
              <w:rPr>
                <w:sz w:val="20"/>
                <w:szCs w:val="20"/>
              </w:rPr>
              <w:t xml:space="preserve"> to put a reasonable person on notice or inquiry).</w:t>
            </w:r>
          </w:p>
        </w:tc>
      </w:tr>
    </w:tbl>
    <w:p w14:paraId="2B24A501" w14:textId="253224BF" w:rsidR="00AC1D93" w:rsidRDefault="007A4E29" w:rsidP="00AC1D93">
      <w:pPr>
        <w:rPr>
          <w:sz w:val="20"/>
          <w:szCs w:val="20"/>
        </w:rPr>
      </w:pPr>
      <w:bookmarkStart w:id="3" w:name="_Hlk531513640"/>
      <w:r>
        <w:rPr>
          <w:sz w:val="20"/>
          <w:szCs w:val="20"/>
        </w:rPr>
        <w:t>If a corporation is a trustee and you want to go after both assets and the individual personally and you want to do it under knowing receipt: a) the individual benefitted individually from the breach of trust and b) had constructive knowledge</w:t>
      </w:r>
    </w:p>
    <w:bookmarkEnd w:id="3"/>
    <w:p w14:paraId="0FB88630" w14:textId="350087E6" w:rsidR="00F81EE1" w:rsidRDefault="00F81EE1" w:rsidP="00AC1D93">
      <w:pPr>
        <w:rPr>
          <w:sz w:val="20"/>
          <w:szCs w:val="20"/>
        </w:rPr>
      </w:pPr>
    </w:p>
    <w:p w14:paraId="706A5FB0" w14:textId="3BE5DAAC" w:rsidR="00F81EE1" w:rsidRDefault="00F81EE1" w:rsidP="00AC1D93">
      <w:pPr>
        <w:rPr>
          <w:sz w:val="20"/>
          <w:szCs w:val="20"/>
        </w:rPr>
      </w:pPr>
    </w:p>
    <w:p w14:paraId="7C02DC83" w14:textId="3EAE7826" w:rsidR="00F81EE1" w:rsidRDefault="00F81EE1" w:rsidP="00AC1D93">
      <w:pPr>
        <w:rPr>
          <w:sz w:val="20"/>
          <w:szCs w:val="20"/>
        </w:rPr>
      </w:pPr>
    </w:p>
    <w:p w14:paraId="4644279D" w14:textId="3FB09BC2" w:rsidR="00E57C26" w:rsidRDefault="00E57C26" w:rsidP="00AC1D93">
      <w:pPr>
        <w:rPr>
          <w:sz w:val="20"/>
          <w:szCs w:val="20"/>
        </w:rPr>
      </w:pPr>
    </w:p>
    <w:p w14:paraId="755446A0" w14:textId="77777777" w:rsidR="00E57C26" w:rsidRDefault="00E57C26" w:rsidP="00AC1D93">
      <w:pPr>
        <w:rPr>
          <w:sz w:val="20"/>
          <w:szCs w:val="20"/>
        </w:rPr>
      </w:pPr>
    </w:p>
    <w:p w14:paraId="69A83852" w14:textId="77777777" w:rsidR="00F81EE1" w:rsidRDefault="00F81EE1" w:rsidP="00AC1D93">
      <w:pPr>
        <w:rPr>
          <w:sz w:val="20"/>
          <w:szCs w:val="20"/>
        </w:rPr>
      </w:pP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AC1D93" w14:paraId="390ADAF0" w14:textId="77777777" w:rsidTr="000721AE">
        <w:trPr>
          <w:trHeight w:val="171"/>
        </w:trPr>
        <w:tc>
          <w:tcPr>
            <w:tcW w:w="10804" w:type="dxa"/>
            <w:gridSpan w:val="2"/>
            <w:shd w:val="clear" w:color="auto" w:fill="F8ECF5"/>
          </w:tcPr>
          <w:p w14:paraId="5FCF916D" w14:textId="34DFA271" w:rsidR="00AC1D93" w:rsidRPr="007A4E29" w:rsidRDefault="007A4E29" w:rsidP="000721AE">
            <w:pPr>
              <w:spacing w:after="0"/>
              <w:ind w:left="-4"/>
              <w:jc w:val="both"/>
              <w:rPr>
                <w:sz w:val="20"/>
                <w:szCs w:val="20"/>
              </w:rPr>
            </w:pPr>
            <w:r>
              <w:rPr>
                <w:i/>
                <w:sz w:val="20"/>
                <w:szCs w:val="20"/>
              </w:rPr>
              <w:t xml:space="preserve">Air Canada v M &amp; L Travel Ltd </w:t>
            </w:r>
            <w:r>
              <w:rPr>
                <w:sz w:val="20"/>
                <w:szCs w:val="20"/>
              </w:rPr>
              <w:t>– knowing assistance</w:t>
            </w:r>
          </w:p>
        </w:tc>
      </w:tr>
      <w:tr w:rsidR="00AC1D93" w14:paraId="1DF4C5CF" w14:textId="77777777" w:rsidTr="000721AE">
        <w:trPr>
          <w:trHeight w:val="375"/>
        </w:trPr>
        <w:tc>
          <w:tcPr>
            <w:tcW w:w="989" w:type="dxa"/>
            <w:shd w:val="clear" w:color="auto" w:fill="F2F2F2" w:themeFill="background1" w:themeFillShade="F2"/>
          </w:tcPr>
          <w:p w14:paraId="707E08F1" w14:textId="77777777" w:rsidR="00AC1D93" w:rsidRDefault="00AC1D93" w:rsidP="000721AE">
            <w:pPr>
              <w:spacing w:after="0"/>
              <w:jc w:val="both"/>
              <w:rPr>
                <w:sz w:val="20"/>
                <w:szCs w:val="20"/>
              </w:rPr>
            </w:pPr>
            <w:r>
              <w:rPr>
                <w:sz w:val="20"/>
                <w:szCs w:val="20"/>
              </w:rPr>
              <w:t>Facts</w:t>
            </w:r>
          </w:p>
        </w:tc>
        <w:tc>
          <w:tcPr>
            <w:tcW w:w="9815" w:type="dxa"/>
          </w:tcPr>
          <w:p w14:paraId="2E2A0B00" w14:textId="45F30981" w:rsidR="00AC1D93" w:rsidRDefault="007A4E29" w:rsidP="000721AE">
            <w:pPr>
              <w:spacing w:after="0"/>
              <w:ind w:left="-4"/>
              <w:jc w:val="both"/>
              <w:rPr>
                <w:sz w:val="20"/>
                <w:szCs w:val="20"/>
              </w:rPr>
            </w:pPr>
            <w:r>
              <w:rPr>
                <w:sz w:val="20"/>
                <w:szCs w:val="20"/>
              </w:rPr>
              <w:t>AC and M&amp;L had agreement where M&amp;L would sell tickets, keep the money in trust to give to AC (created one but never used it). They took the money they received from sales and put it in a general account to pay off personal debts. AC suing company and directors personally.</w:t>
            </w:r>
          </w:p>
        </w:tc>
      </w:tr>
      <w:tr w:rsidR="007A4E29" w14:paraId="293F7138" w14:textId="77777777" w:rsidTr="007A4E29">
        <w:trPr>
          <w:trHeight w:val="35"/>
        </w:trPr>
        <w:tc>
          <w:tcPr>
            <w:tcW w:w="989" w:type="dxa"/>
            <w:shd w:val="clear" w:color="auto" w:fill="F2F2F2" w:themeFill="background1" w:themeFillShade="F2"/>
          </w:tcPr>
          <w:p w14:paraId="5F05B7C6" w14:textId="44002CB7" w:rsidR="007A4E29" w:rsidRDefault="007A4E29" w:rsidP="000721AE">
            <w:pPr>
              <w:spacing w:after="0"/>
              <w:jc w:val="both"/>
              <w:rPr>
                <w:sz w:val="20"/>
                <w:szCs w:val="20"/>
              </w:rPr>
            </w:pPr>
            <w:r>
              <w:rPr>
                <w:sz w:val="20"/>
                <w:szCs w:val="20"/>
              </w:rPr>
              <w:t>Holding</w:t>
            </w:r>
          </w:p>
        </w:tc>
        <w:tc>
          <w:tcPr>
            <w:tcW w:w="9815" w:type="dxa"/>
          </w:tcPr>
          <w:p w14:paraId="796816CB" w14:textId="0AF2320C" w:rsidR="007A4E29" w:rsidRDefault="007A4E29" w:rsidP="000721AE">
            <w:pPr>
              <w:spacing w:after="0"/>
              <w:ind w:left="-4"/>
              <w:jc w:val="both"/>
              <w:rPr>
                <w:sz w:val="20"/>
                <w:szCs w:val="20"/>
              </w:rPr>
            </w:pPr>
            <w:r>
              <w:rPr>
                <w:sz w:val="20"/>
                <w:szCs w:val="20"/>
              </w:rPr>
              <w:t>M&amp;L directors personally liable to AC for the breach</w:t>
            </w:r>
          </w:p>
        </w:tc>
      </w:tr>
      <w:tr w:rsidR="00AC1D93" w14:paraId="3CDADC4C" w14:textId="77777777" w:rsidTr="000721AE">
        <w:trPr>
          <w:trHeight w:val="366"/>
        </w:trPr>
        <w:tc>
          <w:tcPr>
            <w:tcW w:w="989" w:type="dxa"/>
            <w:shd w:val="clear" w:color="auto" w:fill="F2F2F2" w:themeFill="background1" w:themeFillShade="F2"/>
          </w:tcPr>
          <w:p w14:paraId="525562A0" w14:textId="77777777" w:rsidR="00AC1D93" w:rsidRDefault="00AC1D93" w:rsidP="000721AE">
            <w:pPr>
              <w:spacing w:after="0"/>
              <w:ind w:left="-4"/>
              <w:jc w:val="both"/>
              <w:rPr>
                <w:sz w:val="20"/>
                <w:szCs w:val="20"/>
              </w:rPr>
            </w:pPr>
            <w:r>
              <w:rPr>
                <w:sz w:val="20"/>
                <w:szCs w:val="20"/>
              </w:rPr>
              <w:t>Analysis</w:t>
            </w:r>
          </w:p>
        </w:tc>
        <w:tc>
          <w:tcPr>
            <w:tcW w:w="9815" w:type="dxa"/>
          </w:tcPr>
          <w:p w14:paraId="18DD8AC7" w14:textId="77777777" w:rsidR="00AC1D93" w:rsidRDefault="00C62F89" w:rsidP="0048688C">
            <w:pPr>
              <w:pStyle w:val="ListParagraph"/>
              <w:numPr>
                <w:ilvl w:val="0"/>
                <w:numId w:val="42"/>
              </w:numPr>
              <w:spacing w:after="0"/>
              <w:jc w:val="both"/>
              <w:rPr>
                <w:sz w:val="20"/>
                <w:szCs w:val="20"/>
              </w:rPr>
            </w:pPr>
            <w:r>
              <w:rPr>
                <w:sz w:val="20"/>
                <w:szCs w:val="20"/>
              </w:rPr>
              <w:t>Need to establish trust relationship (established here) – clear intention to create a trust in the arrangement between M&amp;L and AC, set up accounts</w:t>
            </w:r>
          </w:p>
          <w:p w14:paraId="4FB9B633" w14:textId="0089BCEB" w:rsidR="00A16446" w:rsidRDefault="00A16446" w:rsidP="0048688C">
            <w:pPr>
              <w:pStyle w:val="ListParagraph"/>
              <w:numPr>
                <w:ilvl w:val="0"/>
                <w:numId w:val="42"/>
              </w:numPr>
              <w:spacing w:after="0"/>
              <w:jc w:val="both"/>
              <w:rPr>
                <w:sz w:val="20"/>
                <w:szCs w:val="20"/>
              </w:rPr>
            </w:pPr>
            <w:r>
              <w:rPr>
                <w:sz w:val="20"/>
                <w:szCs w:val="20"/>
              </w:rPr>
              <w:t>Relationship was fraudulent (M&amp;L taking the money)</w:t>
            </w:r>
          </w:p>
          <w:p w14:paraId="5B3C66EF" w14:textId="77777777" w:rsidR="00A16446" w:rsidRDefault="00A16446" w:rsidP="0048688C">
            <w:pPr>
              <w:pStyle w:val="ListParagraph"/>
              <w:numPr>
                <w:ilvl w:val="0"/>
                <w:numId w:val="42"/>
              </w:numPr>
              <w:spacing w:after="0"/>
              <w:jc w:val="both"/>
              <w:rPr>
                <w:sz w:val="20"/>
                <w:szCs w:val="20"/>
              </w:rPr>
            </w:pPr>
            <w:r>
              <w:rPr>
                <w:sz w:val="20"/>
                <w:szCs w:val="20"/>
              </w:rPr>
              <w:t>D you’re going after assisted with this breach with actual knowledge or reckless or wilful blindness – personally liable.</w:t>
            </w:r>
          </w:p>
          <w:p w14:paraId="7584F415" w14:textId="77777777" w:rsidR="00A16446" w:rsidRDefault="00A16446" w:rsidP="00A16446">
            <w:pPr>
              <w:spacing w:after="0"/>
              <w:jc w:val="both"/>
              <w:rPr>
                <w:sz w:val="20"/>
                <w:szCs w:val="20"/>
              </w:rPr>
            </w:pPr>
            <w:r>
              <w:rPr>
                <w:sz w:val="20"/>
                <w:szCs w:val="20"/>
              </w:rPr>
              <w:t>“Knowing assistance”: persons who “assist with knowledge in dishonest and fraudulent design on the part of the trustees” will be liable for the breach of trust</w:t>
            </w:r>
          </w:p>
          <w:p w14:paraId="3BD6ED64" w14:textId="77777777" w:rsidR="00A16446" w:rsidRDefault="00A16446" w:rsidP="0048688C">
            <w:pPr>
              <w:pStyle w:val="ListParagraph"/>
              <w:numPr>
                <w:ilvl w:val="0"/>
                <w:numId w:val="43"/>
              </w:numPr>
              <w:spacing w:after="0"/>
              <w:jc w:val="both"/>
              <w:rPr>
                <w:sz w:val="20"/>
                <w:szCs w:val="20"/>
              </w:rPr>
            </w:pPr>
            <w:r>
              <w:rPr>
                <w:sz w:val="20"/>
                <w:szCs w:val="20"/>
              </w:rPr>
              <w:t>Knowing receipt not relevant here – Ds didn’t pocket money (i.e. benefit from the breach)</w:t>
            </w:r>
          </w:p>
          <w:p w14:paraId="1A62898A" w14:textId="77777777" w:rsidR="00A16446" w:rsidRDefault="00A16446" w:rsidP="0048688C">
            <w:pPr>
              <w:pStyle w:val="ListParagraph"/>
              <w:numPr>
                <w:ilvl w:val="0"/>
                <w:numId w:val="43"/>
              </w:numPr>
              <w:spacing w:after="0"/>
              <w:jc w:val="both"/>
              <w:rPr>
                <w:sz w:val="20"/>
                <w:szCs w:val="20"/>
              </w:rPr>
            </w:pPr>
            <w:r>
              <w:rPr>
                <w:sz w:val="20"/>
                <w:szCs w:val="20"/>
              </w:rPr>
              <w:t>Higher knowledge threshold – constructive knowledge won’t cut it</w:t>
            </w:r>
          </w:p>
          <w:p w14:paraId="1CEA9BD5" w14:textId="77777777" w:rsidR="00A16446" w:rsidRDefault="00A16446" w:rsidP="00A16446">
            <w:pPr>
              <w:spacing w:after="0"/>
              <w:jc w:val="both"/>
              <w:rPr>
                <w:sz w:val="20"/>
                <w:szCs w:val="20"/>
              </w:rPr>
            </w:pPr>
          </w:p>
          <w:p w14:paraId="7A6F9B6A" w14:textId="77777777" w:rsidR="00A16446" w:rsidRDefault="00A16446" w:rsidP="00A16446">
            <w:pPr>
              <w:spacing w:after="0"/>
              <w:jc w:val="both"/>
              <w:rPr>
                <w:sz w:val="20"/>
                <w:szCs w:val="20"/>
              </w:rPr>
            </w:pPr>
            <w:r>
              <w:rPr>
                <w:sz w:val="20"/>
                <w:szCs w:val="20"/>
              </w:rPr>
              <w:t>Actual knowledge (both of trust’s existence (</w:t>
            </w:r>
            <w:r w:rsidRPr="00A16446">
              <w:rPr>
                <w:sz w:val="20"/>
                <w:szCs w:val="20"/>
              </w:rPr>
              <w:sym w:font="Wingdings" w:char="F0E0"/>
            </w:r>
            <w:r>
              <w:rPr>
                <w:sz w:val="20"/>
                <w:szCs w:val="20"/>
              </w:rPr>
              <w:t xml:space="preserve"> trust relationship) and what was being done is improperly in breach of that trust), “reckless or wilful blindness” is required from the stranger.</w:t>
            </w:r>
          </w:p>
          <w:p w14:paraId="30B57875" w14:textId="0CBF7711" w:rsidR="00A16446" w:rsidRPr="00A16446" w:rsidRDefault="00A16446" w:rsidP="00A16446">
            <w:pPr>
              <w:spacing w:after="0"/>
              <w:jc w:val="both"/>
              <w:rPr>
                <w:sz w:val="20"/>
                <w:szCs w:val="20"/>
              </w:rPr>
            </w:pPr>
            <w:r>
              <w:rPr>
                <w:sz w:val="20"/>
                <w:szCs w:val="20"/>
              </w:rPr>
              <w:t>*Bank had no knowledge receipt – no way for them to know there was a trust relationship – money in general account</w:t>
            </w:r>
          </w:p>
        </w:tc>
      </w:tr>
      <w:tr w:rsidR="00AC1D93" w14:paraId="66073E02" w14:textId="77777777" w:rsidTr="00F37C11">
        <w:trPr>
          <w:trHeight w:val="40"/>
        </w:trPr>
        <w:tc>
          <w:tcPr>
            <w:tcW w:w="989" w:type="dxa"/>
            <w:shd w:val="clear" w:color="auto" w:fill="F2F2F2" w:themeFill="background1" w:themeFillShade="F2"/>
          </w:tcPr>
          <w:p w14:paraId="33422780" w14:textId="77777777" w:rsidR="00AC1D93" w:rsidRDefault="00AC1D93" w:rsidP="000721AE">
            <w:pPr>
              <w:spacing w:after="0"/>
              <w:ind w:left="-4"/>
              <w:jc w:val="both"/>
              <w:rPr>
                <w:sz w:val="20"/>
                <w:szCs w:val="20"/>
              </w:rPr>
            </w:pPr>
            <w:r>
              <w:rPr>
                <w:sz w:val="20"/>
                <w:szCs w:val="20"/>
              </w:rPr>
              <w:t>Ratio</w:t>
            </w:r>
          </w:p>
        </w:tc>
        <w:tc>
          <w:tcPr>
            <w:tcW w:w="9815" w:type="dxa"/>
          </w:tcPr>
          <w:p w14:paraId="0BF235D1" w14:textId="77777777" w:rsidR="00AC1D93" w:rsidRDefault="00AC1D93" w:rsidP="000721AE">
            <w:pPr>
              <w:spacing w:after="0"/>
              <w:ind w:left="-4"/>
              <w:jc w:val="both"/>
              <w:rPr>
                <w:sz w:val="20"/>
                <w:szCs w:val="20"/>
              </w:rPr>
            </w:pPr>
          </w:p>
        </w:tc>
      </w:tr>
    </w:tbl>
    <w:p w14:paraId="7A1702B3" w14:textId="38F9D876" w:rsidR="00AC1D93" w:rsidRDefault="00A16446" w:rsidP="00AC1D93">
      <w:pPr>
        <w:rPr>
          <w:sz w:val="20"/>
          <w:szCs w:val="20"/>
        </w:rPr>
      </w:pPr>
      <w:r>
        <w:rPr>
          <w:sz w:val="20"/>
          <w:szCs w:val="20"/>
        </w:rPr>
        <w:t xml:space="preserve">*ON EXAM: either tell you it’s a trust relationship, OR you argue “If this is a trust relationship </w:t>
      </w:r>
      <w:proofErr w:type="gramStart"/>
      <w:r>
        <w:rPr>
          <w:sz w:val="20"/>
          <w:szCs w:val="20"/>
        </w:rPr>
        <w:t>then..</w:t>
      </w:r>
      <w:proofErr w:type="gramEnd"/>
      <w:r>
        <w:rPr>
          <w:sz w:val="20"/>
          <w:szCs w:val="20"/>
        </w:rPr>
        <w:t>” or “If it isn’t then…”</w:t>
      </w:r>
    </w:p>
    <w:p w14:paraId="5866191B" w14:textId="39334C02" w:rsidR="00C36C65" w:rsidRDefault="00C36C65" w:rsidP="00C36C65">
      <w:pPr>
        <w:pStyle w:val="Title"/>
      </w:pPr>
    </w:p>
    <w:p w14:paraId="7FF7AB56" w14:textId="5B74EE70" w:rsidR="00C36C65" w:rsidRDefault="00C36C65" w:rsidP="00C36C65"/>
    <w:p w14:paraId="2FEC239E" w14:textId="111F3194" w:rsidR="00C36C65" w:rsidRDefault="00C36C65" w:rsidP="00C36C65"/>
    <w:p w14:paraId="74BDB1AF" w14:textId="2C568C3F" w:rsidR="00C36C65" w:rsidRDefault="00C36C65" w:rsidP="00C36C65"/>
    <w:p w14:paraId="0F4F2887" w14:textId="6AD27C23" w:rsidR="00C36C65" w:rsidRDefault="00C36C65" w:rsidP="00C36C65"/>
    <w:p w14:paraId="27F1344A" w14:textId="6B6FD22C" w:rsidR="00C36C65" w:rsidRDefault="00C36C65" w:rsidP="00C36C65"/>
    <w:p w14:paraId="3BDED347" w14:textId="6E5C16D8" w:rsidR="00C36C65" w:rsidRDefault="00C36C65" w:rsidP="00C36C65"/>
    <w:p w14:paraId="5DE54451" w14:textId="3F7ACE56" w:rsidR="00C36C65" w:rsidRDefault="00C36C65" w:rsidP="00C36C65"/>
    <w:p w14:paraId="654A9D32" w14:textId="7A7D6CD7" w:rsidR="00C36C65" w:rsidRDefault="00C36C65" w:rsidP="00C36C65"/>
    <w:p w14:paraId="38C5609A" w14:textId="0717CE63" w:rsidR="00C36C65" w:rsidRDefault="00C36C65" w:rsidP="00C36C65"/>
    <w:p w14:paraId="375568A8" w14:textId="629CD3D0" w:rsidR="00C36C65" w:rsidRDefault="00C36C65" w:rsidP="00C36C65"/>
    <w:p w14:paraId="3576CA26" w14:textId="2935E9C0" w:rsidR="00C36C65" w:rsidRDefault="00C36C65" w:rsidP="00C36C65"/>
    <w:p w14:paraId="14552B57" w14:textId="226C721D" w:rsidR="00C36C65" w:rsidRDefault="00C36C65" w:rsidP="00C36C65"/>
    <w:p w14:paraId="35627D48" w14:textId="1E6CF638" w:rsidR="00C36C65" w:rsidRDefault="00C36C65" w:rsidP="00C36C65"/>
    <w:p w14:paraId="552E8B9F" w14:textId="4FBBC56F" w:rsidR="00C36C65" w:rsidRDefault="00E57C26" w:rsidP="00E57C26">
      <w:pPr>
        <w:tabs>
          <w:tab w:val="left" w:pos="4823"/>
        </w:tabs>
      </w:pPr>
      <w:r>
        <w:tab/>
      </w:r>
    </w:p>
    <w:p w14:paraId="71922211" w14:textId="77777777" w:rsidR="00E57C26" w:rsidRDefault="00E57C26" w:rsidP="00E57C26">
      <w:pPr>
        <w:tabs>
          <w:tab w:val="left" w:pos="4823"/>
        </w:tabs>
      </w:pPr>
    </w:p>
    <w:p w14:paraId="06B9620A" w14:textId="77777777" w:rsidR="00E57C26" w:rsidRDefault="00E57C26" w:rsidP="00C36C65"/>
    <w:p w14:paraId="600376F0" w14:textId="7FF6C3B4" w:rsidR="00C36C65" w:rsidRDefault="00C36C65" w:rsidP="00C36C65"/>
    <w:p w14:paraId="38BECD86" w14:textId="0ADF4E59" w:rsidR="00C36C65" w:rsidRDefault="00C36C65" w:rsidP="00C36C6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5"/>
      </w:tblGrid>
      <w:tr w:rsidR="00C36C65" w14:paraId="710E7A78" w14:textId="77777777" w:rsidTr="00C36C65">
        <w:trPr>
          <w:trHeight w:val="317"/>
        </w:trPr>
        <w:tc>
          <w:tcPr>
            <w:tcW w:w="10775" w:type="dxa"/>
            <w:shd w:val="clear" w:color="auto" w:fill="F0E4F0"/>
          </w:tcPr>
          <w:p w14:paraId="7987FD54" w14:textId="4B50D5C3" w:rsidR="00C36C65" w:rsidRDefault="00C36C65" w:rsidP="00C36C65">
            <w:pPr>
              <w:pStyle w:val="Title"/>
              <w:jc w:val="center"/>
              <w:rPr>
                <w:sz w:val="32"/>
                <w:szCs w:val="32"/>
              </w:rPr>
            </w:pPr>
            <w:r w:rsidRPr="00C36C65">
              <w:rPr>
                <w:sz w:val="32"/>
                <w:szCs w:val="32"/>
              </w:rPr>
              <w:t>Chapter 5: Tortious, Criminal, Regulatory &amp; Contractual Liability of the Corporation</w:t>
            </w:r>
          </w:p>
        </w:tc>
      </w:tr>
    </w:tbl>
    <w:p w14:paraId="500431BF" w14:textId="77777777" w:rsidR="00C36C65" w:rsidRDefault="00C36C65" w:rsidP="00C36C65">
      <w:pPr>
        <w:spacing w:after="0"/>
        <w:rPr>
          <w:sz w:val="20"/>
          <w:szCs w:val="20"/>
        </w:rPr>
      </w:pPr>
    </w:p>
    <w:p w14:paraId="22321030" w14:textId="4BF55729" w:rsidR="00C36C65" w:rsidRDefault="00C36C65" w:rsidP="00C36C65">
      <w:pPr>
        <w:spacing w:after="0"/>
        <w:rPr>
          <w:sz w:val="20"/>
          <w:szCs w:val="20"/>
        </w:rPr>
      </w:pPr>
      <w:r w:rsidRPr="00C36C65">
        <w:rPr>
          <w:sz w:val="20"/>
          <w:szCs w:val="20"/>
        </w:rPr>
        <w:t>Talking about attributing the actual wrongdoing to the corporation, not only going after its assets for individual’s wrongdoing. How to attribute liability to the corporation (separate legal personality)</w:t>
      </w:r>
    </w:p>
    <w:p w14:paraId="7401B88E" w14:textId="77777777" w:rsidR="00C36C65" w:rsidRPr="00C36C65" w:rsidRDefault="00C36C65" w:rsidP="00C36C65">
      <w:pPr>
        <w:spacing w:after="0"/>
        <w:rPr>
          <w:sz w:val="20"/>
          <w:szCs w:val="20"/>
        </w:rPr>
      </w:pP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AC1D93" w14:paraId="1B9A0076" w14:textId="77777777" w:rsidTr="000721AE">
        <w:trPr>
          <w:trHeight w:val="171"/>
        </w:trPr>
        <w:tc>
          <w:tcPr>
            <w:tcW w:w="10804" w:type="dxa"/>
            <w:gridSpan w:val="2"/>
            <w:shd w:val="clear" w:color="auto" w:fill="F8ECF5"/>
          </w:tcPr>
          <w:p w14:paraId="6CD3FCE6" w14:textId="2EE4138D" w:rsidR="00AC1D93" w:rsidRPr="00AC1D93" w:rsidRDefault="00C36C65" w:rsidP="000721AE">
            <w:pPr>
              <w:spacing w:after="0"/>
              <w:ind w:left="-4"/>
              <w:jc w:val="both"/>
              <w:rPr>
                <w:i/>
                <w:sz w:val="20"/>
                <w:szCs w:val="20"/>
              </w:rPr>
            </w:pPr>
            <w:r>
              <w:rPr>
                <w:i/>
                <w:sz w:val="20"/>
                <w:szCs w:val="20"/>
              </w:rPr>
              <w:t xml:space="preserve">The “Rhone” v </w:t>
            </w:r>
            <w:proofErr w:type="gramStart"/>
            <w:r>
              <w:rPr>
                <w:i/>
                <w:sz w:val="20"/>
                <w:szCs w:val="20"/>
              </w:rPr>
              <w:t>The</w:t>
            </w:r>
            <w:proofErr w:type="gramEnd"/>
            <w:r>
              <w:rPr>
                <w:i/>
                <w:sz w:val="20"/>
                <w:szCs w:val="20"/>
              </w:rPr>
              <w:t xml:space="preserve"> “Peter A.B. Widener” – tort</w:t>
            </w:r>
          </w:p>
        </w:tc>
      </w:tr>
      <w:tr w:rsidR="00AC1D93" w14:paraId="412D7F82" w14:textId="77777777" w:rsidTr="000721AE">
        <w:trPr>
          <w:trHeight w:val="375"/>
        </w:trPr>
        <w:tc>
          <w:tcPr>
            <w:tcW w:w="989" w:type="dxa"/>
            <w:shd w:val="clear" w:color="auto" w:fill="F2F2F2" w:themeFill="background1" w:themeFillShade="F2"/>
          </w:tcPr>
          <w:p w14:paraId="7E1080E9" w14:textId="77777777" w:rsidR="00AC1D93" w:rsidRDefault="00AC1D93" w:rsidP="000721AE">
            <w:pPr>
              <w:spacing w:after="0"/>
              <w:jc w:val="both"/>
              <w:rPr>
                <w:sz w:val="20"/>
                <w:szCs w:val="20"/>
              </w:rPr>
            </w:pPr>
            <w:r>
              <w:rPr>
                <w:sz w:val="20"/>
                <w:szCs w:val="20"/>
              </w:rPr>
              <w:t>Facts</w:t>
            </w:r>
          </w:p>
        </w:tc>
        <w:tc>
          <w:tcPr>
            <w:tcW w:w="9815" w:type="dxa"/>
          </w:tcPr>
          <w:p w14:paraId="5A2E66E0" w14:textId="6C809A73" w:rsidR="00AC1D93" w:rsidRDefault="00C36C65" w:rsidP="000721AE">
            <w:pPr>
              <w:spacing w:after="0"/>
              <w:ind w:left="-4"/>
              <w:jc w:val="both"/>
              <w:rPr>
                <w:sz w:val="20"/>
                <w:szCs w:val="20"/>
              </w:rPr>
            </w:pPr>
            <w:r>
              <w:rPr>
                <w:sz w:val="20"/>
                <w:szCs w:val="20"/>
              </w:rPr>
              <w:t xml:space="preserve">The Widener (owned by D) got into an accident with </w:t>
            </w:r>
            <w:proofErr w:type="gramStart"/>
            <w:r>
              <w:rPr>
                <w:sz w:val="20"/>
                <w:szCs w:val="20"/>
              </w:rPr>
              <w:t>The</w:t>
            </w:r>
            <w:proofErr w:type="gramEnd"/>
            <w:r>
              <w:rPr>
                <w:sz w:val="20"/>
                <w:szCs w:val="20"/>
              </w:rPr>
              <w:t xml:space="preserve"> “Rhone” (owned by P). The Widener was towed by Captain </w:t>
            </w:r>
            <w:proofErr w:type="spellStart"/>
            <w:r>
              <w:rPr>
                <w:sz w:val="20"/>
                <w:szCs w:val="20"/>
              </w:rPr>
              <w:t>Kelch</w:t>
            </w:r>
            <w:proofErr w:type="spellEnd"/>
            <w:r>
              <w:rPr>
                <w:sz w:val="20"/>
                <w:szCs w:val="20"/>
              </w:rPr>
              <w:t xml:space="preserve">. P suing both D and the captain. Need to prove that the captain was acting on D’s behalf with fault and privity. </w:t>
            </w:r>
          </w:p>
        </w:tc>
      </w:tr>
      <w:tr w:rsidR="00C36C65" w14:paraId="383C67C7" w14:textId="77777777" w:rsidTr="00C36C65">
        <w:trPr>
          <w:trHeight w:val="65"/>
        </w:trPr>
        <w:tc>
          <w:tcPr>
            <w:tcW w:w="989" w:type="dxa"/>
            <w:shd w:val="clear" w:color="auto" w:fill="F2F2F2" w:themeFill="background1" w:themeFillShade="F2"/>
          </w:tcPr>
          <w:p w14:paraId="48BD8F32" w14:textId="478C3603" w:rsidR="00C36C65" w:rsidRDefault="00C36C65" w:rsidP="000721AE">
            <w:pPr>
              <w:spacing w:after="0"/>
              <w:jc w:val="both"/>
              <w:rPr>
                <w:sz w:val="20"/>
                <w:szCs w:val="20"/>
              </w:rPr>
            </w:pPr>
            <w:r>
              <w:rPr>
                <w:sz w:val="20"/>
                <w:szCs w:val="20"/>
              </w:rPr>
              <w:t>Holding</w:t>
            </w:r>
          </w:p>
        </w:tc>
        <w:tc>
          <w:tcPr>
            <w:tcW w:w="9815" w:type="dxa"/>
          </w:tcPr>
          <w:p w14:paraId="2B2B53D9" w14:textId="6900DD97" w:rsidR="00C36C65" w:rsidRDefault="00C36C65" w:rsidP="000721AE">
            <w:pPr>
              <w:spacing w:after="0"/>
              <w:ind w:left="-4"/>
              <w:jc w:val="both"/>
              <w:rPr>
                <w:sz w:val="20"/>
                <w:szCs w:val="20"/>
              </w:rPr>
            </w:pPr>
            <w:r>
              <w:rPr>
                <w:sz w:val="20"/>
                <w:szCs w:val="20"/>
              </w:rPr>
              <w:t>The captain was not the directing mind of D and thus you can’t go after the company</w:t>
            </w:r>
          </w:p>
        </w:tc>
      </w:tr>
      <w:tr w:rsidR="00AC1D93" w14:paraId="2C229B98" w14:textId="77777777" w:rsidTr="000721AE">
        <w:trPr>
          <w:trHeight w:val="488"/>
        </w:trPr>
        <w:tc>
          <w:tcPr>
            <w:tcW w:w="989" w:type="dxa"/>
            <w:shd w:val="clear" w:color="auto" w:fill="F2F2F2" w:themeFill="background1" w:themeFillShade="F2"/>
          </w:tcPr>
          <w:p w14:paraId="39601099" w14:textId="77777777" w:rsidR="00AC1D93" w:rsidRDefault="00AC1D93" w:rsidP="000721AE">
            <w:pPr>
              <w:spacing w:after="0"/>
              <w:ind w:left="-4"/>
              <w:jc w:val="both"/>
              <w:rPr>
                <w:sz w:val="20"/>
                <w:szCs w:val="20"/>
              </w:rPr>
            </w:pPr>
            <w:r>
              <w:rPr>
                <w:sz w:val="20"/>
                <w:szCs w:val="20"/>
              </w:rPr>
              <w:t>Ratio</w:t>
            </w:r>
          </w:p>
        </w:tc>
        <w:tc>
          <w:tcPr>
            <w:tcW w:w="9815" w:type="dxa"/>
          </w:tcPr>
          <w:p w14:paraId="72D7BF78" w14:textId="77777777" w:rsidR="00AC1D93" w:rsidRDefault="00C36C65" w:rsidP="00C36C65">
            <w:pPr>
              <w:spacing w:after="0"/>
              <w:jc w:val="both"/>
              <w:rPr>
                <w:sz w:val="20"/>
                <w:szCs w:val="20"/>
              </w:rPr>
            </w:pPr>
            <w:r>
              <w:rPr>
                <w:sz w:val="20"/>
                <w:szCs w:val="20"/>
              </w:rPr>
              <w:t>Identification theory (doctrine under which you’d show directing mind)</w:t>
            </w:r>
          </w:p>
          <w:p w14:paraId="2AB17540" w14:textId="5ABD0B58" w:rsidR="00C36C65" w:rsidRDefault="00C36C65" w:rsidP="0048688C">
            <w:pPr>
              <w:pStyle w:val="ListParagraph"/>
              <w:numPr>
                <w:ilvl w:val="0"/>
                <w:numId w:val="44"/>
              </w:numPr>
              <w:spacing w:after="0"/>
              <w:jc w:val="both"/>
              <w:rPr>
                <w:sz w:val="20"/>
                <w:szCs w:val="20"/>
              </w:rPr>
            </w:pPr>
            <w:r>
              <w:rPr>
                <w:sz w:val="20"/>
                <w:szCs w:val="20"/>
              </w:rPr>
              <w:t xml:space="preserve">The employee who physically committed the offence must be “the </w:t>
            </w:r>
            <w:r>
              <w:rPr>
                <w:i/>
                <w:sz w:val="20"/>
                <w:szCs w:val="20"/>
              </w:rPr>
              <w:t>ego</w:t>
            </w:r>
            <w:r>
              <w:rPr>
                <w:sz w:val="20"/>
                <w:szCs w:val="20"/>
              </w:rPr>
              <w:t xml:space="preserve">, the ‘centre’ of the corporate personality, the ‘vital organ’ of the body corporate, the </w:t>
            </w:r>
            <w:r>
              <w:rPr>
                <w:i/>
                <w:sz w:val="20"/>
                <w:szCs w:val="20"/>
              </w:rPr>
              <w:t>alter ego</w:t>
            </w:r>
            <w:r>
              <w:rPr>
                <w:sz w:val="20"/>
                <w:szCs w:val="20"/>
              </w:rPr>
              <w:t xml:space="preserve"> of the employer corporation or its ‘directing mind’</w:t>
            </w:r>
          </w:p>
          <w:p w14:paraId="21691B64" w14:textId="6E868CBF" w:rsidR="00C36C65" w:rsidRDefault="00C36C65" w:rsidP="0048688C">
            <w:pPr>
              <w:pStyle w:val="ListParagraph"/>
              <w:numPr>
                <w:ilvl w:val="0"/>
                <w:numId w:val="44"/>
              </w:numPr>
              <w:spacing w:after="0"/>
              <w:jc w:val="both"/>
              <w:rPr>
                <w:sz w:val="20"/>
                <w:szCs w:val="20"/>
              </w:rPr>
            </w:pPr>
            <w:r>
              <w:rPr>
                <w:sz w:val="20"/>
                <w:szCs w:val="20"/>
              </w:rPr>
              <w:t xml:space="preserve">There may be more than one directing mind and there may be “delegation and </w:t>
            </w:r>
            <w:proofErr w:type="spellStart"/>
            <w:r>
              <w:rPr>
                <w:sz w:val="20"/>
                <w:szCs w:val="20"/>
              </w:rPr>
              <w:t>subdelegation</w:t>
            </w:r>
            <w:proofErr w:type="spellEnd"/>
            <w:r>
              <w:rPr>
                <w:sz w:val="20"/>
                <w:szCs w:val="20"/>
              </w:rPr>
              <w:t xml:space="preserve"> of authority from the corporate centre” and the “division and subdivision of the corporate brain”</w:t>
            </w:r>
          </w:p>
          <w:p w14:paraId="3AD2681C" w14:textId="12ED5A8A" w:rsidR="00C36C65" w:rsidRDefault="00C36C65" w:rsidP="0048688C">
            <w:pPr>
              <w:pStyle w:val="ListParagraph"/>
              <w:numPr>
                <w:ilvl w:val="0"/>
                <w:numId w:val="44"/>
              </w:numPr>
              <w:spacing w:after="0"/>
              <w:jc w:val="both"/>
              <w:rPr>
                <w:sz w:val="20"/>
                <w:szCs w:val="20"/>
              </w:rPr>
            </w:pPr>
            <w:r>
              <w:rPr>
                <w:sz w:val="20"/>
                <w:szCs w:val="20"/>
              </w:rPr>
              <w:t>The focus of inquiry is whether the individual has been delegated the “governing executive authority” of the company within the scope of his/her authority</w:t>
            </w:r>
          </w:p>
          <w:p w14:paraId="36B72A63" w14:textId="77777777" w:rsidR="00C36C65" w:rsidRPr="00C36C65" w:rsidRDefault="00C36C65" w:rsidP="00C36C65">
            <w:pPr>
              <w:spacing w:after="0"/>
              <w:ind w:left="360"/>
              <w:jc w:val="both"/>
              <w:rPr>
                <w:sz w:val="20"/>
                <w:szCs w:val="20"/>
              </w:rPr>
            </w:pPr>
          </w:p>
          <w:p w14:paraId="35698511" w14:textId="0D9063FE" w:rsidR="00C36C65" w:rsidRPr="00C36C65" w:rsidRDefault="00C36C65" w:rsidP="00C36C65">
            <w:pPr>
              <w:spacing w:after="0"/>
              <w:jc w:val="both"/>
              <w:rPr>
                <w:sz w:val="20"/>
                <w:szCs w:val="20"/>
              </w:rPr>
            </w:pPr>
            <w:r w:rsidRPr="00C36C65">
              <w:rPr>
                <w:sz w:val="20"/>
                <w:szCs w:val="20"/>
              </w:rPr>
              <w:t>Key factor between directing mind and employee: capacity to exercise decision making authority on matters of policy.</w:t>
            </w:r>
          </w:p>
        </w:tc>
      </w:tr>
    </w:tbl>
    <w:p w14:paraId="21DCAECE" w14:textId="77777777" w:rsidR="00F403AA" w:rsidRDefault="00F403AA" w:rsidP="00AC1D93">
      <w:pPr>
        <w:rPr>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7"/>
      </w:tblGrid>
      <w:tr w:rsidR="00F403AA" w14:paraId="4FDF3AF4" w14:textId="77777777" w:rsidTr="00F403AA">
        <w:trPr>
          <w:trHeight w:val="71"/>
        </w:trPr>
        <w:tc>
          <w:tcPr>
            <w:tcW w:w="5397" w:type="dxa"/>
            <w:shd w:val="clear" w:color="auto" w:fill="DEEAF6" w:themeFill="accent5" w:themeFillTint="33"/>
          </w:tcPr>
          <w:p w14:paraId="469B5380" w14:textId="01DC2E7A" w:rsidR="00F403AA" w:rsidRPr="00F403AA" w:rsidRDefault="00F403AA" w:rsidP="00F403AA">
            <w:pPr>
              <w:pStyle w:val="Heading2"/>
            </w:pPr>
            <w:r>
              <w:t>Corporate Defence to Liability</w:t>
            </w:r>
          </w:p>
        </w:tc>
      </w:tr>
    </w:tbl>
    <w:p w14:paraId="425C4EB0" w14:textId="77777777" w:rsidR="00F403AA" w:rsidRPr="00F403AA" w:rsidRDefault="00F403AA" w:rsidP="00F403AA"/>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AC1D93" w:rsidRPr="00F403AA" w14:paraId="68DA6BE9" w14:textId="77777777" w:rsidTr="000721AE">
        <w:trPr>
          <w:trHeight w:val="171"/>
        </w:trPr>
        <w:tc>
          <w:tcPr>
            <w:tcW w:w="10804" w:type="dxa"/>
            <w:gridSpan w:val="2"/>
            <w:shd w:val="clear" w:color="auto" w:fill="F8ECF5"/>
          </w:tcPr>
          <w:p w14:paraId="23074478" w14:textId="7DC1A031" w:rsidR="00AC1D93" w:rsidRPr="00F403AA" w:rsidRDefault="00F403AA" w:rsidP="000721AE">
            <w:pPr>
              <w:spacing w:after="0"/>
              <w:ind w:left="-4"/>
              <w:jc w:val="both"/>
              <w:rPr>
                <w:sz w:val="20"/>
                <w:szCs w:val="20"/>
              </w:rPr>
            </w:pPr>
            <w:r w:rsidRPr="00F403AA">
              <w:rPr>
                <w:i/>
                <w:sz w:val="20"/>
                <w:szCs w:val="20"/>
              </w:rPr>
              <w:t xml:space="preserve">Deloitte &amp; </w:t>
            </w:r>
            <w:proofErr w:type="spellStart"/>
            <w:r w:rsidRPr="00F403AA">
              <w:rPr>
                <w:i/>
                <w:sz w:val="20"/>
                <w:szCs w:val="20"/>
              </w:rPr>
              <w:t>Touche</w:t>
            </w:r>
            <w:proofErr w:type="spellEnd"/>
            <w:r w:rsidRPr="00F403AA">
              <w:rPr>
                <w:i/>
                <w:sz w:val="20"/>
                <w:szCs w:val="20"/>
              </w:rPr>
              <w:t xml:space="preserve"> v </w:t>
            </w:r>
            <w:proofErr w:type="spellStart"/>
            <w:r w:rsidRPr="00F403AA">
              <w:rPr>
                <w:i/>
                <w:sz w:val="20"/>
                <w:szCs w:val="20"/>
              </w:rPr>
              <w:t>Livent</w:t>
            </w:r>
            <w:proofErr w:type="spellEnd"/>
            <w:r w:rsidRPr="00F403AA">
              <w:rPr>
                <w:i/>
                <w:sz w:val="20"/>
                <w:szCs w:val="20"/>
              </w:rPr>
              <w:t xml:space="preserve"> Inc (Receiver </w:t>
            </w:r>
            <w:r>
              <w:rPr>
                <w:i/>
                <w:sz w:val="20"/>
                <w:szCs w:val="20"/>
              </w:rPr>
              <w:t>of)</w:t>
            </w:r>
            <w:r>
              <w:rPr>
                <w:sz w:val="20"/>
                <w:szCs w:val="20"/>
              </w:rPr>
              <w:t xml:space="preserve"> SCC – legality defence</w:t>
            </w:r>
          </w:p>
        </w:tc>
      </w:tr>
      <w:tr w:rsidR="00AC1D93" w14:paraId="04DA32E2" w14:textId="77777777" w:rsidTr="000721AE">
        <w:trPr>
          <w:trHeight w:val="375"/>
        </w:trPr>
        <w:tc>
          <w:tcPr>
            <w:tcW w:w="989" w:type="dxa"/>
            <w:shd w:val="clear" w:color="auto" w:fill="F2F2F2" w:themeFill="background1" w:themeFillShade="F2"/>
          </w:tcPr>
          <w:p w14:paraId="1E6AABF4" w14:textId="77777777" w:rsidR="00AC1D93" w:rsidRDefault="00AC1D93" w:rsidP="000721AE">
            <w:pPr>
              <w:spacing w:after="0"/>
              <w:jc w:val="both"/>
              <w:rPr>
                <w:sz w:val="20"/>
                <w:szCs w:val="20"/>
              </w:rPr>
            </w:pPr>
            <w:r>
              <w:rPr>
                <w:sz w:val="20"/>
                <w:szCs w:val="20"/>
              </w:rPr>
              <w:t>Facts</w:t>
            </w:r>
          </w:p>
        </w:tc>
        <w:tc>
          <w:tcPr>
            <w:tcW w:w="9815" w:type="dxa"/>
          </w:tcPr>
          <w:p w14:paraId="00E89773" w14:textId="77777777" w:rsidR="00AC1D93" w:rsidRDefault="00F403AA" w:rsidP="000721AE">
            <w:pPr>
              <w:spacing w:after="0"/>
              <w:ind w:left="-4"/>
              <w:jc w:val="both"/>
              <w:rPr>
                <w:sz w:val="20"/>
                <w:szCs w:val="20"/>
              </w:rPr>
            </w:pPr>
            <w:r>
              <w:rPr>
                <w:sz w:val="20"/>
                <w:szCs w:val="20"/>
              </w:rPr>
              <w:t xml:space="preserve">Deloitte hired by </w:t>
            </w:r>
            <w:proofErr w:type="spellStart"/>
            <w:r>
              <w:rPr>
                <w:sz w:val="20"/>
                <w:szCs w:val="20"/>
              </w:rPr>
              <w:t>Livent</w:t>
            </w:r>
            <w:proofErr w:type="spellEnd"/>
            <w:r>
              <w:rPr>
                <w:sz w:val="20"/>
                <w:szCs w:val="20"/>
              </w:rPr>
              <w:t xml:space="preserve"> (directors cooked the books). Shareholders unaware that the books were false (otherwise would have taken steps to save company). Company belly up. Deloitte sued by </w:t>
            </w:r>
            <w:proofErr w:type="spellStart"/>
            <w:r>
              <w:rPr>
                <w:sz w:val="20"/>
                <w:szCs w:val="20"/>
              </w:rPr>
              <w:t>Livent</w:t>
            </w:r>
            <w:proofErr w:type="spellEnd"/>
            <w:r>
              <w:rPr>
                <w:sz w:val="20"/>
                <w:szCs w:val="20"/>
              </w:rPr>
              <w:t xml:space="preserve"> Inc for negligence audit. </w:t>
            </w:r>
          </w:p>
          <w:p w14:paraId="7D536F1A" w14:textId="7F524193" w:rsidR="00F403AA" w:rsidRDefault="00F403AA" w:rsidP="000721AE">
            <w:pPr>
              <w:spacing w:after="0"/>
              <w:ind w:left="-4"/>
              <w:jc w:val="both"/>
              <w:rPr>
                <w:sz w:val="20"/>
                <w:szCs w:val="20"/>
              </w:rPr>
            </w:pPr>
            <w:r>
              <w:rPr>
                <w:sz w:val="20"/>
                <w:szCs w:val="20"/>
              </w:rPr>
              <w:t xml:space="preserve">Deloitte </w:t>
            </w:r>
            <w:proofErr w:type="gramStart"/>
            <w:r>
              <w:rPr>
                <w:sz w:val="20"/>
                <w:szCs w:val="20"/>
              </w:rPr>
              <w:t>arguing</w:t>
            </w:r>
            <w:proofErr w:type="gramEnd"/>
            <w:r>
              <w:rPr>
                <w:sz w:val="20"/>
                <w:szCs w:val="20"/>
              </w:rPr>
              <w:t xml:space="preserve"> they have the defence of illegality as P is barred from a remedy b/c they conducted themselves illegally.</w:t>
            </w:r>
          </w:p>
        </w:tc>
      </w:tr>
      <w:tr w:rsidR="00AC1D93" w14:paraId="421CBB03" w14:textId="77777777" w:rsidTr="000721AE">
        <w:trPr>
          <w:trHeight w:val="366"/>
        </w:trPr>
        <w:tc>
          <w:tcPr>
            <w:tcW w:w="989" w:type="dxa"/>
            <w:shd w:val="clear" w:color="auto" w:fill="F2F2F2" w:themeFill="background1" w:themeFillShade="F2"/>
          </w:tcPr>
          <w:p w14:paraId="41DEB416" w14:textId="77777777" w:rsidR="00AC1D93" w:rsidRDefault="00AC1D93" w:rsidP="000721AE">
            <w:pPr>
              <w:spacing w:after="0"/>
              <w:ind w:left="-4"/>
              <w:jc w:val="both"/>
              <w:rPr>
                <w:sz w:val="20"/>
                <w:szCs w:val="20"/>
              </w:rPr>
            </w:pPr>
            <w:r>
              <w:rPr>
                <w:sz w:val="20"/>
                <w:szCs w:val="20"/>
              </w:rPr>
              <w:t>Analysis</w:t>
            </w:r>
          </w:p>
        </w:tc>
        <w:tc>
          <w:tcPr>
            <w:tcW w:w="9815" w:type="dxa"/>
          </w:tcPr>
          <w:p w14:paraId="17AF7B5F" w14:textId="77777777" w:rsidR="00AC1D93" w:rsidRDefault="00AC1D93" w:rsidP="000721AE">
            <w:pPr>
              <w:spacing w:after="0"/>
              <w:ind w:left="-4"/>
              <w:jc w:val="both"/>
              <w:rPr>
                <w:sz w:val="20"/>
                <w:szCs w:val="20"/>
              </w:rPr>
            </w:pPr>
          </w:p>
        </w:tc>
      </w:tr>
      <w:tr w:rsidR="00AC1D93" w14:paraId="34F62A61" w14:textId="77777777" w:rsidTr="000721AE">
        <w:trPr>
          <w:trHeight w:val="488"/>
        </w:trPr>
        <w:tc>
          <w:tcPr>
            <w:tcW w:w="989" w:type="dxa"/>
            <w:shd w:val="clear" w:color="auto" w:fill="F2F2F2" w:themeFill="background1" w:themeFillShade="F2"/>
          </w:tcPr>
          <w:p w14:paraId="633F3136" w14:textId="77777777" w:rsidR="00AC1D93" w:rsidRDefault="00AC1D93" w:rsidP="000721AE">
            <w:pPr>
              <w:spacing w:after="0"/>
              <w:ind w:left="-4"/>
              <w:jc w:val="both"/>
              <w:rPr>
                <w:sz w:val="20"/>
                <w:szCs w:val="20"/>
              </w:rPr>
            </w:pPr>
            <w:r>
              <w:rPr>
                <w:sz w:val="20"/>
                <w:szCs w:val="20"/>
              </w:rPr>
              <w:t>Ratio</w:t>
            </w:r>
          </w:p>
        </w:tc>
        <w:tc>
          <w:tcPr>
            <w:tcW w:w="9815" w:type="dxa"/>
          </w:tcPr>
          <w:p w14:paraId="22A4B098" w14:textId="77777777" w:rsidR="00AC1D93" w:rsidRDefault="00F403AA" w:rsidP="000721AE">
            <w:pPr>
              <w:spacing w:after="0"/>
              <w:ind w:left="-4"/>
              <w:jc w:val="both"/>
              <w:rPr>
                <w:sz w:val="20"/>
                <w:szCs w:val="20"/>
              </w:rPr>
            </w:pPr>
            <w:r>
              <w:rPr>
                <w:sz w:val="20"/>
                <w:szCs w:val="20"/>
              </w:rPr>
              <w:t>Test for corporate attribution (criminal liability)</w:t>
            </w:r>
          </w:p>
          <w:p w14:paraId="2CDDBA9A" w14:textId="6AA4221E" w:rsidR="00F403AA" w:rsidRPr="00F403AA" w:rsidRDefault="00F403AA" w:rsidP="00F403AA">
            <w:pPr>
              <w:spacing w:after="0"/>
              <w:jc w:val="both"/>
              <w:rPr>
                <w:sz w:val="20"/>
                <w:szCs w:val="20"/>
              </w:rPr>
            </w:pPr>
            <w:r>
              <w:rPr>
                <w:sz w:val="20"/>
                <w:szCs w:val="20"/>
              </w:rPr>
              <w:t xml:space="preserve">Two </w:t>
            </w:r>
            <w:r w:rsidRPr="00F403AA">
              <w:rPr>
                <w:sz w:val="20"/>
                <w:szCs w:val="20"/>
              </w:rPr>
              <w:t>conditions must be met:</w:t>
            </w:r>
          </w:p>
          <w:p w14:paraId="214A333A" w14:textId="77777777" w:rsidR="00F403AA" w:rsidRDefault="00F403AA" w:rsidP="0048688C">
            <w:pPr>
              <w:pStyle w:val="ListParagraph"/>
              <w:numPr>
                <w:ilvl w:val="0"/>
                <w:numId w:val="45"/>
              </w:numPr>
              <w:spacing w:after="0"/>
              <w:ind w:left="742"/>
              <w:jc w:val="both"/>
              <w:rPr>
                <w:sz w:val="20"/>
                <w:szCs w:val="20"/>
              </w:rPr>
            </w:pPr>
            <w:r>
              <w:rPr>
                <w:sz w:val="20"/>
                <w:szCs w:val="20"/>
              </w:rPr>
              <w:t>The wrongdoer must be the directing mind of the corporation; and</w:t>
            </w:r>
          </w:p>
          <w:p w14:paraId="230E7A71" w14:textId="25E6C617" w:rsidR="00F403AA" w:rsidRPr="00F403AA" w:rsidRDefault="00F403AA" w:rsidP="0048688C">
            <w:pPr>
              <w:pStyle w:val="ListParagraph"/>
              <w:numPr>
                <w:ilvl w:val="0"/>
                <w:numId w:val="45"/>
              </w:numPr>
              <w:spacing w:after="0"/>
              <w:ind w:left="742"/>
              <w:jc w:val="both"/>
              <w:rPr>
                <w:sz w:val="20"/>
                <w:szCs w:val="20"/>
              </w:rPr>
            </w:pPr>
            <w:r w:rsidRPr="00F403AA">
              <w:rPr>
                <w:sz w:val="20"/>
                <w:szCs w:val="20"/>
              </w:rPr>
              <w:t>The wrongful actions of the directing mind must have been done within the scope of his/her authority</w:t>
            </w:r>
          </w:p>
          <w:p w14:paraId="20F6176C" w14:textId="77777777" w:rsidR="00F403AA" w:rsidRDefault="00F403AA" w:rsidP="00F403AA">
            <w:pPr>
              <w:spacing w:after="0"/>
              <w:jc w:val="both"/>
              <w:rPr>
                <w:sz w:val="20"/>
                <w:szCs w:val="20"/>
              </w:rPr>
            </w:pPr>
          </w:p>
          <w:p w14:paraId="49BA4CD3" w14:textId="6905DCD7" w:rsidR="00F403AA" w:rsidRDefault="00F403AA" w:rsidP="00F403AA">
            <w:pPr>
              <w:spacing w:after="0"/>
              <w:jc w:val="both"/>
              <w:rPr>
                <w:sz w:val="20"/>
                <w:szCs w:val="20"/>
              </w:rPr>
            </w:pPr>
            <w:r>
              <w:rPr>
                <w:sz w:val="20"/>
                <w:szCs w:val="20"/>
              </w:rPr>
              <w:t>An individual will cease to be the directing mind if the action:</w:t>
            </w:r>
          </w:p>
          <w:p w14:paraId="016C8381" w14:textId="77777777" w:rsidR="00F403AA" w:rsidRDefault="00F403AA" w:rsidP="0048688C">
            <w:pPr>
              <w:pStyle w:val="ListParagraph"/>
              <w:numPr>
                <w:ilvl w:val="0"/>
                <w:numId w:val="46"/>
              </w:numPr>
              <w:spacing w:after="0"/>
              <w:jc w:val="both"/>
              <w:rPr>
                <w:sz w:val="20"/>
                <w:szCs w:val="20"/>
              </w:rPr>
            </w:pPr>
            <w:r>
              <w:rPr>
                <w:sz w:val="20"/>
                <w:szCs w:val="20"/>
              </w:rPr>
              <w:t>Was totally in fraud of the corporation; and</w:t>
            </w:r>
          </w:p>
          <w:p w14:paraId="1BCCB04D" w14:textId="77777777" w:rsidR="00F403AA" w:rsidRDefault="00F403AA" w:rsidP="0048688C">
            <w:pPr>
              <w:pStyle w:val="ListParagraph"/>
              <w:numPr>
                <w:ilvl w:val="0"/>
                <w:numId w:val="46"/>
              </w:numPr>
              <w:spacing w:after="0"/>
              <w:jc w:val="both"/>
              <w:rPr>
                <w:sz w:val="20"/>
                <w:szCs w:val="20"/>
              </w:rPr>
            </w:pPr>
            <w:r>
              <w:rPr>
                <w:sz w:val="20"/>
                <w:szCs w:val="20"/>
              </w:rPr>
              <w:t>Was not by design or result partly for the benefit of the corporation</w:t>
            </w:r>
          </w:p>
          <w:p w14:paraId="42B726E0" w14:textId="77777777" w:rsidR="00F403AA" w:rsidRDefault="00F403AA" w:rsidP="00F403AA">
            <w:pPr>
              <w:spacing w:after="0"/>
              <w:jc w:val="both"/>
              <w:rPr>
                <w:sz w:val="20"/>
                <w:szCs w:val="20"/>
              </w:rPr>
            </w:pPr>
          </w:p>
          <w:p w14:paraId="0DA9F3A3" w14:textId="77777777" w:rsidR="00F403AA" w:rsidRDefault="00F403AA" w:rsidP="00F403AA">
            <w:pPr>
              <w:spacing w:after="0"/>
              <w:jc w:val="both"/>
              <w:rPr>
                <w:sz w:val="20"/>
                <w:szCs w:val="20"/>
              </w:rPr>
            </w:pPr>
            <w:r>
              <w:rPr>
                <w:sz w:val="20"/>
                <w:szCs w:val="20"/>
              </w:rPr>
              <w:t>*This doctrine should not be applied strictly in civil suits (wouldn’t make sense to apply in tort for public policy reasons)</w:t>
            </w:r>
          </w:p>
          <w:p w14:paraId="2E403383" w14:textId="77777777" w:rsidR="00F403AA" w:rsidRDefault="00F403AA" w:rsidP="00F403AA">
            <w:pPr>
              <w:spacing w:after="0"/>
              <w:jc w:val="both"/>
              <w:rPr>
                <w:sz w:val="20"/>
                <w:szCs w:val="20"/>
              </w:rPr>
            </w:pPr>
            <w:r>
              <w:rPr>
                <w:sz w:val="20"/>
                <w:szCs w:val="20"/>
              </w:rPr>
              <w:t xml:space="preserve">Provides </w:t>
            </w:r>
            <w:proofErr w:type="gramStart"/>
            <w:r>
              <w:rPr>
                <w:i/>
                <w:sz w:val="20"/>
                <w:szCs w:val="20"/>
              </w:rPr>
              <w:t>sufficient</w:t>
            </w:r>
            <w:proofErr w:type="gramEnd"/>
            <w:r>
              <w:rPr>
                <w:i/>
                <w:sz w:val="20"/>
                <w:szCs w:val="20"/>
              </w:rPr>
              <w:t xml:space="preserve"> </w:t>
            </w:r>
            <w:r>
              <w:rPr>
                <w:sz w:val="20"/>
                <w:szCs w:val="20"/>
              </w:rPr>
              <w:t xml:space="preserve">basis to find that the actions of a directing mind be attributed to a corporation, not a </w:t>
            </w:r>
            <w:r>
              <w:rPr>
                <w:i/>
                <w:sz w:val="20"/>
                <w:szCs w:val="20"/>
              </w:rPr>
              <w:t xml:space="preserve">necessary </w:t>
            </w:r>
            <w:r>
              <w:rPr>
                <w:sz w:val="20"/>
                <w:szCs w:val="20"/>
              </w:rPr>
              <w:t>one</w:t>
            </w:r>
          </w:p>
          <w:p w14:paraId="0710979E" w14:textId="77777777" w:rsidR="00F403AA" w:rsidRDefault="00F403AA" w:rsidP="00F403AA">
            <w:pPr>
              <w:spacing w:after="0"/>
              <w:jc w:val="both"/>
              <w:rPr>
                <w:sz w:val="20"/>
                <w:szCs w:val="20"/>
              </w:rPr>
            </w:pPr>
          </w:p>
          <w:p w14:paraId="0A4FDDA1" w14:textId="71992E1F" w:rsidR="00F403AA" w:rsidRPr="00F403AA" w:rsidRDefault="00F403AA" w:rsidP="00F403AA">
            <w:pPr>
              <w:spacing w:after="0"/>
              <w:jc w:val="both"/>
              <w:rPr>
                <w:sz w:val="20"/>
                <w:szCs w:val="20"/>
              </w:rPr>
            </w:pPr>
            <w:r>
              <w:rPr>
                <w:sz w:val="20"/>
                <w:szCs w:val="20"/>
              </w:rPr>
              <w:t>Courts didn’t overturn the corporation identification theory, they just carved an exception to it in the tort context</w:t>
            </w:r>
          </w:p>
        </w:tc>
      </w:tr>
    </w:tbl>
    <w:p w14:paraId="1584CF09" w14:textId="0A6A3BD1" w:rsidR="00AC1D93" w:rsidRDefault="00AC1D93" w:rsidP="00AC1D93">
      <w:pPr>
        <w:rPr>
          <w:sz w:val="20"/>
          <w:szCs w:val="20"/>
        </w:rPr>
      </w:pPr>
    </w:p>
    <w:p w14:paraId="2885882F" w14:textId="6D05515F" w:rsidR="008D7E92" w:rsidRDefault="008D7E92" w:rsidP="008D7E92">
      <w:pPr>
        <w:pStyle w:val="Heading2"/>
      </w:pPr>
      <w:r>
        <w:t>Criminal Liability</w:t>
      </w:r>
      <w:r w:rsidR="002014F3">
        <w:t>***</w:t>
      </w:r>
    </w:p>
    <w:p w14:paraId="7F0DAD8E" w14:textId="2D30E492" w:rsidR="008D7E92" w:rsidRPr="00CE67C9" w:rsidRDefault="008D7E92" w:rsidP="0048688C">
      <w:pPr>
        <w:pStyle w:val="ListParagraph"/>
        <w:numPr>
          <w:ilvl w:val="0"/>
          <w:numId w:val="47"/>
        </w:numPr>
        <w:rPr>
          <w:sz w:val="20"/>
          <w:szCs w:val="20"/>
        </w:rPr>
      </w:pPr>
      <w:r w:rsidRPr="00CE67C9">
        <w:rPr>
          <w:sz w:val="20"/>
          <w:szCs w:val="20"/>
        </w:rPr>
        <w:t xml:space="preserve">Historically </w:t>
      </w:r>
      <w:r w:rsidR="002014F3" w:rsidRPr="00CE67C9">
        <w:rPr>
          <w:sz w:val="20"/>
          <w:szCs w:val="20"/>
        </w:rPr>
        <w:t>based on identification doctrine (“directing mind”</w:t>
      </w:r>
    </w:p>
    <w:p w14:paraId="47BD6DC2" w14:textId="77268D94" w:rsidR="002014F3" w:rsidRPr="00CE67C9" w:rsidRDefault="002014F3" w:rsidP="0048688C">
      <w:pPr>
        <w:pStyle w:val="ListParagraph"/>
        <w:numPr>
          <w:ilvl w:val="0"/>
          <w:numId w:val="47"/>
        </w:numPr>
        <w:rPr>
          <w:sz w:val="20"/>
          <w:szCs w:val="20"/>
        </w:rPr>
      </w:pPr>
      <w:r w:rsidRPr="00CE67C9">
        <w:rPr>
          <w:sz w:val="20"/>
          <w:szCs w:val="20"/>
        </w:rPr>
        <w:t xml:space="preserve">Bill C-45 </w:t>
      </w:r>
      <w:r w:rsidRPr="00CE67C9">
        <w:rPr>
          <w:sz w:val="20"/>
          <w:szCs w:val="20"/>
        </w:rPr>
        <w:sym w:font="Wingdings" w:char="F0E0"/>
      </w:r>
      <w:r w:rsidRPr="00CE67C9">
        <w:rPr>
          <w:sz w:val="20"/>
          <w:szCs w:val="20"/>
        </w:rPr>
        <w:t xml:space="preserve"> </w:t>
      </w:r>
      <w:r w:rsidRPr="00CE67C9">
        <w:rPr>
          <w:i/>
          <w:sz w:val="20"/>
          <w:szCs w:val="20"/>
        </w:rPr>
        <w:t xml:space="preserve">CC </w:t>
      </w:r>
      <w:r w:rsidRPr="00CE67C9">
        <w:rPr>
          <w:sz w:val="20"/>
          <w:szCs w:val="20"/>
        </w:rPr>
        <w:t>amendments.</w:t>
      </w:r>
    </w:p>
    <w:p w14:paraId="1D124D32" w14:textId="50A686DC" w:rsidR="002014F3" w:rsidRPr="00CE67C9" w:rsidRDefault="002014F3" w:rsidP="0048688C">
      <w:pPr>
        <w:pStyle w:val="ListParagraph"/>
        <w:numPr>
          <w:ilvl w:val="1"/>
          <w:numId w:val="47"/>
        </w:numPr>
        <w:rPr>
          <w:sz w:val="20"/>
          <w:szCs w:val="20"/>
        </w:rPr>
      </w:pPr>
      <w:r w:rsidRPr="00CE67C9">
        <w:rPr>
          <w:sz w:val="20"/>
          <w:szCs w:val="20"/>
        </w:rPr>
        <w:t xml:space="preserve">Conduct of a corporate “representative” and </w:t>
      </w:r>
    </w:p>
    <w:p w14:paraId="1F9089F4" w14:textId="7D9125F9" w:rsidR="002014F3" w:rsidRPr="00CE67C9" w:rsidRDefault="002014F3" w:rsidP="0048688C">
      <w:pPr>
        <w:pStyle w:val="ListParagraph"/>
        <w:numPr>
          <w:ilvl w:val="1"/>
          <w:numId w:val="47"/>
        </w:numPr>
        <w:rPr>
          <w:sz w:val="20"/>
          <w:szCs w:val="20"/>
        </w:rPr>
      </w:pPr>
      <w:r w:rsidRPr="00CE67C9">
        <w:rPr>
          <w:sz w:val="20"/>
          <w:szCs w:val="20"/>
        </w:rPr>
        <w:t>A “senior officer’ failed to act</w:t>
      </w:r>
    </w:p>
    <w:p w14:paraId="45F20ABC" w14:textId="567083D6" w:rsidR="002014F3" w:rsidRDefault="002014F3" w:rsidP="0048688C">
      <w:pPr>
        <w:pStyle w:val="ListParagraph"/>
        <w:numPr>
          <w:ilvl w:val="0"/>
          <w:numId w:val="47"/>
        </w:numPr>
        <w:rPr>
          <w:sz w:val="20"/>
          <w:szCs w:val="20"/>
        </w:rPr>
      </w:pPr>
      <w:r w:rsidRPr="00CE67C9">
        <w:rPr>
          <w:sz w:val="20"/>
          <w:szCs w:val="20"/>
        </w:rPr>
        <w:t>To prove crim neg, Crown needs to show (</w:t>
      </w:r>
      <w:r w:rsidRPr="00CE67C9">
        <w:rPr>
          <w:i/>
          <w:sz w:val="20"/>
          <w:szCs w:val="20"/>
        </w:rPr>
        <w:t>CC s.22</w:t>
      </w:r>
      <w:r w:rsidRPr="00CE67C9">
        <w:rPr>
          <w:sz w:val="20"/>
          <w:szCs w:val="20"/>
        </w:rPr>
        <w:t>): wanton or reckless disregard for lives or safety of others through the conduct of a corporate “representative/s” of an organization, acting</w:t>
      </w:r>
    </w:p>
    <w:p w14:paraId="357E9863" w14:textId="780E5A4E" w:rsidR="00CE67C9" w:rsidRDefault="00CE67C9" w:rsidP="00CE67C9">
      <w:pPr>
        <w:pStyle w:val="Heading2"/>
      </w:pPr>
      <w:r>
        <w:t>Regulatory Offences</w:t>
      </w:r>
    </w:p>
    <w:p w14:paraId="59AB4DA2" w14:textId="676007FF" w:rsidR="00CE67C9" w:rsidRPr="00CE67C9" w:rsidRDefault="008A0372" w:rsidP="00CE67C9">
      <w:pPr>
        <w:rPr>
          <w:sz w:val="20"/>
          <w:szCs w:val="20"/>
        </w:rPr>
      </w:pPr>
      <w:r>
        <w:rPr>
          <w:sz w:val="20"/>
          <w:szCs w:val="20"/>
        </w:rPr>
        <w:t>Due diligence defence can be applied by statute and under CL</w:t>
      </w: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AC1D93" w14:paraId="47BFEC66" w14:textId="77777777" w:rsidTr="000721AE">
        <w:trPr>
          <w:trHeight w:val="171"/>
        </w:trPr>
        <w:tc>
          <w:tcPr>
            <w:tcW w:w="10804" w:type="dxa"/>
            <w:gridSpan w:val="2"/>
            <w:shd w:val="clear" w:color="auto" w:fill="F8ECF5"/>
          </w:tcPr>
          <w:p w14:paraId="678DD8B8" w14:textId="7C4A2ED8" w:rsidR="00AC1D93" w:rsidRPr="00AC1D93" w:rsidRDefault="00CE67C9" w:rsidP="000721AE">
            <w:pPr>
              <w:spacing w:after="0"/>
              <w:ind w:left="-4"/>
              <w:jc w:val="both"/>
              <w:rPr>
                <w:i/>
                <w:sz w:val="20"/>
                <w:szCs w:val="20"/>
              </w:rPr>
            </w:pPr>
            <w:r>
              <w:rPr>
                <w:i/>
                <w:sz w:val="20"/>
                <w:szCs w:val="20"/>
              </w:rPr>
              <w:t>R v Bata Industries</w:t>
            </w:r>
          </w:p>
        </w:tc>
      </w:tr>
      <w:tr w:rsidR="00AC1D93" w:rsidRPr="00CE67C9" w14:paraId="2B86AFE8" w14:textId="77777777" w:rsidTr="000721AE">
        <w:trPr>
          <w:trHeight w:val="375"/>
        </w:trPr>
        <w:tc>
          <w:tcPr>
            <w:tcW w:w="989" w:type="dxa"/>
            <w:shd w:val="clear" w:color="auto" w:fill="F2F2F2" w:themeFill="background1" w:themeFillShade="F2"/>
          </w:tcPr>
          <w:p w14:paraId="28DCF1ED" w14:textId="77777777" w:rsidR="00AC1D93" w:rsidRDefault="00AC1D93" w:rsidP="000721AE">
            <w:pPr>
              <w:spacing w:after="0"/>
              <w:jc w:val="both"/>
              <w:rPr>
                <w:sz w:val="20"/>
                <w:szCs w:val="20"/>
              </w:rPr>
            </w:pPr>
            <w:r>
              <w:rPr>
                <w:sz w:val="20"/>
                <w:szCs w:val="20"/>
              </w:rPr>
              <w:t>Facts</w:t>
            </w:r>
          </w:p>
        </w:tc>
        <w:tc>
          <w:tcPr>
            <w:tcW w:w="9815" w:type="dxa"/>
          </w:tcPr>
          <w:p w14:paraId="3F39E804" w14:textId="13399C1A" w:rsidR="00AC1D93" w:rsidRPr="00CE67C9" w:rsidRDefault="00CE67C9" w:rsidP="000721AE">
            <w:pPr>
              <w:spacing w:after="0"/>
              <w:ind w:left="-4"/>
              <w:jc w:val="both"/>
              <w:rPr>
                <w:sz w:val="20"/>
                <w:szCs w:val="20"/>
              </w:rPr>
            </w:pPr>
            <w:r w:rsidRPr="00CE67C9">
              <w:rPr>
                <w:sz w:val="20"/>
                <w:szCs w:val="20"/>
              </w:rPr>
              <w:t>Bata charged under enviro protection legis</w:t>
            </w:r>
            <w:r>
              <w:rPr>
                <w:sz w:val="20"/>
                <w:szCs w:val="20"/>
              </w:rPr>
              <w:t xml:space="preserve">lation. Arguing </w:t>
            </w:r>
            <w:proofErr w:type="spellStart"/>
            <w:r>
              <w:rPr>
                <w:sz w:val="20"/>
                <w:szCs w:val="20"/>
              </w:rPr>
              <w:t>hta</w:t>
            </w:r>
            <w:proofErr w:type="spellEnd"/>
            <w:r>
              <w:rPr>
                <w:sz w:val="20"/>
                <w:szCs w:val="20"/>
              </w:rPr>
              <w:t xml:space="preserve"> they didn’t exercise </w:t>
            </w:r>
            <w:proofErr w:type="spellStart"/>
            <w:r>
              <w:rPr>
                <w:sz w:val="20"/>
                <w:szCs w:val="20"/>
              </w:rPr>
              <w:t>reasonbal</w:t>
            </w:r>
            <w:proofErr w:type="spellEnd"/>
            <w:r>
              <w:rPr>
                <w:sz w:val="20"/>
                <w:szCs w:val="20"/>
              </w:rPr>
              <w:t xml:space="preserve"> care and therefore defence of due diligence should fail</w:t>
            </w:r>
          </w:p>
        </w:tc>
      </w:tr>
      <w:tr w:rsidR="00AC1D93" w14:paraId="5FA2DD3E" w14:textId="77777777" w:rsidTr="000721AE">
        <w:trPr>
          <w:trHeight w:val="366"/>
        </w:trPr>
        <w:tc>
          <w:tcPr>
            <w:tcW w:w="989" w:type="dxa"/>
            <w:shd w:val="clear" w:color="auto" w:fill="F2F2F2" w:themeFill="background1" w:themeFillShade="F2"/>
          </w:tcPr>
          <w:p w14:paraId="69171193" w14:textId="23B017CA" w:rsidR="00AC1D93" w:rsidRDefault="008A0372" w:rsidP="000721AE">
            <w:pPr>
              <w:spacing w:after="0"/>
              <w:ind w:left="-4"/>
              <w:jc w:val="both"/>
              <w:rPr>
                <w:sz w:val="20"/>
                <w:szCs w:val="20"/>
              </w:rPr>
            </w:pPr>
            <w:r>
              <w:rPr>
                <w:sz w:val="20"/>
                <w:szCs w:val="20"/>
              </w:rPr>
              <w:t>Holding</w:t>
            </w:r>
          </w:p>
        </w:tc>
        <w:tc>
          <w:tcPr>
            <w:tcW w:w="9815" w:type="dxa"/>
          </w:tcPr>
          <w:p w14:paraId="350A1A61" w14:textId="4C9FFCEA" w:rsidR="00AC1D93" w:rsidRDefault="008A0372" w:rsidP="000721AE">
            <w:pPr>
              <w:spacing w:after="0"/>
              <w:ind w:left="-4"/>
              <w:jc w:val="both"/>
              <w:rPr>
                <w:sz w:val="20"/>
                <w:szCs w:val="20"/>
              </w:rPr>
            </w:pPr>
            <w:r>
              <w:rPr>
                <w:sz w:val="20"/>
                <w:szCs w:val="20"/>
              </w:rPr>
              <w:t xml:space="preserve">President found guilty – has more responsibility than the CEO, had personal knowledge of the problem and didn’t do enough about it. </w:t>
            </w:r>
          </w:p>
        </w:tc>
      </w:tr>
      <w:tr w:rsidR="00AC1D93" w14:paraId="61CD2B17" w14:textId="77777777" w:rsidTr="000721AE">
        <w:trPr>
          <w:trHeight w:val="488"/>
        </w:trPr>
        <w:tc>
          <w:tcPr>
            <w:tcW w:w="989" w:type="dxa"/>
            <w:shd w:val="clear" w:color="auto" w:fill="F2F2F2" w:themeFill="background1" w:themeFillShade="F2"/>
          </w:tcPr>
          <w:p w14:paraId="060E83D8" w14:textId="77777777" w:rsidR="00AC1D93" w:rsidRDefault="00AC1D93" w:rsidP="000721AE">
            <w:pPr>
              <w:spacing w:after="0"/>
              <w:ind w:left="-4"/>
              <w:jc w:val="both"/>
              <w:rPr>
                <w:sz w:val="20"/>
                <w:szCs w:val="20"/>
              </w:rPr>
            </w:pPr>
            <w:r>
              <w:rPr>
                <w:sz w:val="20"/>
                <w:szCs w:val="20"/>
              </w:rPr>
              <w:t>Ratio</w:t>
            </w:r>
          </w:p>
        </w:tc>
        <w:tc>
          <w:tcPr>
            <w:tcW w:w="9815" w:type="dxa"/>
          </w:tcPr>
          <w:p w14:paraId="7C065AC2" w14:textId="77777777" w:rsidR="00AC1D93" w:rsidRDefault="00CE67C9" w:rsidP="000721AE">
            <w:pPr>
              <w:spacing w:after="0"/>
              <w:ind w:left="-4"/>
              <w:jc w:val="both"/>
              <w:rPr>
                <w:sz w:val="20"/>
                <w:szCs w:val="20"/>
              </w:rPr>
            </w:pPr>
            <w:r>
              <w:rPr>
                <w:sz w:val="20"/>
                <w:szCs w:val="20"/>
              </w:rPr>
              <w:t>To prove defence of due diligence, Crown must:</w:t>
            </w:r>
          </w:p>
          <w:p w14:paraId="1FC7DE32" w14:textId="77777777" w:rsidR="00CE67C9" w:rsidRPr="008A0372" w:rsidRDefault="00CE67C9" w:rsidP="0048688C">
            <w:pPr>
              <w:pStyle w:val="ListParagraph"/>
              <w:numPr>
                <w:ilvl w:val="0"/>
                <w:numId w:val="48"/>
              </w:numPr>
              <w:spacing w:after="0"/>
              <w:jc w:val="both"/>
              <w:rPr>
                <w:sz w:val="20"/>
                <w:szCs w:val="20"/>
              </w:rPr>
            </w:pPr>
            <w:r>
              <w:rPr>
                <w:sz w:val="20"/>
                <w:szCs w:val="20"/>
              </w:rPr>
              <w:t xml:space="preserve">Prove the </w:t>
            </w:r>
            <w:r>
              <w:rPr>
                <w:i/>
                <w:sz w:val="20"/>
                <w:szCs w:val="20"/>
              </w:rPr>
              <w:t xml:space="preserve">actus reus </w:t>
            </w:r>
            <w:r>
              <w:rPr>
                <w:sz w:val="20"/>
                <w:szCs w:val="20"/>
              </w:rPr>
              <w:t>beyond a reasonable doubt</w:t>
            </w:r>
            <w:r w:rsidR="008A0372">
              <w:rPr>
                <w:sz w:val="20"/>
                <w:szCs w:val="20"/>
              </w:rPr>
              <w:t xml:space="preserve"> (and then presumptively relieved of having to prove </w:t>
            </w:r>
            <w:r w:rsidR="008A0372">
              <w:rPr>
                <w:i/>
                <w:sz w:val="20"/>
                <w:szCs w:val="20"/>
              </w:rPr>
              <w:t>mens rea</w:t>
            </w:r>
          </w:p>
          <w:p w14:paraId="75E4B3A8" w14:textId="390B3B1B" w:rsidR="008A0372" w:rsidRPr="00CE67C9" w:rsidRDefault="008A0372" w:rsidP="0048688C">
            <w:pPr>
              <w:pStyle w:val="ListParagraph"/>
              <w:numPr>
                <w:ilvl w:val="0"/>
                <w:numId w:val="48"/>
              </w:numPr>
              <w:spacing w:after="0"/>
              <w:jc w:val="both"/>
              <w:rPr>
                <w:sz w:val="20"/>
                <w:szCs w:val="20"/>
              </w:rPr>
            </w:pPr>
            <w:r>
              <w:rPr>
                <w:sz w:val="20"/>
                <w:szCs w:val="20"/>
              </w:rPr>
              <w:t>Onus shifts to D to establish reasonable care on a balance of probabilities (due diligence</w:t>
            </w:r>
          </w:p>
        </w:tc>
      </w:tr>
    </w:tbl>
    <w:p w14:paraId="28F8B03D" w14:textId="16FB0353" w:rsidR="00AC1D93" w:rsidRDefault="00AC1D93" w:rsidP="00AC1D93">
      <w:pPr>
        <w:rPr>
          <w:sz w:val="20"/>
          <w:szCs w:val="20"/>
        </w:rPr>
      </w:pP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AC1D93" w14:paraId="2905C4DF" w14:textId="77777777" w:rsidTr="000721AE">
        <w:trPr>
          <w:trHeight w:val="171"/>
        </w:trPr>
        <w:tc>
          <w:tcPr>
            <w:tcW w:w="10804" w:type="dxa"/>
            <w:gridSpan w:val="2"/>
            <w:shd w:val="clear" w:color="auto" w:fill="F8ECF5"/>
          </w:tcPr>
          <w:p w14:paraId="495A51ED" w14:textId="27A21A9A" w:rsidR="00AC1D93" w:rsidRPr="00AC1D93" w:rsidRDefault="008A0372" w:rsidP="000721AE">
            <w:pPr>
              <w:spacing w:after="0"/>
              <w:ind w:left="-4"/>
              <w:jc w:val="both"/>
              <w:rPr>
                <w:i/>
                <w:sz w:val="20"/>
                <w:szCs w:val="20"/>
              </w:rPr>
            </w:pPr>
            <w:r>
              <w:rPr>
                <w:i/>
                <w:sz w:val="20"/>
                <w:szCs w:val="20"/>
              </w:rPr>
              <w:t>R v Syncrude Canada</w:t>
            </w:r>
          </w:p>
        </w:tc>
      </w:tr>
      <w:tr w:rsidR="00AC1D93" w14:paraId="2A35395B" w14:textId="77777777" w:rsidTr="000721AE">
        <w:trPr>
          <w:trHeight w:val="488"/>
        </w:trPr>
        <w:tc>
          <w:tcPr>
            <w:tcW w:w="989" w:type="dxa"/>
            <w:shd w:val="clear" w:color="auto" w:fill="F2F2F2" w:themeFill="background1" w:themeFillShade="F2"/>
          </w:tcPr>
          <w:p w14:paraId="29142C53" w14:textId="77777777" w:rsidR="00AC1D93" w:rsidRDefault="00AC1D93" w:rsidP="000721AE">
            <w:pPr>
              <w:spacing w:after="0"/>
              <w:ind w:left="-4"/>
              <w:jc w:val="both"/>
              <w:rPr>
                <w:sz w:val="20"/>
                <w:szCs w:val="20"/>
              </w:rPr>
            </w:pPr>
            <w:r>
              <w:rPr>
                <w:sz w:val="20"/>
                <w:szCs w:val="20"/>
              </w:rPr>
              <w:t>Ratio</w:t>
            </w:r>
          </w:p>
        </w:tc>
        <w:tc>
          <w:tcPr>
            <w:tcW w:w="9815" w:type="dxa"/>
          </w:tcPr>
          <w:p w14:paraId="06ACBBA5" w14:textId="77777777" w:rsidR="008A0372" w:rsidRDefault="008A0372" w:rsidP="0048688C">
            <w:pPr>
              <w:pStyle w:val="ListParagraph"/>
              <w:numPr>
                <w:ilvl w:val="0"/>
                <w:numId w:val="49"/>
              </w:numPr>
              <w:spacing w:after="0"/>
              <w:ind w:left="317"/>
              <w:jc w:val="both"/>
              <w:rPr>
                <w:sz w:val="20"/>
                <w:szCs w:val="20"/>
              </w:rPr>
            </w:pPr>
            <w:r w:rsidRPr="008A0372">
              <w:rPr>
                <w:sz w:val="20"/>
                <w:szCs w:val="20"/>
              </w:rPr>
              <w:t>Due diligence defence available “if the accused reasonably believed in a mistaken set of facts which, if true, would render the act or omission innocent; or if it took all reasonable steps to avoid the particular event”</w:t>
            </w:r>
          </w:p>
          <w:p w14:paraId="05F52FBE" w14:textId="27A1D673" w:rsidR="008A0372" w:rsidRPr="008A0372" w:rsidRDefault="008A0372" w:rsidP="0048688C">
            <w:pPr>
              <w:pStyle w:val="ListParagraph"/>
              <w:numPr>
                <w:ilvl w:val="0"/>
                <w:numId w:val="49"/>
              </w:numPr>
              <w:spacing w:after="0"/>
              <w:ind w:left="317"/>
              <w:jc w:val="both"/>
              <w:rPr>
                <w:sz w:val="20"/>
                <w:szCs w:val="20"/>
              </w:rPr>
            </w:pPr>
            <w:r w:rsidRPr="008A0372">
              <w:rPr>
                <w:sz w:val="20"/>
                <w:szCs w:val="20"/>
              </w:rPr>
              <w:t>Availability of the defence to a corporation depends on “whether such due diligence was taken but those who are the directing mind and will of the corporation, whose acts are therefore in law the acts of the corporation itself”</w:t>
            </w:r>
          </w:p>
        </w:tc>
      </w:tr>
    </w:tbl>
    <w:p w14:paraId="633197CF" w14:textId="77777777" w:rsidR="00CE68F3" w:rsidRDefault="00CE68F3" w:rsidP="00AC1D93">
      <w:pPr>
        <w:rPr>
          <w:sz w:val="20"/>
          <w:szCs w:val="20"/>
        </w:rPr>
      </w:pPr>
    </w:p>
    <w:tbl>
      <w:tblPr>
        <w:tblW w:w="1083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2"/>
        <w:gridCol w:w="5416"/>
      </w:tblGrid>
      <w:tr w:rsidR="00CE68F3" w14:paraId="596902F5" w14:textId="77777777" w:rsidTr="00CE68F3">
        <w:trPr>
          <w:trHeight w:val="369"/>
        </w:trPr>
        <w:tc>
          <w:tcPr>
            <w:tcW w:w="10838" w:type="dxa"/>
            <w:gridSpan w:val="2"/>
            <w:shd w:val="clear" w:color="auto" w:fill="DEEAF6" w:themeFill="accent5" w:themeFillTint="33"/>
          </w:tcPr>
          <w:p w14:paraId="28CCF1E7" w14:textId="1B11C134" w:rsidR="00CE68F3" w:rsidRPr="00CE68F3" w:rsidRDefault="00CE68F3" w:rsidP="00CE68F3">
            <w:pPr>
              <w:pStyle w:val="Heading2"/>
            </w:pPr>
            <w:r>
              <w:t>Contractual Liability</w:t>
            </w:r>
          </w:p>
        </w:tc>
      </w:tr>
      <w:tr w:rsidR="00CE68F3" w14:paraId="1C9576A5" w14:textId="77777777" w:rsidTr="00CE68F3">
        <w:trPr>
          <w:gridAfter w:val="1"/>
          <w:wAfter w:w="5416" w:type="dxa"/>
          <w:trHeight w:val="238"/>
        </w:trPr>
        <w:tc>
          <w:tcPr>
            <w:tcW w:w="5422" w:type="dxa"/>
            <w:shd w:val="clear" w:color="auto" w:fill="F2F2F2" w:themeFill="background1" w:themeFillShade="F2"/>
          </w:tcPr>
          <w:p w14:paraId="55258CC0" w14:textId="4C006F9F" w:rsidR="00CE68F3" w:rsidRDefault="00CE68F3" w:rsidP="008A0372">
            <w:pPr>
              <w:pStyle w:val="Heading3"/>
            </w:pPr>
            <w:r>
              <w:t>Doctrine of Ultra Vires</w:t>
            </w:r>
          </w:p>
        </w:tc>
      </w:tr>
    </w:tbl>
    <w:p w14:paraId="1CC7C458" w14:textId="5DF2C4A6" w:rsidR="008A0372" w:rsidRPr="00FE5D79" w:rsidRDefault="00CE68F3" w:rsidP="0048688C">
      <w:pPr>
        <w:pStyle w:val="ListParagraph"/>
        <w:numPr>
          <w:ilvl w:val="0"/>
          <w:numId w:val="50"/>
        </w:numPr>
        <w:jc w:val="both"/>
        <w:rPr>
          <w:sz w:val="20"/>
          <w:szCs w:val="20"/>
        </w:rPr>
      </w:pPr>
      <w:r w:rsidRPr="00FE5D79">
        <w:rPr>
          <w:sz w:val="20"/>
          <w:szCs w:val="20"/>
        </w:rPr>
        <w:t xml:space="preserve"> </w:t>
      </w:r>
      <w:r w:rsidR="008A0372" w:rsidRPr="00FE5D79">
        <w:rPr>
          <w:sz w:val="20"/>
          <w:szCs w:val="20"/>
        </w:rPr>
        <w:t>“</w:t>
      </w:r>
      <w:r w:rsidR="008A0372" w:rsidRPr="00FE5D79">
        <w:rPr>
          <w:i/>
          <w:sz w:val="20"/>
          <w:szCs w:val="20"/>
        </w:rPr>
        <w:t>Ultra vires”</w:t>
      </w:r>
      <w:r w:rsidR="008A0372" w:rsidRPr="00FE5D79">
        <w:rPr>
          <w:sz w:val="20"/>
          <w:szCs w:val="20"/>
        </w:rPr>
        <w:t>: a class of acts of a body that are beyond its powers or jurisdiction (</w:t>
      </w:r>
      <w:r w:rsidR="008A0372" w:rsidRPr="00FE5D79">
        <w:rPr>
          <w:i/>
          <w:sz w:val="20"/>
          <w:szCs w:val="20"/>
        </w:rPr>
        <w:t>ABCA, s.17(3))</w:t>
      </w:r>
    </w:p>
    <w:p w14:paraId="4828EAF4" w14:textId="27FCAB5E" w:rsidR="008A0372" w:rsidRPr="00FE5D79" w:rsidRDefault="008A0372" w:rsidP="0048688C">
      <w:pPr>
        <w:pStyle w:val="ListParagraph"/>
        <w:numPr>
          <w:ilvl w:val="1"/>
          <w:numId w:val="50"/>
        </w:numPr>
        <w:jc w:val="both"/>
        <w:rPr>
          <w:sz w:val="20"/>
          <w:szCs w:val="20"/>
        </w:rPr>
      </w:pPr>
      <w:r w:rsidRPr="00FE5D79">
        <w:rPr>
          <w:sz w:val="20"/>
          <w:szCs w:val="20"/>
        </w:rPr>
        <w:t>This doctrine eliminated – contract can’t be invalidated merely b/c the corporation was acting ultra vires</w:t>
      </w:r>
    </w:p>
    <w:p w14:paraId="2346FE81" w14:textId="210A0E81" w:rsidR="008A0372" w:rsidRPr="00FE5D79" w:rsidRDefault="008A0372" w:rsidP="0048688C">
      <w:pPr>
        <w:pStyle w:val="ListParagraph"/>
        <w:numPr>
          <w:ilvl w:val="0"/>
          <w:numId w:val="50"/>
        </w:numPr>
        <w:jc w:val="both"/>
        <w:rPr>
          <w:sz w:val="20"/>
          <w:szCs w:val="20"/>
        </w:rPr>
      </w:pPr>
      <w:r w:rsidRPr="00FE5D79">
        <w:rPr>
          <w:sz w:val="20"/>
          <w:szCs w:val="20"/>
        </w:rPr>
        <w:t>“Constructive notice”: knowledge of a fact that is presumed or imputed by law (</w:t>
      </w:r>
      <w:r w:rsidRPr="00FE5D79">
        <w:rPr>
          <w:i/>
          <w:sz w:val="20"/>
          <w:szCs w:val="20"/>
        </w:rPr>
        <w:t>ABCA, s.18</w:t>
      </w:r>
      <w:r w:rsidRPr="00FE5D79">
        <w:rPr>
          <w:sz w:val="20"/>
          <w:szCs w:val="20"/>
        </w:rPr>
        <w:t>)</w:t>
      </w:r>
    </w:p>
    <w:p w14:paraId="19DB3D23" w14:textId="6A4125B8" w:rsidR="008A0372" w:rsidRPr="00FE5D79" w:rsidRDefault="008A0372" w:rsidP="0048688C">
      <w:pPr>
        <w:pStyle w:val="ListParagraph"/>
        <w:numPr>
          <w:ilvl w:val="1"/>
          <w:numId w:val="50"/>
        </w:numPr>
        <w:jc w:val="both"/>
        <w:rPr>
          <w:sz w:val="20"/>
          <w:szCs w:val="20"/>
        </w:rPr>
      </w:pPr>
      <w:r w:rsidRPr="00FE5D79">
        <w:rPr>
          <w:sz w:val="20"/>
          <w:szCs w:val="20"/>
        </w:rPr>
        <w:t>A person isn’t expected to have constructive notice</w:t>
      </w:r>
    </w:p>
    <w:p w14:paraId="6050E733" w14:textId="5BD05E8B" w:rsidR="008A0372" w:rsidRPr="00FE5D79" w:rsidRDefault="008A0372" w:rsidP="0048688C">
      <w:pPr>
        <w:pStyle w:val="ListParagraph"/>
        <w:numPr>
          <w:ilvl w:val="0"/>
          <w:numId w:val="50"/>
        </w:numPr>
        <w:jc w:val="both"/>
        <w:rPr>
          <w:sz w:val="20"/>
          <w:szCs w:val="20"/>
        </w:rPr>
      </w:pPr>
      <w:r w:rsidRPr="00FE5D79">
        <w:rPr>
          <w:sz w:val="20"/>
          <w:szCs w:val="20"/>
        </w:rPr>
        <w:t>Both eliminated under the Act. They were originally under CL</w:t>
      </w:r>
    </w:p>
    <w:p w14:paraId="63C7EE7C" w14:textId="5FF5C620" w:rsidR="008A0372" w:rsidRPr="008A0372" w:rsidRDefault="008A0372" w:rsidP="008A0372">
      <w:pPr>
        <w:pStyle w:val="Heading3"/>
        <w:ind w:left="360"/>
      </w:pPr>
      <w:r>
        <w:t>ABCA</w:t>
      </w: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AC1D93" w:rsidRPr="008A0372" w14:paraId="12D4A9F1" w14:textId="77777777" w:rsidTr="000721AE">
        <w:trPr>
          <w:trHeight w:val="171"/>
        </w:trPr>
        <w:tc>
          <w:tcPr>
            <w:tcW w:w="10804" w:type="dxa"/>
            <w:gridSpan w:val="2"/>
            <w:shd w:val="clear" w:color="auto" w:fill="F8ECF5"/>
          </w:tcPr>
          <w:p w14:paraId="0AE1C87A" w14:textId="4E791D6C" w:rsidR="00AC1D93" w:rsidRPr="008A0372" w:rsidRDefault="008A0372" w:rsidP="000721AE">
            <w:pPr>
              <w:spacing w:after="0"/>
              <w:ind w:left="-4"/>
              <w:jc w:val="both"/>
              <w:rPr>
                <w:i/>
                <w:sz w:val="20"/>
                <w:szCs w:val="20"/>
              </w:rPr>
            </w:pPr>
            <w:r>
              <w:rPr>
                <w:i/>
                <w:sz w:val="20"/>
                <w:szCs w:val="20"/>
              </w:rPr>
              <w:t xml:space="preserve">John </w:t>
            </w:r>
            <w:proofErr w:type="spellStart"/>
            <w:r>
              <w:rPr>
                <w:i/>
                <w:sz w:val="20"/>
                <w:szCs w:val="20"/>
              </w:rPr>
              <w:t>Beauforte</w:t>
            </w:r>
            <w:proofErr w:type="spellEnd"/>
            <w:r>
              <w:rPr>
                <w:i/>
                <w:sz w:val="20"/>
                <w:szCs w:val="20"/>
              </w:rPr>
              <w:t xml:space="preserve"> (London) Ltd Re – Common Law</w:t>
            </w:r>
          </w:p>
        </w:tc>
      </w:tr>
      <w:tr w:rsidR="00AC1D93" w14:paraId="73E17F35" w14:textId="77777777" w:rsidTr="000721AE">
        <w:trPr>
          <w:trHeight w:val="375"/>
        </w:trPr>
        <w:tc>
          <w:tcPr>
            <w:tcW w:w="989" w:type="dxa"/>
            <w:shd w:val="clear" w:color="auto" w:fill="F2F2F2" w:themeFill="background1" w:themeFillShade="F2"/>
          </w:tcPr>
          <w:p w14:paraId="0388502E" w14:textId="77777777" w:rsidR="00AC1D93" w:rsidRDefault="00AC1D93" w:rsidP="000721AE">
            <w:pPr>
              <w:spacing w:after="0"/>
              <w:jc w:val="both"/>
              <w:rPr>
                <w:sz w:val="20"/>
                <w:szCs w:val="20"/>
              </w:rPr>
            </w:pPr>
            <w:r>
              <w:rPr>
                <w:sz w:val="20"/>
                <w:szCs w:val="20"/>
              </w:rPr>
              <w:t>Facts</w:t>
            </w:r>
          </w:p>
        </w:tc>
        <w:tc>
          <w:tcPr>
            <w:tcW w:w="9815" w:type="dxa"/>
          </w:tcPr>
          <w:p w14:paraId="1F78AF15" w14:textId="041C5C6E" w:rsidR="00AC1D93" w:rsidRDefault="008A0372" w:rsidP="000721AE">
            <w:pPr>
              <w:spacing w:after="0"/>
              <w:ind w:left="-4"/>
              <w:jc w:val="both"/>
              <w:rPr>
                <w:sz w:val="20"/>
                <w:szCs w:val="20"/>
              </w:rPr>
            </w:pPr>
            <w:r>
              <w:rPr>
                <w:sz w:val="20"/>
                <w:szCs w:val="20"/>
              </w:rPr>
              <w:t xml:space="preserve">Jon </w:t>
            </w:r>
            <w:proofErr w:type="spellStart"/>
            <w:r>
              <w:rPr>
                <w:sz w:val="20"/>
                <w:szCs w:val="20"/>
              </w:rPr>
              <w:t>Beauforte</w:t>
            </w:r>
            <w:proofErr w:type="spellEnd"/>
            <w:r>
              <w:rPr>
                <w:sz w:val="20"/>
                <w:szCs w:val="20"/>
              </w:rPr>
              <w:t xml:space="preserve"> in his memorandum of association said he was carrying on the business of costumiers, gown makers and related activities. He undertook the business of making veneered panels (ultra vires) and went into liquidation. Asking whether the debts under contracts for veneer factory, etc. are enforceable?</w:t>
            </w:r>
          </w:p>
        </w:tc>
      </w:tr>
      <w:tr w:rsidR="00AC1D93" w14:paraId="5D5133B4" w14:textId="77777777" w:rsidTr="008A0372">
        <w:trPr>
          <w:trHeight w:val="154"/>
        </w:trPr>
        <w:tc>
          <w:tcPr>
            <w:tcW w:w="989" w:type="dxa"/>
            <w:shd w:val="clear" w:color="auto" w:fill="F2F2F2" w:themeFill="background1" w:themeFillShade="F2"/>
          </w:tcPr>
          <w:p w14:paraId="2CDA1881" w14:textId="2E4EBED2" w:rsidR="00AC1D93" w:rsidRDefault="008A0372" w:rsidP="000721AE">
            <w:pPr>
              <w:spacing w:after="0"/>
              <w:ind w:left="-4"/>
              <w:jc w:val="both"/>
              <w:rPr>
                <w:sz w:val="20"/>
                <w:szCs w:val="20"/>
              </w:rPr>
            </w:pPr>
            <w:r>
              <w:rPr>
                <w:sz w:val="20"/>
                <w:szCs w:val="20"/>
              </w:rPr>
              <w:t>Holding</w:t>
            </w:r>
          </w:p>
        </w:tc>
        <w:tc>
          <w:tcPr>
            <w:tcW w:w="9815" w:type="dxa"/>
          </w:tcPr>
          <w:p w14:paraId="45EAD744" w14:textId="372E31AC" w:rsidR="00AC1D93" w:rsidRPr="008A0372" w:rsidRDefault="008A0372" w:rsidP="000721AE">
            <w:pPr>
              <w:spacing w:after="0"/>
              <w:ind w:left="-4"/>
              <w:jc w:val="both"/>
              <w:rPr>
                <w:sz w:val="20"/>
                <w:szCs w:val="20"/>
              </w:rPr>
            </w:pPr>
            <w:r>
              <w:rPr>
                <w:sz w:val="20"/>
                <w:szCs w:val="20"/>
              </w:rPr>
              <w:t xml:space="preserve">Contract not enforceable, </w:t>
            </w:r>
            <w:r>
              <w:rPr>
                <w:i/>
                <w:sz w:val="20"/>
                <w:szCs w:val="20"/>
              </w:rPr>
              <w:t>ultra vires</w:t>
            </w:r>
            <w:r>
              <w:rPr>
                <w:sz w:val="20"/>
                <w:szCs w:val="20"/>
              </w:rPr>
              <w:t xml:space="preserve"> and void as he was found to have constructive knowledge of what was going on</w:t>
            </w:r>
          </w:p>
        </w:tc>
      </w:tr>
      <w:tr w:rsidR="00AC1D93" w14:paraId="72FFC5A3" w14:textId="77777777" w:rsidTr="008A0372">
        <w:trPr>
          <w:trHeight w:val="61"/>
        </w:trPr>
        <w:tc>
          <w:tcPr>
            <w:tcW w:w="989" w:type="dxa"/>
            <w:shd w:val="clear" w:color="auto" w:fill="F2F2F2" w:themeFill="background1" w:themeFillShade="F2"/>
          </w:tcPr>
          <w:p w14:paraId="0F395EBB" w14:textId="77777777" w:rsidR="00AC1D93" w:rsidRDefault="00AC1D93" w:rsidP="000721AE">
            <w:pPr>
              <w:spacing w:after="0"/>
              <w:ind w:left="-4"/>
              <w:jc w:val="both"/>
              <w:rPr>
                <w:sz w:val="20"/>
                <w:szCs w:val="20"/>
              </w:rPr>
            </w:pPr>
            <w:r>
              <w:rPr>
                <w:sz w:val="20"/>
                <w:szCs w:val="20"/>
              </w:rPr>
              <w:t>Ratio</w:t>
            </w:r>
          </w:p>
        </w:tc>
        <w:tc>
          <w:tcPr>
            <w:tcW w:w="9815" w:type="dxa"/>
          </w:tcPr>
          <w:p w14:paraId="26F3D359" w14:textId="3C83FBEB" w:rsidR="00AC1D93" w:rsidRDefault="008A0372" w:rsidP="000721AE">
            <w:pPr>
              <w:spacing w:after="0"/>
              <w:ind w:left="-4"/>
              <w:jc w:val="both"/>
              <w:rPr>
                <w:sz w:val="20"/>
                <w:szCs w:val="20"/>
              </w:rPr>
            </w:pPr>
            <w:r>
              <w:rPr>
                <w:sz w:val="20"/>
                <w:szCs w:val="20"/>
              </w:rPr>
              <w:t xml:space="preserve">This is overridden by ABCA </w:t>
            </w:r>
            <w:proofErr w:type="gramStart"/>
            <w:r>
              <w:rPr>
                <w:sz w:val="20"/>
                <w:szCs w:val="20"/>
              </w:rPr>
              <w:t>s.18!!</w:t>
            </w:r>
            <w:proofErr w:type="gramEnd"/>
          </w:p>
        </w:tc>
      </w:tr>
    </w:tbl>
    <w:p w14:paraId="5776FD57" w14:textId="135FF141" w:rsidR="00AC1D93" w:rsidRDefault="00AC1D93" w:rsidP="00AC1D93">
      <w:pPr>
        <w:rPr>
          <w:sz w:val="20"/>
          <w:szCs w:val="20"/>
        </w:rPr>
      </w:pP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AC1D93" w14:paraId="5D3232ED" w14:textId="77777777" w:rsidTr="000721AE">
        <w:trPr>
          <w:trHeight w:val="171"/>
        </w:trPr>
        <w:tc>
          <w:tcPr>
            <w:tcW w:w="10804" w:type="dxa"/>
            <w:gridSpan w:val="2"/>
            <w:shd w:val="clear" w:color="auto" w:fill="F8ECF5"/>
          </w:tcPr>
          <w:p w14:paraId="24048A16" w14:textId="2CF7F86C" w:rsidR="00AC1D93" w:rsidRPr="00AC1D93" w:rsidRDefault="008A0372" w:rsidP="000721AE">
            <w:pPr>
              <w:spacing w:after="0"/>
              <w:ind w:left="-4"/>
              <w:jc w:val="both"/>
              <w:rPr>
                <w:i/>
                <w:sz w:val="20"/>
                <w:szCs w:val="20"/>
              </w:rPr>
            </w:pPr>
            <w:r>
              <w:rPr>
                <w:i/>
                <w:sz w:val="20"/>
                <w:szCs w:val="20"/>
              </w:rPr>
              <w:t>Communities Economic Development Fund v Canadian Pick</w:t>
            </w:r>
            <w:r w:rsidR="00FE5D79">
              <w:rPr>
                <w:i/>
                <w:sz w:val="20"/>
                <w:szCs w:val="20"/>
              </w:rPr>
              <w:t>l</w:t>
            </w:r>
            <w:r>
              <w:rPr>
                <w:i/>
                <w:sz w:val="20"/>
                <w:szCs w:val="20"/>
              </w:rPr>
              <w:t>es Corp – ultra vires</w:t>
            </w:r>
          </w:p>
        </w:tc>
      </w:tr>
      <w:tr w:rsidR="00AC1D93" w14:paraId="08AAA231" w14:textId="77777777" w:rsidTr="000721AE">
        <w:trPr>
          <w:trHeight w:val="375"/>
        </w:trPr>
        <w:tc>
          <w:tcPr>
            <w:tcW w:w="989" w:type="dxa"/>
            <w:shd w:val="clear" w:color="auto" w:fill="F2F2F2" w:themeFill="background1" w:themeFillShade="F2"/>
          </w:tcPr>
          <w:p w14:paraId="69D88C21" w14:textId="77777777" w:rsidR="00AC1D93" w:rsidRDefault="00AC1D93" w:rsidP="000721AE">
            <w:pPr>
              <w:spacing w:after="0"/>
              <w:jc w:val="both"/>
              <w:rPr>
                <w:sz w:val="20"/>
                <w:szCs w:val="20"/>
              </w:rPr>
            </w:pPr>
            <w:r>
              <w:rPr>
                <w:sz w:val="20"/>
                <w:szCs w:val="20"/>
              </w:rPr>
              <w:t>Facts</w:t>
            </w:r>
          </w:p>
        </w:tc>
        <w:tc>
          <w:tcPr>
            <w:tcW w:w="9815" w:type="dxa"/>
          </w:tcPr>
          <w:p w14:paraId="53338549" w14:textId="77777777" w:rsidR="00AC1D93" w:rsidRDefault="00FE5D79" w:rsidP="000721AE">
            <w:pPr>
              <w:spacing w:after="0"/>
              <w:ind w:left="-4"/>
              <w:jc w:val="both"/>
              <w:rPr>
                <w:sz w:val="20"/>
                <w:szCs w:val="20"/>
              </w:rPr>
            </w:pPr>
            <w:r>
              <w:rPr>
                <w:sz w:val="20"/>
                <w:szCs w:val="20"/>
              </w:rPr>
              <w:t>Communities Fund lent Pickles (D) money, taking a guarantee from the individual shareholders and directors of Pickles. Pickles defaults on the loan and Communities sues them and the guarantors for repayment.</w:t>
            </w:r>
          </w:p>
          <w:p w14:paraId="31B8B7AA" w14:textId="77777777" w:rsidR="00FE5D79" w:rsidRDefault="00FE5D79" w:rsidP="0048688C">
            <w:pPr>
              <w:pStyle w:val="ListParagraph"/>
              <w:numPr>
                <w:ilvl w:val="0"/>
                <w:numId w:val="51"/>
              </w:numPr>
              <w:spacing w:after="0"/>
              <w:jc w:val="both"/>
              <w:rPr>
                <w:sz w:val="20"/>
                <w:szCs w:val="20"/>
              </w:rPr>
            </w:pPr>
            <w:r>
              <w:rPr>
                <w:sz w:val="20"/>
                <w:szCs w:val="20"/>
              </w:rPr>
              <w:t xml:space="preserve">Pickles arguing that Communities could only get its powers from the statute and thus the loan was </w:t>
            </w:r>
            <w:r>
              <w:rPr>
                <w:i/>
                <w:sz w:val="20"/>
                <w:szCs w:val="20"/>
              </w:rPr>
              <w:t>ultra vires</w:t>
            </w:r>
            <w:r>
              <w:rPr>
                <w:sz w:val="20"/>
                <w:szCs w:val="20"/>
              </w:rPr>
              <w:t xml:space="preserve"> as </w:t>
            </w:r>
          </w:p>
          <w:p w14:paraId="3384CC9E" w14:textId="664A87B7" w:rsidR="00FE5D79" w:rsidRPr="00FE5D79" w:rsidRDefault="00FE5D79" w:rsidP="0048688C">
            <w:pPr>
              <w:pStyle w:val="ListParagraph"/>
              <w:numPr>
                <w:ilvl w:val="0"/>
                <w:numId w:val="51"/>
              </w:numPr>
              <w:spacing w:after="0"/>
              <w:jc w:val="both"/>
              <w:rPr>
                <w:sz w:val="20"/>
                <w:szCs w:val="20"/>
              </w:rPr>
            </w:pPr>
            <w:r>
              <w:rPr>
                <w:sz w:val="20"/>
                <w:szCs w:val="20"/>
              </w:rPr>
              <w:t xml:space="preserve">Arguing that the loan is expunged b/c it was all </w:t>
            </w:r>
            <w:r>
              <w:rPr>
                <w:i/>
                <w:sz w:val="20"/>
                <w:szCs w:val="20"/>
              </w:rPr>
              <w:t>ultra vires</w:t>
            </w:r>
          </w:p>
        </w:tc>
      </w:tr>
      <w:tr w:rsidR="00AC1D93" w14:paraId="0A24B0F5" w14:textId="77777777" w:rsidTr="00CE68F3">
        <w:trPr>
          <w:trHeight w:val="118"/>
        </w:trPr>
        <w:tc>
          <w:tcPr>
            <w:tcW w:w="989" w:type="dxa"/>
            <w:shd w:val="clear" w:color="auto" w:fill="F2F2F2" w:themeFill="background1" w:themeFillShade="F2"/>
          </w:tcPr>
          <w:p w14:paraId="151CEEA5" w14:textId="767B34C0" w:rsidR="00AC1D93" w:rsidRDefault="00CE68F3" w:rsidP="000721AE">
            <w:pPr>
              <w:spacing w:after="0"/>
              <w:ind w:left="-4"/>
              <w:jc w:val="both"/>
              <w:rPr>
                <w:sz w:val="20"/>
                <w:szCs w:val="20"/>
              </w:rPr>
            </w:pPr>
            <w:r>
              <w:rPr>
                <w:sz w:val="20"/>
                <w:szCs w:val="20"/>
              </w:rPr>
              <w:t>Holding</w:t>
            </w:r>
          </w:p>
        </w:tc>
        <w:tc>
          <w:tcPr>
            <w:tcW w:w="9815" w:type="dxa"/>
          </w:tcPr>
          <w:p w14:paraId="11FBF64D" w14:textId="328FD4B4" w:rsidR="00AC1D93" w:rsidRPr="00CE68F3" w:rsidRDefault="00CE68F3" w:rsidP="000721AE">
            <w:pPr>
              <w:spacing w:after="0"/>
              <w:ind w:left="-4"/>
              <w:jc w:val="both"/>
              <w:rPr>
                <w:i/>
                <w:sz w:val="20"/>
                <w:szCs w:val="20"/>
              </w:rPr>
            </w:pPr>
            <w:r>
              <w:rPr>
                <w:sz w:val="20"/>
                <w:szCs w:val="20"/>
              </w:rPr>
              <w:t xml:space="preserve">Corporation released from liability for the debt as it was </w:t>
            </w:r>
            <w:r>
              <w:rPr>
                <w:i/>
                <w:sz w:val="20"/>
                <w:szCs w:val="20"/>
              </w:rPr>
              <w:t>ultra vires</w:t>
            </w:r>
          </w:p>
        </w:tc>
      </w:tr>
      <w:tr w:rsidR="00AC1D93" w14:paraId="58AD070A" w14:textId="77777777" w:rsidTr="00CE68F3">
        <w:trPr>
          <w:trHeight w:val="35"/>
        </w:trPr>
        <w:tc>
          <w:tcPr>
            <w:tcW w:w="989" w:type="dxa"/>
            <w:shd w:val="clear" w:color="auto" w:fill="F2F2F2" w:themeFill="background1" w:themeFillShade="F2"/>
          </w:tcPr>
          <w:p w14:paraId="3CA55755" w14:textId="77777777" w:rsidR="00AC1D93" w:rsidRDefault="00AC1D93" w:rsidP="000721AE">
            <w:pPr>
              <w:spacing w:after="0"/>
              <w:ind w:left="-4"/>
              <w:jc w:val="both"/>
              <w:rPr>
                <w:sz w:val="20"/>
                <w:szCs w:val="20"/>
              </w:rPr>
            </w:pPr>
            <w:r>
              <w:rPr>
                <w:sz w:val="20"/>
                <w:szCs w:val="20"/>
              </w:rPr>
              <w:t>Ratio</w:t>
            </w:r>
          </w:p>
        </w:tc>
        <w:tc>
          <w:tcPr>
            <w:tcW w:w="9815" w:type="dxa"/>
          </w:tcPr>
          <w:p w14:paraId="6E2E1115" w14:textId="77777777" w:rsidR="00AC1D93" w:rsidRDefault="00FE5D79" w:rsidP="000721AE">
            <w:pPr>
              <w:spacing w:after="0"/>
              <w:ind w:left="-4"/>
              <w:jc w:val="both"/>
              <w:rPr>
                <w:sz w:val="20"/>
                <w:szCs w:val="20"/>
              </w:rPr>
            </w:pPr>
            <w:r>
              <w:rPr>
                <w:sz w:val="20"/>
                <w:szCs w:val="20"/>
              </w:rPr>
              <w:t xml:space="preserve">The doctrine of ultra vires only applies to corporation created by special act for </w:t>
            </w:r>
            <w:r>
              <w:rPr>
                <w:sz w:val="20"/>
                <w:szCs w:val="20"/>
                <w:u w:val="single"/>
              </w:rPr>
              <w:t>public purposes</w:t>
            </w:r>
            <w:r>
              <w:rPr>
                <w:sz w:val="20"/>
                <w:szCs w:val="20"/>
              </w:rPr>
              <w:t xml:space="preserve"> that have only those powers which are expressly or impliedly granted to them by statute, acts which exceed those powers will be </w:t>
            </w:r>
            <w:r>
              <w:rPr>
                <w:i/>
                <w:sz w:val="20"/>
                <w:szCs w:val="20"/>
              </w:rPr>
              <w:t>ultra vires</w:t>
            </w:r>
            <w:r>
              <w:rPr>
                <w:sz w:val="20"/>
                <w:szCs w:val="20"/>
              </w:rPr>
              <w:t>. Want to protect the creditors</w:t>
            </w:r>
          </w:p>
          <w:p w14:paraId="65546A3D" w14:textId="77777777" w:rsidR="00CE68F3" w:rsidRDefault="00CE68F3" w:rsidP="000721AE">
            <w:pPr>
              <w:spacing w:after="0"/>
              <w:ind w:left="-4"/>
              <w:jc w:val="both"/>
              <w:rPr>
                <w:sz w:val="20"/>
                <w:szCs w:val="20"/>
              </w:rPr>
            </w:pPr>
            <w:r>
              <w:rPr>
                <w:sz w:val="20"/>
                <w:szCs w:val="20"/>
              </w:rPr>
              <w:t>Language of the guarantee must find the guarantors to be the second first debtors should the principal debtor (corporation) be let off the hook.</w:t>
            </w:r>
          </w:p>
          <w:p w14:paraId="2E1437CA" w14:textId="3AAC3C35" w:rsidR="00CE68F3" w:rsidRPr="00FE5D79" w:rsidRDefault="00CE68F3" w:rsidP="000721AE">
            <w:pPr>
              <w:spacing w:after="0"/>
              <w:ind w:left="-4"/>
              <w:jc w:val="both"/>
              <w:rPr>
                <w:sz w:val="20"/>
                <w:szCs w:val="20"/>
              </w:rPr>
            </w:pPr>
            <w:r>
              <w:rPr>
                <w:sz w:val="20"/>
                <w:szCs w:val="20"/>
              </w:rPr>
              <w:t>Very limited circumstances – only when dealing with statutory company with public purpose</w:t>
            </w:r>
          </w:p>
        </w:tc>
      </w:tr>
    </w:tbl>
    <w:p w14:paraId="3A1AB44C" w14:textId="77777777" w:rsidR="00CE68F3" w:rsidRDefault="00CE68F3" w:rsidP="00AC1D93">
      <w:pPr>
        <w:rPr>
          <w:sz w:val="20"/>
          <w:szCs w:val="20"/>
        </w:r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0"/>
      </w:tblGrid>
      <w:tr w:rsidR="00CE68F3" w14:paraId="7E2C1FE9" w14:textId="77777777" w:rsidTr="00CE68F3">
        <w:trPr>
          <w:trHeight w:val="220"/>
        </w:trPr>
        <w:tc>
          <w:tcPr>
            <w:tcW w:w="5610" w:type="dxa"/>
            <w:shd w:val="clear" w:color="auto" w:fill="F2F2F2" w:themeFill="background1" w:themeFillShade="F2"/>
          </w:tcPr>
          <w:p w14:paraId="2CEF94CC" w14:textId="527E69ED" w:rsidR="00CE68F3" w:rsidRPr="00CE68F3" w:rsidRDefault="00CE68F3" w:rsidP="00CE68F3">
            <w:pPr>
              <w:pStyle w:val="Heading2"/>
            </w:pPr>
            <w:r>
              <w:t>Contracting with an Agency</w:t>
            </w:r>
          </w:p>
        </w:tc>
      </w:tr>
    </w:tbl>
    <w:p w14:paraId="441E81CC" w14:textId="5B536AD5" w:rsidR="00CE68F3" w:rsidRDefault="00CE68F3" w:rsidP="00CE68F3">
      <w:pPr>
        <w:spacing w:after="0"/>
      </w:pPr>
      <w:r>
        <w:rPr>
          <w:noProof/>
        </w:rPr>
        <mc:AlternateContent>
          <mc:Choice Requires="wps">
            <w:drawing>
              <wp:anchor distT="0" distB="0" distL="114300" distR="114300" simplePos="0" relativeHeight="251665408" behindDoc="0" locked="0" layoutInCell="1" allowOverlap="1" wp14:anchorId="2A36524F" wp14:editId="21C49624">
                <wp:simplePos x="0" y="0"/>
                <wp:positionH relativeFrom="column">
                  <wp:posOffset>946204</wp:posOffset>
                </wp:positionH>
                <wp:positionV relativeFrom="paragraph">
                  <wp:posOffset>277661</wp:posOffset>
                </wp:positionV>
                <wp:extent cx="1319917" cy="7951"/>
                <wp:effectExtent l="38100" t="76200" r="71120" b="87630"/>
                <wp:wrapNone/>
                <wp:docPr id="5" name="Straight Arrow Connector 5"/>
                <wp:cNvGraphicFramePr/>
                <a:graphic xmlns:a="http://schemas.openxmlformats.org/drawingml/2006/main">
                  <a:graphicData uri="http://schemas.microsoft.com/office/word/2010/wordprocessingShape">
                    <wps:wsp>
                      <wps:cNvCnPr/>
                      <wps:spPr>
                        <a:xfrm>
                          <a:off x="0" y="0"/>
                          <a:ext cx="1319917" cy="795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8789C1" id="Straight Arrow Connector 5" o:spid="_x0000_s1026" type="#_x0000_t32" style="position:absolute;margin-left:74.5pt;margin-top:21.85pt;width:103.95pt;height:.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" strokecolor="#4472c4 [3204]" strokeweight=".5pt">
                <v:stroke startarrow="block" endarrow="block" joinstyle="miter"/>
              </v:shape>
            </w:pict>
          </mc:Fallback>
        </mc:AlternateConten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tblGrid>
      <w:tr w:rsidR="00CE68F3" w14:paraId="010FE568" w14:textId="77777777" w:rsidTr="00CE68F3">
        <w:trPr>
          <w:trHeight w:val="231"/>
        </w:trPr>
        <w:tc>
          <w:tcPr>
            <w:tcW w:w="1334" w:type="dxa"/>
          </w:tcPr>
          <w:p w14:paraId="713E60AE" w14:textId="27E5C4B8" w:rsidR="00CE68F3" w:rsidRDefault="00CE68F3" w:rsidP="00CE68F3">
            <w:pPr>
              <w:spacing w:after="0"/>
              <w:jc w:val="center"/>
            </w:pPr>
            <w:bookmarkStart w:id="4" w:name="_Hlk531519263"/>
            <w:r>
              <w:t>Agency (A)</w:t>
            </w:r>
          </w:p>
        </w:tc>
      </w:tr>
    </w:tbl>
    <w:bookmarkEnd w:id="4"/>
    <w:p w14:paraId="12B6938D" w14:textId="6F29D503" w:rsidR="00CE68F3" w:rsidRDefault="00CE68F3" w:rsidP="00CE68F3">
      <w:pPr>
        <w:jc w:val="center"/>
      </w:pPr>
      <w:r>
        <w:rPr>
          <w:noProof/>
        </w:rPr>
        <mc:AlternateContent>
          <mc:Choice Requires="wps">
            <w:drawing>
              <wp:anchor distT="0" distB="0" distL="114300" distR="114300" simplePos="0" relativeHeight="251667456" behindDoc="0" locked="0" layoutInCell="1" allowOverlap="1" wp14:anchorId="32DDC3F5" wp14:editId="13E3FC29">
                <wp:simplePos x="0" y="0"/>
                <wp:positionH relativeFrom="column">
                  <wp:posOffset>2170706</wp:posOffset>
                </wp:positionH>
                <wp:positionV relativeFrom="paragraph">
                  <wp:posOffset>99419</wp:posOffset>
                </wp:positionV>
                <wp:extent cx="437322" cy="298174"/>
                <wp:effectExtent l="38100" t="38100" r="58420" b="64135"/>
                <wp:wrapNone/>
                <wp:docPr id="8" name="Straight Arrow Connector 8"/>
                <wp:cNvGraphicFramePr/>
                <a:graphic xmlns:a="http://schemas.openxmlformats.org/drawingml/2006/main">
                  <a:graphicData uri="http://schemas.microsoft.com/office/word/2010/wordprocessingShape">
                    <wps:wsp>
                      <wps:cNvCnPr/>
                      <wps:spPr>
                        <a:xfrm flipH="1">
                          <a:off x="0" y="0"/>
                          <a:ext cx="437322" cy="298174"/>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9F9459" id="Straight Arrow Connector 8" o:spid="_x0000_s1026" type="#_x0000_t32" style="position:absolute;margin-left:170.9pt;margin-top:7.85pt;width:34.45pt;height:23.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" strokecolor="#4472c4 [3204]" strokeweight=".5pt">
                <v:stroke startarrow="block"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2EE7C311" wp14:editId="66F878EA">
                <wp:simplePos x="0" y="0"/>
                <wp:positionH relativeFrom="column">
                  <wp:posOffset>572494</wp:posOffset>
                </wp:positionH>
                <wp:positionV relativeFrom="paragraph">
                  <wp:posOffset>75565</wp:posOffset>
                </wp:positionV>
                <wp:extent cx="671885" cy="314077"/>
                <wp:effectExtent l="38100" t="38100" r="52070" b="67310"/>
                <wp:wrapNone/>
                <wp:docPr id="7" name="Straight Arrow Connector 7"/>
                <wp:cNvGraphicFramePr/>
                <a:graphic xmlns:a="http://schemas.openxmlformats.org/drawingml/2006/main">
                  <a:graphicData uri="http://schemas.microsoft.com/office/word/2010/wordprocessingShape">
                    <wps:wsp>
                      <wps:cNvCnPr/>
                      <wps:spPr>
                        <a:xfrm>
                          <a:off x="0" y="0"/>
                          <a:ext cx="671885" cy="314077"/>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7046DA" id="Straight Arrow Connector 7" o:spid="_x0000_s1026" type="#_x0000_t32" style="position:absolute;margin-left:45.1pt;margin-top:5.95pt;width:52.9pt;height:24.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" strokecolor="#4472c4 [3204]" strokeweight=".5pt">
                <v:stroke startarrow="block" endarrow="block" joinstyle="miter"/>
              </v:shape>
            </w:pict>
          </mc:Fallback>
        </mc:AlternateContent>
      </w:r>
    </w:p>
    <w:tbl>
      <w:tblPr>
        <w:tblpPr w:leftFromText="180" w:rightFromText="180" w:vertAnchor="text" w:tblpX="3783" w:tblpY="-7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
      </w:tblGrid>
      <w:tr w:rsidR="00CE68F3" w14:paraId="71508FE7" w14:textId="77777777" w:rsidTr="00CE68F3">
        <w:trPr>
          <w:trHeight w:val="326"/>
        </w:trPr>
        <w:tc>
          <w:tcPr>
            <w:tcW w:w="1421" w:type="dxa"/>
          </w:tcPr>
          <w:p w14:paraId="25C42873" w14:textId="1106FB8E" w:rsidR="00CE68F3" w:rsidRDefault="00CE68F3" w:rsidP="00CE68F3">
            <w:pPr>
              <w:spacing w:after="0"/>
              <w:jc w:val="center"/>
            </w:pPr>
            <w:r>
              <w:t>Principal (P)</w:t>
            </w:r>
          </w:p>
        </w:tc>
      </w:tr>
    </w:tbl>
    <w:tbl>
      <w:tblPr>
        <w:tblW w:w="0" w:type="auto"/>
        <w:tblInd w:w="2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
      </w:tblGrid>
      <w:tr w:rsidR="00CE68F3" w14:paraId="1CCD389B" w14:textId="77777777" w:rsidTr="00CE68F3">
        <w:trPr>
          <w:trHeight w:val="326"/>
        </w:trPr>
        <w:tc>
          <w:tcPr>
            <w:tcW w:w="1082" w:type="dxa"/>
          </w:tcPr>
          <w:p w14:paraId="2EC37E33" w14:textId="0167B9E4" w:rsidR="00CE68F3" w:rsidRDefault="00CE68F3" w:rsidP="00CE68F3">
            <w:pPr>
              <w:spacing w:after="0"/>
              <w:jc w:val="center"/>
            </w:pPr>
            <w:r>
              <w:t>3</w:t>
            </w:r>
            <w:r w:rsidRPr="00CE68F3">
              <w:rPr>
                <w:vertAlign w:val="superscript"/>
              </w:rPr>
              <w:t>rd</w:t>
            </w:r>
            <w:r>
              <w:t xml:space="preserve"> Party</w:t>
            </w:r>
          </w:p>
        </w:tc>
      </w:tr>
    </w:tbl>
    <w:tbl>
      <w:tblPr>
        <w:tblpPr w:leftFromText="180" w:rightFromText="180" w:vertAnchor="text" w:horzAnchor="page" w:tblpX="4882"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tblGrid>
      <w:tr w:rsidR="00CE68F3" w14:paraId="52D1689D" w14:textId="77777777" w:rsidTr="00CE68F3">
        <w:trPr>
          <w:trHeight w:val="363"/>
        </w:trPr>
        <w:tc>
          <w:tcPr>
            <w:tcW w:w="1129" w:type="dxa"/>
          </w:tcPr>
          <w:p w14:paraId="3EEADA9C" w14:textId="77777777" w:rsidR="00CE68F3" w:rsidRDefault="00CE68F3" w:rsidP="00CE68F3">
            <w:pPr>
              <w:spacing w:after="0"/>
            </w:pPr>
            <w:r>
              <w:t>Contract?</w:t>
            </w:r>
          </w:p>
        </w:tc>
      </w:tr>
    </w:tbl>
    <w:p w14:paraId="5571EA39" w14:textId="77777777" w:rsidR="00CE68F3" w:rsidRDefault="00CE68F3" w:rsidP="00CE68F3"/>
    <w:tbl>
      <w:tblPr>
        <w:tblW w:w="10968"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8"/>
      </w:tblGrid>
      <w:tr w:rsidR="00CE68F3" w14:paraId="294D6A75" w14:textId="77777777" w:rsidTr="00CE68F3">
        <w:trPr>
          <w:trHeight w:val="1230"/>
        </w:trPr>
        <w:tc>
          <w:tcPr>
            <w:tcW w:w="10968" w:type="dxa"/>
          </w:tcPr>
          <w:p w14:paraId="03495428" w14:textId="77777777" w:rsidR="00CE68F3" w:rsidRDefault="00CE68F3" w:rsidP="00CE68F3">
            <w:pPr>
              <w:spacing w:after="0"/>
              <w:rPr>
                <w:sz w:val="18"/>
                <w:szCs w:val="18"/>
              </w:rPr>
            </w:pPr>
            <w:bookmarkStart w:id="5" w:name="_Hlk531521576"/>
            <w:r>
              <w:rPr>
                <w:b/>
                <w:sz w:val="18"/>
                <w:szCs w:val="18"/>
              </w:rPr>
              <w:t>Agency:</w:t>
            </w:r>
            <w:r>
              <w:rPr>
                <w:sz w:val="18"/>
                <w:szCs w:val="18"/>
              </w:rPr>
              <w:t xml:space="preserve"> fiduciary relationship which exists between two persons, one of whom (“principal”) expressly or impliedly consents that the other (“agent”) should act on his behalf so as to affect his relations with third parties, and the other of whom similarly consents so as to act or so acts</w:t>
            </w:r>
          </w:p>
          <w:p w14:paraId="2F2E4718" w14:textId="77777777" w:rsidR="00CE68F3" w:rsidRDefault="00CE68F3" w:rsidP="0048688C">
            <w:pPr>
              <w:pStyle w:val="ListParagraph"/>
              <w:numPr>
                <w:ilvl w:val="0"/>
                <w:numId w:val="52"/>
              </w:numPr>
              <w:spacing w:after="0"/>
              <w:jc w:val="both"/>
              <w:rPr>
                <w:sz w:val="18"/>
                <w:szCs w:val="18"/>
              </w:rPr>
            </w:pPr>
            <w:r>
              <w:rPr>
                <w:sz w:val="18"/>
                <w:szCs w:val="18"/>
              </w:rPr>
              <w:t xml:space="preserve">A </w:t>
            </w:r>
            <w:proofErr w:type="gramStart"/>
            <w:r>
              <w:rPr>
                <w:sz w:val="18"/>
                <w:szCs w:val="18"/>
              </w:rPr>
              <w:t>purports</w:t>
            </w:r>
            <w:proofErr w:type="gramEnd"/>
            <w:r>
              <w:rPr>
                <w:sz w:val="18"/>
                <w:szCs w:val="18"/>
              </w:rPr>
              <w:t xml:space="preserve"> to contract on behalf of P</w:t>
            </w:r>
          </w:p>
          <w:p w14:paraId="1D6A1EEB" w14:textId="77777777" w:rsidR="00CE68F3" w:rsidRDefault="00CE68F3" w:rsidP="0048688C">
            <w:pPr>
              <w:pStyle w:val="ListParagraph"/>
              <w:numPr>
                <w:ilvl w:val="0"/>
                <w:numId w:val="52"/>
              </w:numPr>
              <w:spacing w:after="0"/>
              <w:jc w:val="both"/>
              <w:rPr>
                <w:sz w:val="18"/>
                <w:szCs w:val="18"/>
              </w:rPr>
            </w:pPr>
            <w:r>
              <w:rPr>
                <w:sz w:val="18"/>
                <w:szCs w:val="18"/>
              </w:rPr>
              <w:t>P bound when A has actual/ostensible authority</w:t>
            </w:r>
          </w:p>
          <w:p w14:paraId="65989307" w14:textId="6F962569" w:rsidR="00CE68F3" w:rsidRPr="00CE68F3" w:rsidRDefault="00CE68F3" w:rsidP="0048688C">
            <w:pPr>
              <w:pStyle w:val="ListParagraph"/>
              <w:numPr>
                <w:ilvl w:val="0"/>
                <w:numId w:val="52"/>
              </w:numPr>
              <w:spacing w:after="0"/>
              <w:jc w:val="both"/>
              <w:rPr>
                <w:sz w:val="18"/>
                <w:szCs w:val="18"/>
              </w:rPr>
            </w:pPr>
            <w:r>
              <w:rPr>
                <w:sz w:val="18"/>
                <w:szCs w:val="18"/>
              </w:rPr>
              <w:t>Actual authority: where agent’s authority results from a manifestation of consent</w:t>
            </w:r>
            <w:bookmarkEnd w:id="5"/>
          </w:p>
        </w:tc>
      </w:tr>
    </w:tbl>
    <w:p w14:paraId="3215CAE8" w14:textId="33B04B7D" w:rsidR="00CE68F3" w:rsidRDefault="00CE68F3" w:rsidP="00CE68F3"/>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717F62" w14:paraId="5AA70117" w14:textId="77777777" w:rsidTr="00653C8E">
        <w:trPr>
          <w:trHeight w:val="171"/>
        </w:trPr>
        <w:tc>
          <w:tcPr>
            <w:tcW w:w="10804" w:type="dxa"/>
            <w:gridSpan w:val="2"/>
            <w:shd w:val="clear" w:color="auto" w:fill="F8ECF5"/>
          </w:tcPr>
          <w:p w14:paraId="5743AF40" w14:textId="684A983C" w:rsidR="00717F62" w:rsidRPr="00AC1D93" w:rsidRDefault="00717F62" w:rsidP="00717F62">
            <w:pPr>
              <w:spacing w:after="0"/>
              <w:jc w:val="both"/>
              <w:rPr>
                <w:i/>
                <w:sz w:val="20"/>
                <w:szCs w:val="20"/>
              </w:rPr>
            </w:pPr>
            <w:bookmarkStart w:id="6" w:name="_Hlk531521608"/>
            <w:r>
              <w:rPr>
                <w:i/>
                <w:sz w:val="20"/>
                <w:szCs w:val="20"/>
              </w:rPr>
              <w:t>Freeman and Lockyer v Buckhurst Park Properties (Mangal), Ltd</w:t>
            </w:r>
          </w:p>
        </w:tc>
      </w:tr>
      <w:tr w:rsidR="00717F62" w14:paraId="3FA32E0A" w14:textId="77777777" w:rsidTr="00653C8E">
        <w:trPr>
          <w:trHeight w:val="375"/>
        </w:trPr>
        <w:tc>
          <w:tcPr>
            <w:tcW w:w="989" w:type="dxa"/>
            <w:shd w:val="clear" w:color="auto" w:fill="F2F2F2" w:themeFill="background1" w:themeFillShade="F2"/>
          </w:tcPr>
          <w:p w14:paraId="53E1BD33" w14:textId="77777777" w:rsidR="00717F62" w:rsidRDefault="00717F62" w:rsidP="00653C8E">
            <w:pPr>
              <w:spacing w:after="0"/>
              <w:jc w:val="both"/>
              <w:rPr>
                <w:sz w:val="20"/>
                <w:szCs w:val="20"/>
              </w:rPr>
            </w:pPr>
            <w:r>
              <w:rPr>
                <w:sz w:val="20"/>
                <w:szCs w:val="20"/>
              </w:rPr>
              <w:t>Facts</w:t>
            </w:r>
          </w:p>
        </w:tc>
        <w:tc>
          <w:tcPr>
            <w:tcW w:w="9815" w:type="dxa"/>
          </w:tcPr>
          <w:p w14:paraId="42AC0ED3" w14:textId="77777777" w:rsidR="00717F62" w:rsidRDefault="00717F62" w:rsidP="00717F62">
            <w:pPr>
              <w:spacing w:after="0"/>
              <w:jc w:val="both"/>
              <w:rPr>
                <w:sz w:val="20"/>
                <w:szCs w:val="20"/>
              </w:rPr>
            </w:pPr>
            <w:r>
              <w:rPr>
                <w:sz w:val="20"/>
                <w:szCs w:val="20"/>
              </w:rPr>
              <w:t>Kapoor (D; agent?) was</w:t>
            </w:r>
            <w:r w:rsidR="00AE1AF5">
              <w:rPr>
                <w:sz w:val="20"/>
                <w:szCs w:val="20"/>
              </w:rPr>
              <w:t xml:space="preserve"> acting as</w:t>
            </w:r>
            <w:r>
              <w:rPr>
                <w:sz w:val="20"/>
                <w:szCs w:val="20"/>
              </w:rPr>
              <w:t xml:space="preserve"> the managing director of Buckhurst Ltd (D; principal?)</w:t>
            </w:r>
            <w:r w:rsidR="00AE1AF5">
              <w:rPr>
                <w:sz w:val="20"/>
                <w:szCs w:val="20"/>
              </w:rPr>
              <w:t xml:space="preserve"> even though not formally appointed by the Board. He contracted with Freeman (3</w:t>
            </w:r>
            <w:r w:rsidR="00AE1AF5" w:rsidRPr="00AE1AF5">
              <w:rPr>
                <w:sz w:val="20"/>
                <w:szCs w:val="20"/>
                <w:vertAlign w:val="superscript"/>
              </w:rPr>
              <w:t>rd</w:t>
            </w:r>
            <w:r w:rsidR="00AE1AF5">
              <w:rPr>
                <w:sz w:val="20"/>
                <w:szCs w:val="20"/>
              </w:rPr>
              <w:t xml:space="preserve"> party)</w:t>
            </w:r>
          </w:p>
          <w:p w14:paraId="3F2F0E48" w14:textId="77777777" w:rsidR="00AE1AF5" w:rsidRDefault="00AE1AF5" w:rsidP="0048688C">
            <w:pPr>
              <w:pStyle w:val="ListParagraph"/>
              <w:numPr>
                <w:ilvl w:val="0"/>
                <w:numId w:val="53"/>
              </w:numPr>
              <w:spacing w:after="0"/>
              <w:jc w:val="both"/>
              <w:rPr>
                <w:sz w:val="20"/>
                <w:szCs w:val="20"/>
              </w:rPr>
            </w:pPr>
            <w:r>
              <w:rPr>
                <w:sz w:val="20"/>
                <w:szCs w:val="20"/>
              </w:rPr>
              <w:t>P did the work and asked to be paid. D said they didn’t know about it and Kapoor nowhere to be found</w:t>
            </w:r>
          </w:p>
          <w:p w14:paraId="02923FB8" w14:textId="20EE1338" w:rsidR="00AE1AF5" w:rsidRPr="00AE1AF5" w:rsidRDefault="00AE1AF5" w:rsidP="0048688C">
            <w:pPr>
              <w:pStyle w:val="ListParagraph"/>
              <w:numPr>
                <w:ilvl w:val="0"/>
                <w:numId w:val="53"/>
              </w:numPr>
              <w:spacing w:after="0"/>
              <w:jc w:val="both"/>
              <w:rPr>
                <w:sz w:val="20"/>
                <w:szCs w:val="20"/>
              </w:rPr>
            </w:pPr>
            <w:r>
              <w:rPr>
                <w:sz w:val="20"/>
                <w:szCs w:val="20"/>
              </w:rPr>
              <w:t>Only way to go after D is to prove that Kapoor (agent) has ostensible authority. BUT they must have been told that he has ostensible authority by someone who has actual authority to give him ostensible authority (i.e. Board of Directors)</w:t>
            </w:r>
          </w:p>
        </w:tc>
      </w:tr>
      <w:tr w:rsidR="00717F62" w14:paraId="46754F59" w14:textId="77777777" w:rsidTr="00653C8E">
        <w:trPr>
          <w:trHeight w:val="118"/>
        </w:trPr>
        <w:tc>
          <w:tcPr>
            <w:tcW w:w="989" w:type="dxa"/>
            <w:shd w:val="clear" w:color="auto" w:fill="F2F2F2" w:themeFill="background1" w:themeFillShade="F2"/>
          </w:tcPr>
          <w:p w14:paraId="722A1850" w14:textId="77777777" w:rsidR="00717F62" w:rsidRDefault="00717F62" w:rsidP="00653C8E">
            <w:pPr>
              <w:spacing w:after="0"/>
              <w:ind w:left="-4"/>
              <w:jc w:val="both"/>
              <w:rPr>
                <w:sz w:val="20"/>
                <w:szCs w:val="20"/>
              </w:rPr>
            </w:pPr>
            <w:r>
              <w:rPr>
                <w:sz w:val="20"/>
                <w:szCs w:val="20"/>
              </w:rPr>
              <w:t>Holding</w:t>
            </w:r>
          </w:p>
        </w:tc>
        <w:tc>
          <w:tcPr>
            <w:tcW w:w="9815" w:type="dxa"/>
          </w:tcPr>
          <w:p w14:paraId="53F3AE5F" w14:textId="02D4A830" w:rsidR="00717F62" w:rsidRPr="00CE68F3" w:rsidRDefault="00717F62" w:rsidP="00717F62">
            <w:pPr>
              <w:spacing w:after="0"/>
              <w:jc w:val="both"/>
              <w:rPr>
                <w:i/>
                <w:sz w:val="20"/>
                <w:szCs w:val="20"/>
              </w:rPr>
            </w:pPr>
          </w:p>
        </w:tc>
      </w:tr>
      <w:tr w:rsidR="00717F62" w14:paraId="4B2C3095" w14:textId="77777777" w:rsidTr="00653C8E">
        <w:trPr>
          <w:trHeight w:val="35"/>
        </w:trPr>
        <w:tc>
          <w:tcPr>
            <w:tcW w:w="989" w:type="dxa"/>
            <w:shd w:val="clear" w:color="auto" w:fill="F2F2F2" w:themeFill="background1" w:themeFillShade="F2"/>
          </w:tcPr>
          <w:p w14:paraId="1D71E532" w14:textId="77777777" w:rsidR="00717F62" w:rsidRDefault="00717F62" w:rsidP="00653C8E">
            <w:pPr>
              <w:spacing w:after="0"/>
              <w:ind w:left="-4"/>
              <w:jc w:val="both"/>
              <w:rPr>
                <w:sz w:val="20"/>
                <w:szCs w:val="20"/>
              </w:rPr>
            </w:pPr>
            <w:r>
              <w:rPr>
                <w:sz w:val="20"/>
                <w:szCs w:val="20"/>
              </w:rPr>
              <w:t>Ratio</w:t>
            </w:r>
          </w:p>
        </w:tc>
        <w:tc>
          <w:tcPr>
            <w:tcW w:w="9815" w:type="dxa"/>
          </w:tcPr>
          <w:p w14:paraId="427F354B" w14:textId="2C664F92" w:rsidR="00AE1AF5" w:rsidRDefault="00AE1AF5" w:rsidP="00AE1AF5">
            <w:pPr>
              <w:spacing w:after="0"/>
              <w:jc w:val="both"/>
              <w:rPr>
                <w:sz w:val="20"/>
                <w:szCs w:val="20"/>
              </w:rPr>
            </w:pPr>
            <w:r>
              <w:rPr>
                <w:sz w:val="20"/>
                <w:szCs w:val="20"/>
              </w:rPr>
              <w:t xml:space="preserve">Three </w:t>
            </w:r>
            <w:r w:rsidRPr="00AE1AF5">
              <w:rPr>
                <w:sz w:val="20"/>
                <w:szCs w:val="20"/>
              </w:rPr>
              <w:t>conditions to entitle a 3</w:t>
            </w:r>
            <w:r w:rsidRPr="00AE1AF5">
              <w:rPr>
                <w:sz w:val="20"/>
                <w:szCs w:val="20"/>
                <w:vertAlign w:val="superscript"/>
              </w:rPr>
              <w:t>rd</w:t>
            </w:r>
            <w:r w:rsidRPr="00AE1AF5">
              <w:rPr>
                <w:sz w:val="20"/>
                <w:szCs w:val="20"/>
              </w:rPr>
              <w:t xml:space="preserve"> party to enforce against a company a contract </w:t>
            </w:r>
            <w:proofErr w:type="gramStart"/>
            <w:r w:rsidRPr="00AE1AF5">
              <w:rPr>
                <w:sz w:val="20"/>
                <w:szCs w:val="20"/>
              </w:rPr>
              <w:t>entered into</w:t>
            </w:r>
            <w:proofErr w:type="gramEnd"/>
            <w:r w:rsidRPr="00AE1AF5">
              <w:rPr>
                <w:sz w:val="20"/>
                <w:szCs w:val="20"/>
              </w:rPr>
              <w:t xml:space="preserve"> on its behalf by an agent who had no actual authority to do so:</w:t>
            </w:r>
            <w:r w:rsidR="00306DAC">
              <w:rPr>
                <w:sz w:val="20"/>
                <w:szCs w:val="20"/>
              </w:rPr>
              <w:t xml:space="preserve"> presuming he doesn’t have actual authority!!</w:t>
            </w:r>
          </w:p>
          <w:p w14:paraId="01D88654" w14:textId="77777777" w:rsidR="00AE1AF5" w:rsidRDefault="00AE1AF5" w:rsidP="0048688C">
            <w:pPr>
              <w:pStyle w:val="ListParagraph"/>
              <w:numPr>
                <w:ilvl w:val="0"/>
                <w:numId w:val="54"/>
              </w:numPr>
              <w:spacing w:after="0"/>
              <w:jc w:val="both"/>
              <w:rPr>
                <w:sz w:val="20"/>
                <w:szCs w:val="20"/>
              </w:rPr>
            </w:pPr>
            <w:r>
              <w:rPr>
                <w:sz w:val="20"/>
                <w:szCs w:val="20"/>
              </w:rPr>
              <w:t>A representation that the agent had authority to enter on behalf of the company into a contract of the kind sought to be enforced was made by the 3</w:t>
            </w:r>
            <w:r w:rsidRPr="00AE1AF5">
              <w:rPr>
                <w:sz w:val="20"/>
                <w:szCs w:val="20"/>
                <w:vertAlign w:val="superscript"/>
              </w:rPr>
              <w:t>rd</w:t>
            </w:r>
            <w:r>
              <w:rPr>
                <w:sz w:val="20"/>
                <w:szCs w:val="20"/>
              </w:rPr>
              <w:t xml:space="preserve"> party</w:t>
            </w:r>
          </w:p>
          <w:p w14:paraId="0124472E" w14:textId="77777777" w:rsidR="00AE1AF5" w:rsidRDefault="00AE1AF5" w:rsidP="0048688C">
            <w:pPr>
              <w:pStyle w:val="ListParagraph"/>
              <w:numPr>
                <w:ilvl w:val="0"/>
                <w:numId w:val="54"/>
              </w:numPr>
              <w:spacing w:after="0"/>
              <w:jc w:val="both"/>
              <w:rPr>
                <w:sz w:val="20"/>
                <w:szCs w:val="20"/>
              </w:rPr>
            </w:pPr>
            <w:r>
              <w:rPr>
                <w:sz w:val="20"/>
                <w:szCs w:val="20"/>
              </w:rPr>
              <w:t>Such representation was made by a person(s) who had “actual” authority to manage the business of the company either generally or in respect of those matters to which the contract relates</w:t>
            </w:r>
          </w:p>
          <w:p w14:paraId="799263E2" w14:textId="77777777" w:rsidR="00AE1AF5" w:rsidRDefault="00AE1AF5" w:rsidP="0048688C">
            <w:pPr>
              <w:pStyle w:val="ListParagraph"/>
              <w:numPr>
                <w:ilvl w:val="0"/>
                <w:numId w:val="54"/>
              </w:numPr>
              <w:spacing w:after="0"/>
              <w:jc w:val="both"/>
              <w:rPr>
                <w:sz w:val="20"/>
                <w:szCs w:val="20"/>
              </w:rPr>
            </w:pPr>
            <w:r>
              <w:rPr>
                <w:sz w:val="20"/>
                <w:szCs w:val="20"/>
              </w:rPr>
              <w:t>The 3</w:t>
            </w:r>
            <w:r w:rsidRPr="00AE1AF5">
              <w:rPr>
                <w:sz w:val="20"/>
                <w:szCs w:val="20"/>
                <w:vertAlign w:val="superscript"/>
              </w:rPr>
              <w:t>rd</w:t>
            </w:r>
            <w:r>
              <w:rPr>
                <w:sz w:val="20"/>
                <w:szCs w:val="20"/>
              </w:rPr>
              <w:t xml:space="preserve"> party was induced by such representation to enter into the contract, i.e. that he in fact relied on it; and</w:t>
            </w:r>
          </w:p>
          <w:p w14:paraId="77189ED4" w14:textId="77777777" w:rsidR="00AE1AF5" w:rsidRDefault="00AE1AF5" w:rsidP="0048688C">
            <w:pPr>
              <w:pStyle w:val="ListParagraph"/>
              <w:numPr>
                <w:ilvl w:val="0"/>
                <w:numId w:val="54"/>
              </w:numPr>
              <w:spacing w:after="0"/>
              <w:jc w:val="both"/>
              <w:rPr>
                <w:sz w:val="20"/>
                <w:szCs w:val="20"/>
              </w:rPr>
            </w:pPr>
            <w:r>
              <w:rPr>
                <w:sz w:val="20"/>
                <w:szCs w:val="20"/>
              </w:rPr>
              <w:t>Under its memorandum or articles of association, the company was not deprived of the capacity either to enter into a contract of this kind sought to be enforced or to delegate authority to enter into a contract of that kind to the agent (**ultra vires concept)</w:t>
            </w:r>
          </w:p>
          <w:p w14:paraId="093180F0" w14:textId="0AC6FA9E" w:rsidR="00AE1AF5" w:rsidRPr="00AE1AF5" w:rsidRDefault="00AE1AF5" w:rsidP="00AE1AF5">
            <w:pPr>
              <w:spacing w:after="0"/>
              <w:jc w:val="both"/>
              <w:rPr>
                <w:sz w:val="20"/>
                <w:szCs w:val="20"/>
              </w:rPr>
            </w:pPr>
            <w:r>
              <w:rPr>
                <w:sz w:val="20"/>
                <w:szCs w:val="20"/>
              </w:rPr>
              <w:t>First 3 conditions are the most important</w:t>
            </w:r>
          </w:p>
        </w:tc>
      </w:tr>
      <w:bookmarkEnd w:id="6"/>
    </w:tbl>
    <w:p w14:paraId="0D4CD2E7" w14:textId="0E89349A" w:rsidR="00717F62" w:rsidRDefault="00717F62" w:rsidP="00CE68F3"/>
    <w:p w14:paraId="40B3AA13" w14:textId="595CAFFA" w:rsidR="00AE1AF5" w:rsidRPr="00F37C11" w:rsidRDefault="00AE1AF5" w:rsidP="00AE1AF5">
      <w:pPr>
        <w:spacing w:after="0"/>
        <w:rPr>
          <w:sz w:val="20"/>
          <w:szCs w:val="20"/>
        </w:rPr>
      </w:pPr>
      <w:bookmarkStart w:id="7" w:name="_Hlk531521850"/>
      <w:r w:rsidRPr="00F37C11">
        <w:rPr>
          <w:sz w:val="20"/>
          <w:szCs w:val="20"/>
        </w:rPr>
        <w:t>Two layers of authority w/ corporations:</w:t>
      </w:r>
    </w:p>
    <w:p w14:paraId="53D7E65B" w14:textId="495B3ABA" w:rsidR="00AE1AF5" w:rsidRPr="00F37C11" w:rsidRDefault="00AE1AF5" w:rsidP="0048688C">
      <w:pPr>
        <w:pStyle w:val="ListParagraph"/>
        <w:numPr>
          <w:ilvl w:val="0"/>
          <w:numId w:val="55"/>
        </w:numPr>
        <w:spacing w:after="0"/>
        <w:rPr>
          <w:sz w:val="20"/>
          <w:szCs w:val="20"/>
        </w:rPr>
      </w:pPr>
      <w:r w:rsidRPr="00F37C11">
        <w:rPr>
          <w:sz w:val="20"/>
          <w:szCs w:val="20"/>
        </w:rPr>
        <w:t>Whomever making representation must have actual authority to do that (Board of Directors). If by the Board’s conduct by act or express representation to 3</w:t>
      </w:r>
      <w:r w:rsidRPr="00F37C11">
        <w:rPr>
          <w:sz w:val="20"/>
          <w:szCs w:val="20"/>
          <w:vertAlign w:val="superscript"/>
        </w:rPr>
        <w:t>rd</w:t>
      </w:r>
      <w:r w:rsidRPr="00F37C11">
        <w:rPr>
          <w:sz w:val="20"/>
          <w:szCs w:val="20"/>
        </w:rPr>
        <w:t xml:space="preserve"> party that the guy has ostensible authority, they can be bound. Making a representation to 3</w:t>
      </w:r>
      <w:r w:rsidRPr="00F37C11">
        <w:rPr>
          <w:sz w:val="20"/>
          <w:szCs w:val="20"/>
          <w:vertAlign w:val="superscript"/>
        </w:rPr>
        <w:t>rd</w:t>
      </w:r>
      <w:r w:rsidRPr="00F37C11">
        <w:rPr>
          <w:sz w:val="20"/>
          <w:szCs w:val="20"/>
        </w:rPr>
        <w:t xml:space="preserve"> party that creates the impression that the agent has ostensible authority to bind it</w:t>
      </w:r>
    </w:p>
    <w:p w14:paraId="4BE8D573" w14:textId="2C2AF6A1" w:rsidR="00AE1AF5" w:rsidRPr="00F37C11" w:rsidRDefault="00AE1AF5" w:rsidP="0048688C">
      <w:pPr>
        <w:pStyle w:val="ListParagraph"/>
        <w:numPr>
          <w:ilvl w:val="0"/>
          <w:numId w:val="55"/>
        </w:numPr>
        <w:spacing w:after="0"/>
        <w:rPr>
          <w:sz w:val="20"/>
          <w:szCs w:val="20"/>
        </w:rPr>
      </w:pPr>
      <w:r w:rsidRPr="00F37C11">
        <w:rPr>
          <w:sz w:val="20"/>
          <w:szCs w:val="20"/>
        </w:rPr>
        <w:t>If it’s just an employee who has “yeah that guy has ostensible authority”, they don’t have authority to say that</w:t>
      </w:r>
    </w:p>
    <w:p w14:paraId="07443CC2" w14:textId="3BB94E16" w:rsidR="00AE1AF5" w:rsidRPr="00F37C11" w:rsidRDefault="00AE1AF5" w:rsidP="00AE1AF5">
      <w:pPr>
        <w:spacing w:after="0"/>
        <w:rPr>
          <w:sz w:val="20"/>
          <w:szCs w:val="20"/>
        </w:rPr>
      </w:pPr>
      <w:r w:rsidRPr="00F37C11">
        <w:rPr>
          <w:sz w:val="20"/>
          <w:szCs w:val="20"/>
        </w:rPr>
        <w:t>Two levels of authority:</w:t>
      </w:r>
    </w:p>
    <w:p w14:paraId="4EF56414" w14:textId="792EB464" w:rsidR="00AE1AF5" w:rsidRPr="00F37C11" w:rsidRDefault="00AE1AF5" w:rsidP="0048688C">
      <w:pPr>
        <w:pStyle w:val="ListParagraph"/>
        <w:numPr>
          <w:ilvl w:val="0"/>
          <w:numId w:val="56"/>
        </w:numPr>
        <w:spacing w:after="0"/>
        <w:rPr>
          <w:sz w:val="20"/>
          <w:szCs w:val="20"/>
        </w:rPr>
      </w:pPr>
      <w:r w:rsidRPr="00F37C11">
        <w:rPr>
          <w:sz w:val="20"/>
          <w:szCs w:val="20"/>
        </w:rPr>
        <w:t>Actual authority: authority of the board making representation to 3</w:t>
      </w:r>
      <w:r w:rsidRPr="00F37C11">
        <w:rPr>
          <w:sz w:val="20"/>
          <w:szCs w:val="20"/>
          <w:vertAlign w:val="superscript"/>
        </w:rPr>
        <w:t>rd</w:t>
      </w:r>
      <w:r w:rsidRPr="00F37C11">
        <w:rPr>
          <w:sz w:val="20"/>
          <w:szCs w:val="20"/>
        </w:rPr>
        <w:t xml:space="preserve"> party that there’s an agent w/ ostensible</w:t>
      </w:r>
    </w:p>
    <w:p w14:paraId="0FCB5F13" w14:textId="2142FF05" w:rsidR="00AE1AF5" w:rsidRPr="00F37C11" w:rsidRDefault="00AE1AF5" w:rsidP="0048688C">
      <w:pPr>
        <w:pStyle w:val="ListParagraph"/>
        <w:numPr>
          <w:ilvl w:val="0"/>
          <w:numId w:val="56"/>
        </w:numPr>
        <w:spacing w:after="0"/>
        <w:rPr>
          <w:sz w:val="20"/>
          <w:szCs w:val="20"/>
        </w:rPr>
      </w:pPr>
      <w:r w:rsidRPr="00F37C11">
        <w:rPr>
          <w:sz w:val="20"/>
          <w:szCs w:val="20"/>
        </w:rPr>
        <w:t>Ostensible authority: depends on representations by conduct/words made by principal to 3</w:t>
      </w:r>
      <w:r w:rsidRPr="00F37C11">
        <w:rPr>
          <w:sz w:val="20"/>
          <w:szCs w:val="20"/>
          <w:vertAlign w:val="superscript"/>
        </w:rPr>
        <w:t>rd</w:t>
      </w:r>
      <w:r w:rsidRPr="00F37C11">
        <w:rPr>
          <w:sz w:val="20"/>
          <w:szCs w:val="20"/>
        </w:rPr>
        <w:t xml:space="preserve"> party. </w:t>
      </w:r>
    </w:p>
    <w:bookmarkEnd w:id="7"/>
    <w:p w14:paraId="29EC3688" w14:textId="6315BE75" w:rsidR="00306DAC" w:rsidRDefault="00306DAC" w:rsidP="00306DAC">
      <w:pPr>
        <w:spacing w:after="0"/>
      </w:pPr>
    </w:p>
    <w:p w14:paraId="0823BDEE" w14:textId="77777777" w:rsidR="00AE1AF5" w:rsidRDefault="00AE1AF5" w:rsidP="00AE1AF5">
      <w:pPr>
        <w:pStyle w:val="ListParagraph"/>
        <w:spacing w:after="0"/>
      </w:pP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717F62" w14:paraId="6A6FFFA3" w14:textId="77777777" w:rsidTr="00653C8E">
        <w:trPr>
          <w:trHeight w:val="171"/>
        </w:trPr>
        <w:tc>
          <w:tcPr>
            <w:tcW w:w="10804" w:type="dxa"/>
            <w:gridSpan w:val="2"/>
            <w:shd w:val="clear" w:color="auto" w:fill="F8ECF5"/>
          </w:tcPr>
          <w:p w14:paraId="7609A0F0" w14:textId="4AED487E" w:rsidR="00717F62" w:rsidRPr="00306DAC" w:rsidRDefault="00306DAC" w:rsidP="00717F62">
            <w:pPr>
              <w:spacing w:after="0"/>
              <w:jc w:val="both"/>
              <w:rPr>
                <w:sz w:val="20"/>
                <w:szCs w:val="20"/>
              </w:rPr>
            </w:pPr>
            <w:r>
              <w:rPr>
                <w:i/>
                <w:sz w:val="20"/>
                <w:szCs w:val="20"/>
              </w:rPr>
              <w:t xml:space="preserve">Doiron v Manufacturers Life Insurance Co (Manulife Financial) </w:t>
            </w:r>
            <w:r>
              <w:rPr>
                <w:sz w:val="20"/>
                <w:szCs w:val="20"/>
              </w:rPr>
              <w:t>- ABCA</w:t>
            </w:r>
          </w:p>
        </w:tc>
      </w:tr>
      <w:tr w:rsidR="00717F62" w14:paraId="68E7E1FA" w14:textId="77777777" w:rsidTr="00653C8E">
        <w:trPr>
          <w:trHeight w:val="375"/>
        </w:trPr>
        <w:tc>
          <w:tcPr>
            <w:tcW w:w="989" w:type="dxa"/>
            <w:shd w:val="clear" w:color="auto" w:fill="F2F2F2" w:themeFill="background1" w:themeFillShade="F2"/>
          </w:tcPr>
          <w:p w14:paraId="65AEF225" w14:textId="77777777" w:rsidR="00717F62" w:rsidRDefault="00717F62" w:rsidP="00653C8E">
            <w:pPr>
              <w:spacing w:after="0"/>
              <w:jc w:val="both"/>
              <w:rPr>
                <w:sz w:val="20"/>
                <w:szCs w:val="20"/>
              </w:rPr>
            </w:pPr>
            <w:r>
              <w:rPr>
                <w:sz w:val="20"/>
                <w:szCs w:val="20"/>
              </w:rPr>
              <w:t>Facts</w:t>
            </w:r>
          </w:p>
        </w:tc>
        <w:tc>
          <w:tcPr>
            <w:tcW w:w="9815" w:type="dxa"/>
          </w:tcPr>
          <w:p w14:paraId="6F2E93C5" w14:textId="3850E91C" w:rsidR="00717F62" w:rsidRPr="00717F62" w:rsidRDefault="00306DAC" w:rsidP="00717F62">
            <w:pPr>
              <w:spacing w:after="0"/>
              <w:jc w:val="both"/>
              <w:rPr>
                <w:sz w:val="20"/>
                <w:szCs w:val="20"/>
              </w:rPr>
            </w:pPr>
            <w:r>
              <w:rPr>
                <w:sz w:val="20"/>
                <w:szCs w:val="20"/>
              </w:rPr>
              <w:t>Arguing that even if agent had ostensible authority, he never represented D as principal. Doesn’t matter – still went around representing himself as an agent of Manulife</w:t>
            </w:r>
          </w:p>
        </w:tc>
      </w:tr>
      <w:tr w:rsidR="00717F62" w14:paraId="09671025" w14:textId="77777777" w:rsidTr="00653C8E">
        <w:trPr>
          <w:trHeight w:val="118"/>
        </w:trPr>
        <w:tc>
          <w:tcPr>
            <w:tcW w:w="989" w:type="dxa"/>
            <w:shd w:val="clear" w:color="auto" w:fill="F2F2F2" w:themeFill="background1" w:themeFillShade="F2"/>
          </w:tcPr>
          <w:p w14:paraId="22D525F0" w14:textId="77777777" w:rsidR="00717F62" w:rsidRDefault="00717F62" w:rsidP="00653C8E">
            <w:pPr>
              <w:spacing w:after="0"/>
              <w:ind w:left="-4"/>
              <w:jc w:val="both"/>
              <w:rPr>
                <w:sz w:val="20"/>
                <w:szCs w:val="20"/>
              </w:rPr>
            </w:pPr>
            <w:r>
              <w:rPr>
                <w:sz w:val="20"/>
                <w:szCs w:val="20"/>
              </w:rPr>
              <w:t>Holding</w:t>
            </w:r>
          </w:p>
        </w:tc>
        <w:tc>
          <w:tcPr>
            <w:tcW w:w="9815" w:type="dxa"/>
          </w:tcPr>
          <w:p w14:paraId="661D342A" w14:textId="002EA23C" w:rsidR="00717F62" w:rsidRPr="00306DAC" w:rsidRDefault="00306DAC" w:rsidP="00717F62">
            <w:pPr>
              <w:spacing w:after="0"/>
              <w:jc w:val="both"/>
              <w:rPr>
                <w:sz w:val="20"/>
                <w:szCs w:val="20"/>
              </w:rPr>
            </w:pPr>
            <w:r>
              <w:rPr>
                <w:sz w:val="20"/>
                <w:szCs w:val="20"/>
              </w:rPr>
              <w:t>Manulife bound and liable to plaintiffs</w:t>
            </w:r>
          </w:p>
        </w:tc>
      </w:tr>
      <w:tr w:rsidR="00717F62" w14:paraId="59F84E5A" w14:textId="77777777" w:rsidTr="00653C8E">
        <w:trPr>
          <w:trHeight w:val="35"/>
        </w:trPr>
        <w:tc>
          <w:tcPr>
            <w:tcW w:w="989" w:type="dxa"/>
            <w:shd w:val="clear" w:color="auto" w:fill="F2F2F2" w:themeFill="background1" w:themeFillShade="F2"/>
          </w:tcPr>
          <w:p w14:paraId="51E30999" w14:textId="77777777" w:rsidR="00717F62" w:rsidRDefault="00717F62" w:rsidP="00653C8E">
            <w:pPr>
              <w:spacing w:after="0"/>
              <w:ind w:left="-4"/>
              <w:jc w:val="both"/>
              <w:rPr>
                <w:sz w:val="20"/>
                <w:szCs w:val="20"/>
              </w:rPr>
            </w:pPr>
            <w:r>
              <w:rPr>
                <w:sz w:val="20"/>
                <w:szCs w:val="20"/>
              </w:rPr>
              <w:t>Ratio</w:t>
            </w:r>
          </w:p>
        </w:tc>
        <w:tc>
          <w:tcPr>
            <w:tcW w:w="9815" w:type="dxa"/>
          </w:tcPr>
          <w:p w14:paraId="4075CFA3" w14:textId="77777777" w:rsidR="00306DAC" w:rsidRDefault="00306DAC" w:rsidP="0048688C">
            <w:pPr>
              <w:pStyle w:val="ListParagraph"/>
              <w:numPr>
                <w:ilvl w:val="0"/>
                <w:numId w:val="57"/>
              </w:numPr>
              <w:spacing w:after="0"/>
              <w:ind w:left="316"/>
              <w:jc w:val="both"/>
              <w:rPr>
                <w:sz w:val="20"/>
                <w:szCs w:val="20"/>
              </w:rPr>
            </w:pPr>
            <w:r w:rsidRPr="00306DAC">
              <w:rPr>
                <w:sz w:val="20"/>
                <w:szCs w:val="20"/>
              </w:rPr>
              <w:t>Ostensible authority doesn’t require an explicit representation of authority; it is found where the principal has created a situation such that it is reasonable to infer and rely upon the apparent authority of the person</w:t>
            </w:r>
          </w:p>
          <w:p w14:paraId="38CADFCB" w14:textId="50C8BFE0" w:rsidR="00306DAC" w:rsidRPr="00306DAC" w:rsidRDefault="00306DAC" w:rsidP="0048688C">
            <w:pPr>
              <w:pStyle w:val="ListParagraph"/>
              <w:numPr>
                <w:ilvl w:val="0"/>
                <w:numId w:val="57"/>
              </w:numPr>
              <w:spacing w:after="0"/>
              <w:ind w:left="316"/>
              <w:jc w:val="both"/>
              <w:rPr>
                <w:sz w:val="20"/>
                <w:szCs w:val="20"/>
              </w:rPr>
            </w:pPr>
            <w:r w:rsidRPr="00306DAC">
              <w:rPr>
                <w:sz w:val="20"/>
                <w:szCs w:val="20"/>
              </w:rPr>
              <w:t>“A mere belief on the part of a 3</w:t>
            </w:r>
            <w:r w:rsidRPr="00306DAC">
              <w:rPr>
                <w:sz w:val="20"/>
                <w:szCs w:val="20"/>
                <w:vertAlign w:val="superscript"/>
              </w:rPr>
              <w:t>rd</w:t>
            </w:r>
            <w:r w:rsidRPr="00306DAC">
              <w:rPr>
                <w:sz w:val="20"/>
                <w:szCs w:val="20"/>
              </w:rPr>
              <w:t xml:space="preserve"> party that s/he is contracting with the principal, absent some representation to that effect, express or implied, can’t support a claim of ostensible authority so as to bind a principal”</w:t>
            </w:r>
          </w:p>
        </w:tc>
      </w:tr>
    </w:tbl>
    <w:p w14:paraId="25923BB7" w14:textId="25E2CA35" w:rsidR="00717F62" w:rsidRDefault="00717F62" w:rsidP="00CE68F3"/>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717F62" w14:paraId="655CB292" w14:textId="77777777" w:rsidTr="00653C8E">
        <w:trPr>
          <w:trHeight w:val="171"/>
        </w:trPr>
        <w:tc>
          <w:tcPr>
            <w:tcW w:w="10804" w:type="dxa"/>
            <w:gridSpan w:val="2"/>
            <w:shd w:val="clear" w:color="auto" w:fill="F8ECF5"/>
          </w:tcPr>
          <w:p w14:paraId="6A51F624" w14:textId="21AA98AE" w:rsidR="00717F62" w:rsidRPr="00AC1D93" w:rsidRDefault="00306DAC" w:rsidP="00717F62">
            <w:pPr>
              <w:spacing w:after="0"/>
              <w:jc w:val="both"/>
              <w:rPr>
                <w:i/>
                <w:sz w:val="20"/>
                <w:szCs w:val="20"/>
              </w:rPr>
            </w:pPr>
            <w:r>
              <w:rPr>
                <w:i/>
                <w:sz w:val="20"/>
                <w:szCs w:val="20"/>
              </w:rPr>
              <w:t>Canadian Laboratory Supplies Ltd. v Engelhard Industries of Canada Ltd</w:t>
            </w:r>
          </w:p>
        </w:tc>
      </w:tr>
      <w:tr w:rsidR="00717F62" w14:paraId="45843665" w14:textId="77777777" w:rsidTr="00653C8E">
        <w:trPr>
          <w:trHeight w:val="375"/>
        </w:trPr>
        <w:tc>
          <w:tcPr>
            <w:tcW w:w="989" w:type="dxa"/>
            <w:shd w:val="clear" w:color="auto" w:fill="F2F2F2" w:themeFill="background1" w:themeFillShade="F2"/>
          </w:tcPr>
          <w:p w14:paraId="303B6FAB" w14:textId="77777777" w:rsidR="00717F62" w:rsidRDefault="00717F62" w:rsidP="00653C8E">
            <w:pPr>
              <w:spacing w:after="0"/>
              <w:jc w:val="both"/>
              <w:rPr>
                <w:sz w:val="20"/>
                <w:szCs w:val="20"/>
              </w:rPr>
            </w:pPr>
            <w:r>
              <w:rPr>
                <w:sz w:val="20"/>
                <w:szCs w:val="20"/>
              </w:rPr>
              <w:t>Facts</w:t>
            </w:r>
          </w:p>
        </w:tc>
        <w:tc>
          <w:tcPr>
            <w:tcW w:w="9815" w:type="dxa"/>
          </w:tcPr>
          <w:p w14:paraId="3E1B374F" w14:textId="77777777" w:rsidR="00717F62" w:rsidRDefault="004F796A" w:rsidP="00717F62">
            <w:pPr>
              <w:spacing w:after="0"/>
              <w:jc w:val="both"/>
              <w:rPr>
                <w:sz w:val="20"/>
                <w:szCs w:val="20"/>
              </w:rPr>
            </w:pPr>
            <w:r>
              <w:rPr>
                <w:sz w:val="20"/>
                <w:szCs w:val="20"/>
              </w:rPr>
              <w:t xml:space="preserve">Cook (D; agent) was an employee of </w:t>
            </w:r>
            <w:proofErr w:type="spellStart"/>
            <w:r>
              <w:rPr>
                <w:sz w:val="20"/>
                <w:szCs w:val="20"/>
              </w:rPr>
              <w:t>CanLab</w:t>
            </w:r>
            <w:proofErr w:type="spellEnd"/>
            <w:r>
              <w:rPr>
                <w:sz w:val="20"/>
                <w:szCs w:val="20"/>
              </w:rPr>
              <w:t xml:space="preserve"> (P; principal?) and defrauded Engelhard (D; 3</w:t>
            </w:r>
            <w:r w:rsidRPr="004F796A">
              <w:rPr>
                <w:sz w:val="20"/>
                <w:szCs w:val="20"/>
                <w:vertAlign w:val="superscript"/>
              </w:rPr>
              <w:t>rd</w:t>
            </w:r>
            <w:r>
              <w:rPr>
                <w:sz w:val="20"/>
                <w:szCs w:val="20"/>
              </w:rPr>
              <w:t xml:space="preserve"> party). Cook essentially screwed them both over and defrauded them. Action is for conversion. </w:t>
            </w:r>
          </w:p>
          <w:p w14:paraId="255099FE" w14:textId="77777777" w:rsidR="004F796A" w:rsidRDefault="004F796A" w:rsidP="0048688C">
            <w:pPr>
              <w:pStyle w:val="ListParagraph"/>
              <w:numPr>
                <w:ilvl w:val="0"/>
                <w:numId w:val="58"/>
              </w:numPr>
              <w:spacing w:after="0"/>
              <w:jc w:val="both"/>
              <w:rPr>
                <w:sz w:val="20"/>
                <w:szCs w:val="20"/>
              </w:rPr>
            </w:pPr>
            <w:r>
              <w:rPr>
                <w:sz w:val="20"/>
                <w:szCs w:val="20"/>
              </w:rPr>
              <w:t xml:space="preserve">As far as P’s books show, P legitimately got platinum from </w:t>
            </w:r>
            <w:proofErr w:type="gramStart"/>
            <w:r>
              <w:rPr>
                <w:sz w:val="20"/>
                <w:szCs w:val="20"/>
              </w:rPr>
              <w:t>D</w:t>
            </w:r>
            <w:proofErr w:type="gramEnd"/>
            <w:r>
              <w:rPr>
                <w:sz w:val="20"/>
                <w:szCs w:val="20"/>
              </w:rPr>
              <w:t xml:space="preserve"> but they weren’t aware that Cook was pretending to be a fake client. </w:t>
            </w:r>
          </w:p>
          <w:p w14:paraId="3A861945" w14:textId="16F5CDFE" w:rsidR="004F796A" w:rsidRPr="004F796A" w:rsidRDefault="004F796A" w:rsidP="0048688C">
            <w:pPr>
              <w:pStyle w:val="ListParagraph"/>
              <w:numPr>
                <w:ilvl w:val="0"/>
                <w:numId w:val="58"/>
              </w:numPr>
              <w:spacing w:after="0"/>
              <w:jc w:val="both"/>
              <w:rPr>
                <w:sz w:val="20"/>
                <w:szCs w:val="20"/>
              </w:rPr>
            </w:pPr>
            <w:r>
              <w:rPr>
                <w:sz w:val="20"/>
                <w:szCs w:val="20"/>
              </w:rPr>
              <w:t>P claims the platinum is theirs and D is still holding on to the platinum – liable for conversion?</w:t>
            </w:r>
          </w:p>
        </w:tc>
      </w:tr>
      <w:tr w:rsidR="00717F62" w14:paraId="5BE2FF4F" w14:textId="77777777" w:rsidTr="00653C8E">
        <w:trPr>
          <w:trHeight w:val="118"/>
        </w:trPr>
        <w:tc>
          <w:tcPr>
            <w:tcW w:w="989" w:type="dxa"/>
            <w:shd w:val="clear" w:color="auto" w:fill="F2F2F2" w:themeFill="background1" w:themeFillShade="F2"/>
          </w:tcPr>
          <w:p w14:paraId="7C27A1B8" w14:textId="77777777" w:rsidR="00717F62" w:rsidRDefault="00717F62" w:rsidP="00653C8E">
            <w:pPr>
              <w:spacing w:after="0"/>
              <w:ind w:left="-4"/>
              <w:jc w:val="both"/>
              <w:rPr>
                <w:sz w:val="20"/>
                <w:szCs w:val="20"/>
              </w:rPr>
            </w:pPr>
            <w:r>
              <w:rPr>
                <w:sz w:val="20"/>
                <w:szCs w:val="20"/>
              </w:rPr>
              <w:t>Holding</w:t>
            </w:r>
          </w:p>
        </w:tc>
        <w:tc>
          <w:tcPr>
            <w:tcW w:w="9815" w:type="dxa"/>
          </w:tcPr>
          <w:p w14:paraId="177418AA" w14:textId="52516A58" w:rsidR="00717F62" w:rsidRPr="004F796A" w:rsidRDefault="004F796A" w:rsidP="00653C8E">
            <w:pPr>
              <w:spacing w:after="0"/>
              <w:ind w:left="-4"/>
              <w:jc w:val="both"/>
              <w:rPr>
                <w:sz w:val="20"/>
                <w:szCs w:val="20"/>
              </w:rPr>
            </w:pPr>
            <w:r>
              <w:rPr>
                <w:sz w:val="20"/>
                <w:szCs w:val="20"/>
              </w:rPr>
              <w:t>Purchasing agent high enough up to have actual authority to give Cook ostensible authority to act as an agent – was made aware at this point so any loss from that point on they can blame on anyone else.</w:t>
            </w:r>
          </w:p>
        </w:tc>
      </w:tr>
      <w:tr w:rsidR="00717F62" w14:paraId="048D30FF" w14:textId="77777777" w:rsidTr="00653C8E">
        <w:trPr>
          <w:trHeight w:val="35"/>
        </w:trPr>
        <w:tc>
          <w:tcPr>
            <w:tcW w:w="989" w:type="dxa"/>
            <w:shd w:val="clear" w:color="auto" w:fill="F2F2F2" w:themeFill="background1" w:themeFillShade="F2"/>
          </w:tcPr>
          <w:p w14:paraId="2E695377" w14:textId="27E791AF" w:rsidR="00717F62" w:rsidRDefault="00717F62" w:rsidP="00717F62">
            <w:pPr>
              <w:spacing w:after="0"/>
              <w:jc w:val="both"/>
              <w:rPr>
                <w:sz w:val="20"/>
                <w:szCs w:val="20"/>
              </w:rPr>
            </w:pPr>
            <w:r>
              <w:rPr>
                <w:sz w:val="20"/>
                <w:szCs w:val="20"/>
              </w:rPr>
              <w:t>Ratio</w:t>
            </w:r>
          </w:p>
        </w:tc>
        <w:tc>
          <w:tcPr>
            <w:tcW w:w="9815" w:type="dxa"/>
          </w:tcPr>
          <w:p w14:paraId="56F15D17" w14:textId="3619BB24" w:rsidR="00717F62" w:rsidRPr="00FE5D79" w:rsidRDefault="004F796A" w:rsidP="004F796A">
            <w:pPr>
              <w:spacing w:after="0"/>
              <w:jc w:val="both"/>
              <w:rPr>
                <w:sz w:val="20"/>
                <w:szCs w:val="20"/>
              </w:rPr>
            </w:pPr>
            <w:r>
              <w:rPr>
                <w:sz w:val="20"/>
                <w:szCs w:val="20"/>
              </w:rPr>
              <w:t xml:space="preserve">The principal, who must have actual authority, </w:t>
            </w:r>
            <w:proofErr w:type="gramStart"/>
            <w:r>
              <w:rPr>
                <w:sz w:val="20"/>
                <w:szCs w:val="20"/>
              </w:rPr>
              <w:t>has to</w:t>
            </w:r>
            <w:proofErr w:type="gramEnd"/>
            <w:r>
              <w:rPr>
                <w:sz w:val="20"/>
                <w:szCs w:val="20"/>
              </w:rPr>
              <w:t xml:space="preserve"> represent to the 3</w:t>
            </w:r>
            <w:r w:rsidRPr="004F796A">
              <w:rPr>
                <w:sz w:val="20"/>
                <w:szCs w:val="20"/>
                <w:vertAlign w:val="superscript"/>
              </w:rPr>
              <w:t>rd</w:t>
            </w:r>
            <w:r>
              <w:rPr>
                <w:sz w:val="20"/>
                <w:szCs w:val="20"/>
              </w:rPr>
              <w:t xml:space="preserve"> party that the agent has ostensible authority. Once the principal’s corporation is made aware of what is going on, they are liable for their own losses from that point on. </w:t>
            </w:r>
          </w:p>
        </w:tc>
      </w:tr>
    </w:tbl>
    <w:p w14:paraId="0874223B" w14:textId="5AEC4B0C" w:rsidR="00717F62" w:rsidRDefault="00717F62" w:rsidP="00CE68F3"/>
    <w:p w14:paraId="3607E221" w14:textId="1CAC6DEF" w:rsidR="00560B4B" w:rsidRDefault="00560B4B" w:rsidP="00560B4B">
      <w:pPr>
        <w:pStyle w:val="Heading3"/>
      </w:pPr>
      <w:r>
        <w:t>Indoor Management Rule</w:t>
      </w:r>
    </w:p>
    <w:p w14:paraId="1E022180" w14:textId="7BFDC5C2" w:rsidR="00560B4B" w:rsidRPr="00F37C11" w:rsidRDefault="00560B4B" w:rsidP="0048688C">
      <w:pPr>
        <w:pStyle w:val="ListParagraph"/>
        <w:numPr>
          <w:ilvl w:val="0"/>
          <w:numId w:val="59"/>
        </w:numPr>
        <w:jc w:val="both"/>
        <w:rPr>
          <w:sz w:val="20"/>
          <w:szCs w:val="20"/>
        </w:rPr>
      </w:pPr>
      <w:r w:rsidRPr="00F37C11">
        <w:rPr>
          <w:sz w:val="20"/>
          <w:szCs w:val="20"/>
        </w:rPr>
        <w:t>3</w:t>
      </w:r>
      <w:r w:rsidRPr="00F37C11">
        <w:rPr>
          <w:sz w:val="20"/>
          <w:szCs w:val="20"/>
          <w:vertAlign w:val="superscript"/>
        </w:rPr>
        <w:t>rd</w:t>
      </w:r>
      <w:r w:rsidRPr="00F37C11">
        <w:rPr>
          <w:sz w:val="20"/>
          <w:szCs w:val="20"/>
        </w:rPr>
        <w:t xml:space="preserve"> party not expected to go behind and </w:t>
      </w:r>
      <w:proofErr w:type="gramStart"/>
      <w:r w:rsidRPr="00F37C11">
        <w:rPr>
          <w:sz w:val="20"/>
          <w:szCs w:val="20"/>
        </w:rPr>
        <w:t>look into</w:t>
      </w:r>
      <w:proofErr w:type="gramEnd"/>
      <w:r w:rsidRPr="00F37C11">
        <w:rPr>
          <w:sz w:val="20"/>
          <w:szCs w:val="20"/>
        </w:rPr>
        <w:t xml:space="preserve"> internal operation of the </w:t>
      </w:r>
      <w:proofErr w:type="spellStart"/>
      <w:r w:rsidRPr="00F37C11">
        <w:rPr>
          <w:sz w:val="20"/>
          <w:szCs w:val="20"/>
        </w:rPr>
        <w:t>coproraiton</w:t>
      </w:r>
      <w:proofErr w:type="spellEnd"/>
      <w:r w:rsidRPr="00F37C11">
        <w:rPr>
          <w:sz w:val="20"/>
          <w:szCs w:val="20"/>
        </w:rPr>
        <w:t xml:space="preserve"> to see if they’re dealing with someone who has the proper authority. DON’T RELY ON THIS RULE TO SAY THAT IT’S NOT THE 3</w:t>
      </w:r>
      <w:r w:rsidRPr="00F37C11">
        <w:rPr>
          <w:sz w:val="20"/>
          <w:szCs w:val="20"/>
          <w:vertAlign w:val="superscript"/>
        </w:rPr>
        <w:t>RD</w:t>
      </w:r>
      <w:r w:rsidRPr="00F37C11">
        <w:rPr>
          <w:sz w:val="20"/>
          <w:szCs w:val="20"/>
        </w:rPr>
        <w:t xml:space="preserve"> PARTY’S FAULT.</w:t>
      </w:r>
    </w:p>
    <w:p w14:paraId="5198B117" w14:textId="6D30899A" w:rsidR="00560B4B" w:rsidRPr="00F37C11" w:rsidRDefault="00560B4B" w:rsidP="0048688C">
      <w:pPr>
        <w:pStyle w:val="ListParagraph"/>
        <w:numPr>
          <w:ilvl w:val="0"/>
          <w:numId w:val="59"/>
        </w:numPr>
        <w:jc w:val="both"/>
        <w:rPr>
          <w:sz w:val="20"/>
          <w:szCs w:val="20"/>
        </w:rPr>
      </w:pPr>
      <w:r w:rsidRPr="00F37C11">
        <w:rPr>
          <w:sz w:val="20"/>
          <w:szCs w:val="20"/>
        </w:rPr>
        <w:t>RULE: if the person they’re dealing with doesn’t have high enough title to give them actual authority, that’s it. You can’t hold the corporation liable</w:t>
      </w:r>
    </w:p>
    <w:p w14:paraId="7A1BC06B" w14:textId="77FF8442" w:rsidR="00653C8E" w:rsidRDefault="00653C8E" w:rsidP="00653C8E">
      <w:pPr>
        <w:jc w:val="both"/>
      </w:pPr>
    </w:p>
    <w:p w14:paraId="2081D1F6" w14:textId="2F60991E" w:rsidR="00653C8E" w:rsidRDefault="00653C8E" w:rsidP="00653C8E">
      <w:pPr>
        <w:jc w:val="both"/>
      </w:pPr>
    </w:p>
    <w:p w14:paraId="27DEEA11" w14:textId="2DC663AC" w:rsidR="00653C8E" w:rsidRDefault="00653C8E" w:rsidP="00653C8E">
      <w:pPr>
        <w:jc w:val="both"/>
      </w:pPr>
    </w:p>
    <w:p w14:paraId="2EEA7AA1" w14:textId="746F2E5A" w:rsidR="00653C8E" w:rsidRDefault="00653C8E" w:rsidP="00653C8E">
      <w:pPr>
        <w:jc w:val="both"/>
      </w:pPr>
    </w:p>
    <w:p w14:paraId="685237EA" w14:textId="35380AB6" w:rsidR="00653C8E" w:rsidRDefault="00653C8E" w:rsidP="00653C8E">
      <w:pPr>
        <w:jc w:val="both"/>
      </w:pPr>
    </w:p>
    <w:p w14:paraId="41FFC7E0" w14:textId="0CA3BB76" w:rsidR="00653C8E" w:rsidRDefault="00653C8E" w:rsidP="00653C8E">
      <w:pPr>
        <w:jc w:val="both"/>
      </w:pPr>
    </w:p>
    <w:p w14:paraId="005B649B" w14:textId="4D2F2D67" w:rsidR="00653C8E" w:rsidRDefault="00653C8E" w:rsidP="00653C8E">
      <w:pPr>
        <w:jc w:val="both"/>
      </w:pPr>
    </w:p>
    <w:p w14:paraId="25EDB0DF" w14:textId="2AA724D1" w:rsidR="00653C8E" w:rsidRDefault="00653C8E" w:rsidP="00653C8E">
      <w:pPr>
        <w:jc w:val="both"/>
      </w:pPr>
    </w:p>
    <w:p w14:paraId="693C3C8A" w14:textId="46EB7970" w:rsidR="00653C8E" w:rsidRDefault="00653C8E" w:rsidP="00653C8E">
      <w:pPr>
        <w:jc w:val="both"/>
      </w:pPr>
    </w:p>
    <w:p w14:paraId="529E8877" w14:textId="0E31D1DA" w:rsidR="00653C8E" w:rsidRDefault="00653C8E" w:rsidP="00653C8E">
      <w:pPr>
        <w:jc w:val="both"/>
      </w:pPr>
    </w:p>
    <w:p w14:paraId="284C4C6C" w14:textId="121C95DE" w:rsidR="00E57C26" w:rsidRDefault="00E57C26" w:rsidP="00653C8E">
      <w:pPr>
        <w:jc w:val="both"/>
      </w:pPr>
    </w:p>
    <w:p w14:paraId="6DAE15D3" w14:textId="4A8837FD" w:rsidR="00E57C26" w:rsidRDefault="00E57C26" w:rsidP="00653C8E">
      <w:pPr>
        <w:jc w:val="both"/>
      </w:pPr>
    </w:p>
    <w:p w14:paraId="66D8B3F5" w14:textId="77777777" w:rsidR="00E57C26" w:rsidRDefault="00E57C26" w:rsidP="00653C8E">
      <w:pPr>
        <w:jc w:val="both"/>
      </w:pPr>
    </w:p>
    <w:p w14:paraId="65A80CD8" w14:textId="7B01B07A" w:rsidR="00653C8E" w:rsidRDefault="00653C8E" w:rsidP="00653C8E">
      <w:pPr>
        <w:jc w:val="both"/>
      </w:pPr>
    </w:p>
    <w:p w14:paraId="0ADC3BC0" w14:textId="3DECD8F1" w:rsidR="00653C8E" w:rsidRDefault="00653C8E" w:rsidP="00653C8E">
      <w:pPr>
        <w:jc w:val="both"/>
      </w:pPr>
    </w:p>
    <w:p w14:paraId="424B6520" w14:textId="0344C365" w:rsidR="00653C8E" w:rsidRDefault="00653C8E" w:rsidP="00653C8E">
      <w:pPr>
        <w:pStyle w:val="Title"/>
        <w:jc w:val="center"/>
      </w:pPr>
      <w:r>
        <w:t xml:space="preserve">Chapter 6: Corporate Responsibility </w:t>
      </w:r>
    </w:p>
    <w:p w14:paraId="0008999D" w14:textId="6DC43E2A" w:rsidR="00653C8E" w:rsidRDefault="00653C8E" w:rsidP="00653C8E">
      <w:pPr>
        <w:pStyle w:val="ListParagraph"/>
        <w:numPr>
          <w:ilvl w:val="0"/>
          <w:numId w:val="60"/>
        </w:numPr>
        <w:jc w:val="both"/>
        <w:rPr>
          <w:sz w:val="20"/>
          <w:szCs w:val="20"/>
        </w:rPr>
      </w:pPr>
      <w:r>
        <w:rPr>
          <w:sz w:val="20"/>
          <w:szCs w:val="20"/>
        </w:rPr>
        <w:t>Help businesses navigate reputational, financial and political risk</w:t>
      </w:r>
    </w:p>
    <w:p w14:paraId="1C91C2C7" w14:textId="785C248A" w:rsidR="00653C8E" w:rsidRDefault="00653C8E" w:rsidP="00653C8E">
      <w:pPr>
        <w:pStyle w:val="ListParagraph"/>
        <w:numPr>
          <w:ilvl w:val="0"/>
          <w:numId w:val="60"/>
        </w:numPr>
        <w:jc w:val="both"/>
        <w:rPr>
          <w:sz w:val="20"/>
          <w:szCs w:val="20"/>
        </w:rPr>
      </w:pPr>
      <w:r>
        <w:rPr>
          <w:sz w:val="20"/>
          <w:szCs w:val="20"/>
        </w:rPr>
        <w:t>THIS WAS GUEST SPEAKER – INSERT NOTES</w:t>
      </w:r>
    </w:p>
    <w:p w14:paraId="01F2B826" w14:textId="73003ECA" w:rsidR="00653C8E" w:rsidRDefault="00653C8E" w:rsidP="00653C8E">
      <w:pPr>
        <w:jc w:val="both"/>
        <w:rPr>
          <w:sz w:val="20"/>
          <w:szCs w:val="20"/>
        </w:rPr>
      </w:pPr>
    </w:p>
    <w:p w14:paraId="6B75D15A" w14:textId="21ED6135" w:rsidR="00653C8E" w:rsidRDefault="00653C8E" w:rsidP="00653C8E">
      <w:pPr>
        <w:jc w:val="both"/>
        <w:rPr>
          <w:sz w:val="20"/>
          <w:szCs w:val="20"/>
        </w:rPr>
      </w:pPr>
    </w:p>
    <w:p w14:paraId="2AB6FD4E" w14:textId="49206503" w:rsidR="00653C8E" w:rsidRDefault="00653C8E" w:rsidP="00653C8E">
      <w:pPr>
        <w:jc w:val="both"/>
        <w:rPr>
          <w:sz w:val="20"/>
          <w:szCs w:val="20"/>
        </w:rPr>
      </w:pPr>
    </w:p>
    <w:p w14:paraId="7AD00F75" w14:textId="1AEE06E0" w:rsidR="00653C8E" w:rsidRDefault="00653C8E" w:rsidP="00653C8E">
      <w:pPr>
        <w:jc w:val="both"/>
        <w:rPr>
          <w:sz w:val="20"/>
          <w:szCs w:val="20"/>
        </w:rPr>
      </w:pPr>
    </w:p>
    <w:p w14:paraId="388A6D28" w14:textId="318A70B2" w:rsidR="00653C8E" w:rsidRDefault="00653C8E" w:rsidP="00653C8E">
      <w:pPr>
        <w:jc w:val="both"/>
        <w:rPr>
          <w:sz w:val="20"/>
          <w:szCs w:val="20"/>
        </w:rPr>
      </w:pPr>
    </w:p>
    <w:p w14:paraId="27123C59" w14:textId="01A1FA74" w:rsidR="00653C8E" w:rsidRDefault="00653C8E" w:rsidP="00653C8E">
      <w:pPr>
        <w:jc w:val="both"/>
        <w:rPr>
          <w:sz w:val="20"/>
          <w:szCs w:val="20"/>
        </w:rPr>
      </w:pPr>
    </w:p>
    <w:p w14:paraId="3E11D8A2" w14:textId="4DB083F0" w:rsidR="00653C8E" w:rsidRDefault="00653C8E" w:rsidP="00653C8E">
      <w:pPr>
        <w:jc w:val="both"/>
        <w:rPr>
          <w:sz w:val="20"/>
          <w:szCs w:val="20"/>
        </w:rPr>
      </w:pPr>
    </w:p>
    <w:p w14:paraId="07C25F43" w14:textId="46CD5559" w:rsidR="00653C8E" w:rsidRDefault="00653C8E" w:rsidP="00653C8E">
      <w:pPr>
        <w:jc w:val="both"/>
        <w:rPr>
          <w:sz w:val="20"/>
          <w:szCs w:val="20"/>
        </w:rPr>
      </w:pPr>
    </w:p>
    <w:p w14:paraId="4E500029" w14:textId="6E231403" w:rsidR="00653C8E" w:rsidRDefault="00653C8E" w:rsidP="00653C8E">
      <w:pPr>
        <w:jc w:val="both"/>
        <w:rPr>
          <w:sz w:val="20"/>
          <w:szCs w:val="20"/>
        </w:rPr>
      </w:pPr>
    </w:p>
    <w:p w14:paraId="52C39F3D" w14:textId="35C0D395" w:rsidR="00653C8E" w:rsidRDefault="00653C8E" w:rsidP="00653C8E">
      <w:pPr>
        <w:jc w:val="both"/>
        <w:rPr>
          <w:sz w:val="20"/>
          <w:szCs w:val="20"/>
        </w:rPr>
      </w:pPr>
    </w:p>
    <w:p w14:paraId="4181CE99" w14:textId="2BDFAAC3" w:rsidR="00653C8E" w:rsidRDefault="00653C8E" w:rsidP="00653C8E">
      <w:pPr>
        <w:jc w:val="both"/>
        <w:rPr>
          <w:sz w:val="20"/>
          <w:szCs w:val="20"/>
        </w:rPr>
      </w:pPr>
    </w:p>
    <w:p w14:paraId="3EA6B2E3" w14:textId="1C298336" w:rsidR="00653C8E" w:rsidRDefault="00653C8E" w:rsidP="00653C8E">
      <w:pPr>
        <w:jc w:val="both"/>
        <w:rPr>
          <w:sz w:val="20"/>
          <w:szCs w:val="20"/>
        </w:rPr>
      </w:pPr>
    </w:p>
    <w:p w14:paraId="7F9B72CC" w14:textId="0990078E" w:rsidR="00653C8E" w:rsidRDefault="00653C8E" w:rsidP="00653C8E">
      <w:pPr>
        <w:jc w:val="both"/>
        <w:rPr>
          <w:sz w:val="20"/>
          <w:szCs w:val="20"/>
        </w:rPr>
      </w:pPr>
    </w:p>
    <w:p w14:paraId="757E8768" w14:textId="121DA329" w:rsidR="00653C8E" w:rsidRDefault="00653C8E" w:rsidP="00653C8E">
      <w:pPr>
        <w:jc w:val="both"/>
        <w:rPr>
          <w:sz w:val="20"/>
          <w:szCs w:val="20"/>
        </w:rPr>
      </w:pPr>
    </w:p>
    <w:p w14:paraId="16091179" w14:textId="74EFFD8F" w:rsidR="00653C8E" w:rsidRDefault="00653C8E" w:rsidP="00653C8E">
      <w:pPr>
        <w:jc w:val="both"/>
        <w:rPr>
          <w:sz w:val="20"/>
          <w:szCs w:val="20"/>
        </w:rPr>
      </w:pPr>
    </w:p>
    <w:p w14:paraId="35DF5667" w14:textId="54028635" w:rsidR="00653C8E" w:rsidRDefault="00653C8E" w:rsidP="00653C8E">
      <w:pPr>
        <w:jc w:val="both"/>
        <w:rPr>
          <w:sz w:val="20"/>
          <w:szCs w:val="20"/>
        </w:rPr>
      </w:pPr>
    </w:p>
    <w:p w14:paraId="7FE38275" w14:textId="5610AF39" w:rsidR="00653C8E" w:rsidRDefault="00653C8E" w:rsidP="00653C8E">
      <w:pPr>
        <w:jc w:val="both"/>
        <w:rPr>
          <w:sz w:val="20"/>
          <w:szCs w:val="20"/>
        </w:rPr>
      </w:pPr>
    </w:p>
    <w:p w14:paraId="591F0D20" w14:textId="1747624A" w:rsidR="00653C8E" w:rsidRDefault="00653C8E" w:rsidP="00653C8E">
      <w:pPr>
        <w:jc w:val="both"/>
        <w:rPr>
          <w:sz w:val="20"/>
          <w:szCs w:val="20"/>
        </w:rPr>
      </w:pPr>
    </w:p>
    <w:p w14:paraId="2892664F" w14:textId="136BABBC" w:rsidR="00653C8E" w:rsidRDefault="00653C8E" w:rsidP="00653C8E">
      <w:pPr>
        <w:jc w:val="both"/>
        <w:rPr>
          <w:sz w:val="20"/>
          <w:szCs w:val="20"/>
        </w:rPr>
      </w:pPr>
    </w:p>
    <w:p w14:paraId="24A80644" w14:textId="5D0536AB" w:rsidR="00653C8E" w:rsidRDefault="00653C8E" w:rsidP="00653C8E">
      <w:pPr>
        <w:jc w:val="both"/>
        <w:rPr>
          <w:sz w:val="20"/>
          <w:szCs w:val="20"/>
        </w:rPr>
      </w:pPr>
    </w:p>
    <w:p w14:paraId="2C0F2167" w14:textId="5B8139BE" w:rsidR="00653C8E" w:rsidRDefault="00653C8E" w:rsidP="00653C8E">
      <w:pPr>
        <w:jc w:val="both"/>
        <w:rPr>
          <w:sz w:val="20"/>
          <w:szCs w:val="20"/>
        </w:rPr>
      </w:pPr>
    </w:p>
    <w:p w14:paraId="07911940" w14:textId="64825CF4" w:rsidR="00653C8E" w:rsidRDefault="00653C8E" w:rsidP="00653C8E">
      <w:pPr>
        <w:jc w:val="both"/>
        <w:rPr>
          <w:sz w:val="20"/>
          <w:szCs w:val="20"/>
        </w:rPr>
      </w:pPr>
    </w:p>
    <w:p w14:paraId="7834D906" w14:textId="1E76B9F6" w:rsidR="00653C8E" w:rsidRDefault="00653C8E" w:rsidP="00653C8E">
      <w:pPr>
        <w:jc w:val="both"/>
        <w:rPr>
          <w:sz w:val="20"/>
          <w:szCs w:val="20"/>
        </w:rPr>
      </w:pPr>
    </w:p>
    <w:p w14:paraId="4BC8D2BB" w14:textId="72492AE5" w:rsidR="00653C8E" w:rsidRDefault="00653C8E" w:rsidP="00653C8E">
      <w:pPr>
        <w:jc w:val="both"/>
        <w:rPr>
          <w:sz w:val="20"/>
          <w:szCs w:val="20"/>
        </w:rPr>
      </w:pPr>
    </w:p>
    <w:p w14:paraId="7BFF80A9" w14:textId="13F7BBC6" w:rsidR="00653C8E" w:rsidRDefault="00653C8E" w:rsidP="00653C8E">
      <w:pPr>
        <w:jc w:val="both"/>
        <w:rPr>
          <w:sz w:val="20"/>
          <w:szCs w:val="20"/>
        </w:rPr>
      </w:pPr>
    </w:p>
    <w:p w14:paraId="21EB4F75" w14:textId="5B53FBA4" w:rsidR="00653C8E" w:rsidRDefault="00653C8E" w:rsidP="00653C8E">
      <w:pPr>
        <w:jc w:val="both"/>
        <w:rPr>
          <w:sz w:val="20"/>
          <w:szCs w:val="20"/>
        </w:rPr>
      </w:pPr>
    </w:p>
    <w:p w14:paraId="3FE9AF00" w14:textId="02EB6679" w:rsidR="00653C8E" w:rsidRDefault="00653C8E" w:rsidP="00653C8E">
      <w:pPr>
        <w:jc w:val="both"/>
        <w:rPr>
          <w:sz w:val="20"/>
          <w:szCs w:val="20"/>
        </w:rPr>
      </w:pPr>
    </w:p>
    <w:p w14:paraId="1BC6F0C6" w14:textId="3A0F93FB" w:rsidR="00653C8E" w:rsidRDefault="00653C8E" w:rsidP="00653C8E">
      <w:pPr>
        <w:jc w:val="both"/>
        <w:rPr>
          <w:sz w:val="20"/>
          <w:szCs w:val="20"/>
        </w:rPr>
      </w:pPr>
    </w:p>
    <w:p w14:paraId="02ACC992" w14:textId="39BDA128" w:rsidR="00653C8E" w:rsidRDefault="00653C8E" w:rsidP="00653C8E">
      <w:pPr>
        <w:jc w:val="both"/>
        <w:rPr>
          <w:sz w:val="20"/>
          <w:szCs w:val="20"/>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7"/>
      </w:tblGrid>
      <w:tr w:rsidR="00B42BE6" w14:paraId="4FC7C1B2" w14:textId="77777777" w:rsidTr="00B42BE6">
        <w:trPr>
          <w:trHeight w:val="175"/>
        </w:trPr>
        <w:tc>
          <w:tcPr>
            <w:tcW w:w="10817" w:type="dxa"/>
            <w:shd w:val="clear" w:color="auto" w:fill="F5D7F0"/>
          </w:tcPr>
          <w:p w14:paraId="1D7C975E" w14:textId="15D244D5" w:rsidR="00B42BE6" w:rsidRDefault="00B42BE6" w:rsidP="00B42BE6">
            <w:pPr>
              <w:pStyle w:val="Title"/>
              <w:ind w:left="31"/>
              <w:jc w:val="center"/>
              <w:rPr>
                <w:sz w:val="44"/>
                <w:szCs w:val="44"/>
              </w:rPr>
            </w:pPr>
            <w:r w:rsidRPr="00B42BE6">
              <w:rPr>
                <w:sz w:val="44"/>
                <w:szCs w:val="44"/>
              </w:rPr>
              <w:t>Chapter 7: Corporate Governance</w:t>
            </w:r>
          </w:p>
        </w:tc>
      </w:tr>
    </w:tbl>
    <w:p w14:paraId="305A9F43" w14:textId="77777777" w:rsidR="00B42BE6" w:rsidRDefault="00B42BE6" w:rsidP="00B42BE6"/>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2"/>
      </w:tblGrid>
      <w:tr w:rsidR="00B42BE6" w14:paraId="089C99D5" w14:textId="77777777" w:rsidTr="00B42BE6">
        <w:trPr>
          <w:trHeight w:val="423"/>
        </w:trPr>
        <w:tc>
          <w:tcPr>
            <w:tcW w:w="10742" w:type="dxa"/>
            <w:shd w:val="clear" w:color="auto" w:fill="DEEAF6" w:themeFill="accent5" w:themeFillTint="33"/>
          </w:tcPr>
          <w:p w14:paraId="5553BD93" w14:textId="414E3ED5" w:rsidR="00B42BE6" w:rsidRDefault="00B42BE6" w:rsidP="00B42BE6">
            <w:pPr>
              <w:pStyle w:val="Heading1"/>
              <w:spacing w:before="0"/>
            </w:pPr>
            <w:r>
              <w:t>Introduction to Director’s Fiduciary Duty &amp; DOC &amp; Business Judgment Rule</w:t>
            </w:r>
          </w:p>
        </w:tc>
      </w:tr>
    </w:tbl>
    <w:p w14:paraId="2E91C5C1" w14:textId="4A74A9D4" w:rsidR="00653C8E" w:rsidRDefault="00653C8E" w:rsidP="00653C8E">
      <w:r>
        <w:t>Pp 223-247</w:t>
      </w: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717F62" w14:paraId="2561D86B" w14:textId="77777777" w:rsidTr="00653C8E">
        <w:trPr>
          <w:trHeight w:val="171"/>
        </w:trPr>
        <w:tc>
          <w:tcPr>
            <w:tcW w:w="10804" w:type="dxa"/>
            <w:gridSpan w:val="2"/>
            <w:shd w:val="clear" w:color="auto" w:fill="F8ECF5"/>
          </w:tcPr>
          <w:p w14:paraId="3D4BF0CE" w14:textId="580FE58A" w:rsidR="00717F62" w:rsidRPr="00653C8E" w:rsidRDefault="00653C8E" w:rsidP="00717F62">
            <w:pPr>
              <w:spacing w:after="0"/>
              <w:jc w:val="both"/>
              <w:rPr>
                <w:sz w:val="20"/>
                <w:szCs w:val="20"/>
              </w:rPr>
            </w:pPr>
            <w:r>
              <w:rPr>
                <w:i/>
                <w:sz w:val="20"/>
                <w:szCs w:val="20"/>
              </w:rPr>
              <w:t xml:space="preserve">Peoples Department Stores Inc (Trustee of) v Wise </w:t>
            </w:r>
            <w:r>
              <w:rPr>
                <w:sz w:val="20"/>
                <w:szCs w:val="20"/>
              </w:rPr>
              <w:t>(2004) SCC – s.122****</w:t>
            </w:r>
          </w:p>
        </w:tc>
      </w:tr>
      <w:tr w:rsidR="00717F62" w14:paraId="13C99257" w14:textId="77777777" w:rsidTr="00653C8E">
        <w:trPr>
          <w:trHeight w:val="375"/>
        </w:trPr>
        <w:tc>
          <w:tcPr>
            <w:tcW w:w="989" w:type="dxa"/>
            <w:shd w:val="clear" w:color="auto" w:fill="F2F2F2" w:themeFill="background1" w:themeFillShade="F2"/>
          </w:tcPr>
          <w:p w14:paraId="35B84296" w14:textId="77777777" w:rsidR="00717F62" w:rsidRDefault="00717F62" w:rsidP="00653C8E">
            <w:pPr>
              <w:spacing w:after="0"/>
              <w:jc w:val="both"/>
              <w:rPr>
                <w:sz w:val="20"/>
                <w:szCs w:val="20"/>
              </w:rPr>
            </w:pPr>
            <w:r>
              <w:rPr>
                <w:sz w:val="20"/>
                <w:szCs w:val="20"/>
              </w:rPr>
              <w:t>Facts</w:t>
            </w:r>
          </w:p>
        </w:tc>
        <w:tc>
          <w:tcPr>
            <w:tcW w:w="9815" w:type="dxa"/>
          </w:tcPr>
          <w:p w14:paraId="0FAA4FF1" w14:textId="4B9D7693" w:rsidR="00717F62" w:rsidRPr="00717F62" w:rsidRDefault="00653C8E" w:rsidP="00717F62">
            <w:pPr>
              <w:spacing w:after="0"/>
              <w:jc w:val="both"/>
              <w:rPr>
                <w:sz w:val="20"/>
                <w:szCs w:val="20"/>
              </w:rPr>
            </w:pPr>
            <w:r>
              <w:rPr>
                <w:sz w:val="20"/>
                <w:szCs w:val="20"/>
              </w:rPr>
              <w:t>Wise (D) bought Peoples (P) who became wholly owned and controlled by Wise. Wise brothers adopted a joint procurement policy that resulted in greater debt to P. Both went bankrupt. P suing the Directors saying they breached their duties by this joint procurement b/c they favoured the interests of D over P to the detriment of the creditors</w:t>
            </w:r>
          </w:p>
        </w:tc>
      </w:tr>
      <w:tr w:rsidR="00717F62" w14:paraId="43F71E77" w14:textId="77777777" w:rsidTr="00653C8E">
        <w:trPr>
          <w:trHeight w:val="118"/>
        </w:trPr>
        <w:tc>
          <w:tcPr>
            <w:tcW w:w="989" w:type="dxa"/>
            <w:shd w:val="clear" w:color="auto" w:fill="F2F2F2" w:themeFill="background1" w:themeFillShade="F2"/>
          </w:tcPr>
          <w:p w14:paraId="36FFD984" w14:textId="77777777" w:rsidR="00717F62" w:rsidRDefault="00717F62" w:rsidP="00653C8E">
            <w:pPr>
              <w:spacing w:after="0"/>
              <w:ind w:left="-4"/>
              <w:jc w:val="both"/>
              <w:rPr>
                <w:sz w:val="20"/>
                <w:szCs w:val="20"/>
              </w:rPr>
            </w:pPr>
            <w:r>
              <w:rPr>
                <w:sz w:val="20"/>
                <w:szCs w:val="20"/>
              </w:rPr>
              <w:t>Holding</w:t>
            </w:r>
          </w:p>
        </w:tc>
        <w:tc>
          <w:tcPr>
            <w:tcW w:w="9815" w:type="dxa"/>
          </w:tcPr>
          <w:p w14:paraId="1048627D" w14:textId="1A73D104" w:rsidR="00717F62" w:rsidRPr="00A979F3" w:rsidRDefault="00A979F3" w:rsidP="00653C8E">
            <w:pPr>
              <w:spacing w:after="0"/>
              <w:ind w:left="-4"/>
              <w:jc w:val="both"/>
              <w:rPr>
                <w:sz w:val="20"/>
                <w:szCs w:val="20"/>
              </w:rPr>
            </w:pPr>
            <w:r>
              <w:rPr>
                <w:sz w:val="20"/>
                <w:szCs w:val="20"/>
              </w:rPr>
              <w:t>Wise brothers didn’t breach their fiduciary duties under s.122 – decision protected by business judgment rule. Policy decision that was reasonable under the circumstances</w:t>
            </w:r>
          </w:p>
        </w:tc>
      </w:tr>
      <w:tr w:rsidR="00717F62" w14:paraId="4231921A" w14:textId="77777777" w:rsidTr="00653C8E">
        <w:trPr>
          <w:trHeight w:val="35"/>
        </w:trPr>
        <w:tc>
          <w:tcPr>
            <w:tcW w:w="989" w:type="dxa"/>
            <w:shd w:val="clear" w:color="auto" w:fill="F2F2F2" w:themeFill="background1" w:themeFillShade="F2"/>
          </w:tcPr>
          <w:p w14:paraId="7A5898E3" w14:textId="77777777" w:rsidR="00717F62" w:rsidRDefault="00717F62" w:rsidP="00653C8E">
            <w:pPr>
              <w:spacing w:after="0"/>
              <w:ind w:left="-4"/>
              <w:jc w:val="both"/>
              <w:rPr>
                <w:sz w:val="20"/>
                <w:szCs w:val="20"/>
              </w:rPr>
            </w:pPr>
            <w:r>
              <w:rPr>
                <w:sz w:val="20"/>
                <w:szCs w:val="20"/>
              </w:rPr>
              <w:t>Ratio</w:t>
            </w:r>
          </w:p>
        </w:tc>
        <w:tc>
          <w:tcPr>
            <w:tcW w:w="9815" w:type="dxa"/>
          </w:tcPr>
          <w:p w14:paraId="26829962" w14:textId="3AB6EF73" w:rsidR="00717F62" w:rsidRDefault="00A979F3" w:rsidP="00717F62">
            <w:pPr>
              <w:spacing w:after="0"/>
              <w:jc w:val="both"/>
              <w:rPr>
                <w:sz w:val="20"/>
                <w:szCs w:val="20"/>
              </w:rPr>
            </w:pPr>
            <w:r w:rsidRPr="00A979F3">
              <w:rPr>
                <w:b/>
                <w:sz w:val="20"/>
                <w:szCs w:val="20"/>
              </w:rPr>
              <w:t>s.122 of the CBCA</w:t>
            </w:r>
            <w:r>
              <w:rPr>
                <w:sz w:val="20"/>
                <w:szCs w:val="20"/>
              </w:rPr>
              <w:t xml:space="preserve"> “</w:t>
            </w:r>
            <w:r w:rsidR="00653C8E">
              <w:rPr>
                <w:sz w:val="20"/>
                <w:szCs w:val="20"/>
              </w:rPr>
              <w:t>Every director and officer of a corporation in exercising their powers and discharging their duties shall:</w:t>
            </w:r>
          </w:p>
          <w:p w14:paraId="17954054" w14:textId="77777777" w:rsidR="00653C8E" w:rsidRDefault="00653C8E" w:rsidP="00653C8E">
            <w:pPr>
              <w:pStyle w:val="ListParagraph"/>
              <w:numPr>
                <w:ilvl w:val="0"/>
                <w:numId w:val="61"/>
              </w:numPr>
              <w:spacing w:after="0"/>
              <w:jc w:val="both"/>
              <w:rPr>
                <w:sz w:val="20"/>
                <w:szCs w:val="20"/>
              </w:rPr>
            </w:pPr>
            <w:r>
              <w:rPr>
                <w:sz w:val="20"/>
                <w:szCs w:val="20"/>
              </w:rPr>
              <w:t>Act honestly and in good faith with a view to the best interests of the corporation; (only to the corporation – aka duty of loyalty or statutory fiduciary duty) and</w:t>
            </w:r>
          </w:p>
          <w:p w14:paraId="01508740" w14:textId="77777777" w:rsidR="00653C8E" w:rsidRDefault="00653C8E" w:rsidP="00653C8E">
            <w:pPr>
              <w:pStyle w:val="ListParagraph"/>
              <w:numPr>
                <w:ilvl w:val="0"/>
                <w:numId w:val="61"/>
              </w:numPr>
              <w:spacing w:after="0"/>
              <w:jc w:val="both"/>
              <w:rPr>
                <w:sz w:val="20"/>
                <w:szCs w:val="20"/>
              </w:rPr>
            </w:pPr>
            <w:r>
              <w:rPr>
                <w:sz w:val="20"/>
                <w:szCs w:val="20"/>
              </w:rPr>
              <w:t>Exercise the care, diligence and skill that a reasonably prudent person would exercise in comparable circumstances (DOC) (broader than (a))</w:t>
            </w:r>
          </w:p>
          <w:p w14:paraId="2E2D3236" w14:textId="170CED1D" w:rsidR="00653C8E" w:rsidRDefault="00A979F3" w:rsidP="00653C8E">
            <w:pPr>
              <w:spacing w:after="0"/>
              <w:jc w:val="both"/>
              <w:rPr>
                <w:sz w:val="20"/>
                <w:szCs w:val="20"/>
              </w:rPr>
            </w:pPr>
            <w:r>
              <w:rPr>
                <w:sz w:val="20"/>
                <w:szCs w:val="20"/>
              </w:rPr>
              <w:t>*</w:t>
            </w:r>
            <w:r w:rsidR="00653C8E">
              <w:rPr>
                <w:sz w:val="20"/>
                <w:szCs w:val="20"/>
              </w:rPr>
              <w:t>establishes two distinct duties of directors and officers: (a) duty of loyalty; and (b) DO</w:t>
            </w:r>
            <w:r>
              <w:rPr>
                <w:sz w:val="20"/>
                <w:szCs w:val="20"/>
              </w:rPr>
              <w:t>C. If there is a DOC claim against directors, the standard of care is there (objective)</w:t>
            </w:r>
          </w:p>
          <w:p w14:paraId="7B000802" w14:textId="77777777" w:rsidR="00A979F3" w:rsidRDefault="00A979F3" w:rsidP="00653C8E">
            <w:pPr>
              <w:spacing w:after="0"/>
              <w:jc w:val="both"/>
              <w:rPr>
                <w:sz w:val="20"/>
                <w:szCs w:val="20"/>
              </w:rPr>
            </w:pPr>
          </w:p>
          <w:p w14:paraId="4C6B0F2A" w14:textId="2F8D768F" w:rsidR="00A979F3" w:rsidRPr="00653C8E" w:rsidRDefault="00A979F3" w:rsidP="00653C8E">
            <w:pPr>
              <w:spacing w:after="0"/>
              <w:jc w:val="both"/>
              <w:rPr>
                <w:sz w:val="20"/>
                <w:szCs w:val="20"/>
              </w:rPr>
            </w:pPr>
            <w:r>
              <w:rPr>
                <w:sz w:val="20"/>
                <w:szCs w:val="20"/>
              </w:rPr>
              <w:t>Business judgment rule: defence! Will defer to a reasonable business decision made in a reasonable manner, even if it ultimately fails.</w:t>
            </w:r>
          </w:p>
        </w:tc>
      </w:tr>
    </w:tbl>
    <w:p w14:paraId="04419187" w14:textId="77777777" w:rsidR="00B42BE6" w:rsidRDefault="00B42BE6" w:rsidP="00CE68F3"/>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7"/>
      </w:tblGrid>
      <w:tr w:rsidR="00B42BE6" w14:paraId="62275121" w14:textId="77777777" w:rsidTr="00B42BE6">
        <w:trPr>
          <w:trHeight w:val="102"/>
        </w:trPr>
        <w:tc>
          <w:tcPr>
            <w:tcW w:w="5487" w:type="dxa"/>
            <w:shd w:val="clear" w:color="auto" w:fill="F2F2F2" w:themeFill="background1" w:themeFillShade="F2"/>
          </w:tcPr>
          <w:p w14:paraId="48FE62F6" w14:textId="5FC5E96E" w:rsidR="00B42BE6" w:rsidRPr="00B42BE6" w:rsidRDefault="00B42BE6" w:rsidP="00B42BE6">
            <w:pPr>
              <w:pStyle w:val="Heading2"/>
              <w:rPr>
                <w:i/>
              </w:rPr>
            </w:pPr>
            <w:r>
              <w:t xml:space="preserve">Director’s Liability After </w:t>
            </w:r>
            <w:r>
              <w:rPr>
                <w:i/>
              </w:rPr>
              <w:t>Peoples</w:t>
            </w:r>
          </w:p>
        </w:tc>
      </w:tr>
    </w:tbl>
    <w:p w14:paraId="4E70DAA6" w14:textId="1E80C961" w:rsidR="00A979F3" w:rsidRPr="00F37C11" w:rsidRDefault="00A979F3" w:rsidP="00A979F3">
      <w:pPr>
        <w:pStyle w:val="ListParagraph"/>
        <w:numPr>
          <w:ilvl w:val="0"/>
          <w:numId w:val="62"/>
        </w:numPr>
        <w:jc w:val="both"/>
        <w:rPr>
          <w:sz w:val="20"/>
          <w:szCs w:val="20"/>
        </w:rPr>
      </w:pPr>
      <w:r w:rsidRPr="00F37C11">
        <w:rPr>
          <w:sz w:val="20"/>
          <w:szCs w:val="20"/>
        </w:rPr>
        <w:t xml:space="preserve">Fiduciary Duties (s.122(1)(a)): best interests of corporation (subjective, protects </w:t>
      </w:r>
      <w:proofErr w:type="spellStart"/>
      <w:r w:rsidRPr="00F37C11">
        <w:rPr>
          <w:sz w:val="20"/>
          <w:szCs w:val="20"/>
        </w:rPr>
        <w:t>corp’s</w:t>
      </w:r>
      <w:proofErr w:type="spellEnd"/>
      <w:r w:rsidRPr="00F37C11">
        <w:rPr>
          <w:sz w:val="20"/>
          <w:szCs w:val="20"/>
        </w:rPr>
        <w:t xml:space="preserve"> interests and no one else’s)</w:t>
      </w:r>
    </w:p>
    <w:p w14:paraId="4DBA4E00" w14:textId="00312004" w:rsidR="00A979F3" w:rsidRPr="00F37C11" w:rsidRDefault="00A979F3" w:rsidP="00A979F3">
      <w:pPr>
        <w:pStyle w:val="ListParagraph"/>
        <w:numPr>
          <w:ilvl w:val="0"/>
          <w:numId w:val="62"/>
        </w:numPr>
        <w:jc w:val="both"/>
        <w:rPr>
          <w:sz w:val="20"/>
          <w:szCs w:val="20"/>
        </w:rPr>
      </w:pPr>
      <w:r w:rsidRPr="00F37C11">
        <w:rPr>
          <w:sz w:val="20"/>
          <w:szCs w:val="20"/>
        </w:rPr>
        <w:t xml:space="preserve">Statutory Duty of Care (s.122(1)(b)): proper accountability mechanism of directors to creditors. </w:t>
      </w:r>
    </w:p>
    <w:p w14:paraId="77A5EFB3" w14:textId="0FB888D5" w:rsidR="00A979F3" w:rsidRPr="00F37C11" w:rsidRDefault="00A979F3" w:rsidP="00A979F3">
      <w:pPr>
        <w:pStyle w:val="ListParagraph"/>
        <w:numPr>
          <w:ilvl w:val="1"/>
          <w:numId w:val="62"/>
        </w:numPr>
        <w:jc w:val="both"/>
        <w:rPr>
          <w:sz w:val="20"/>
          <w:szCs w:val="20"/>
        </w:rPr>
      </w:pPr>
      <w:r w:rsidRPr="00F37C11">
        <w:rPr>
          <w:sz w:val="20"/>
          <w:szCs w:val="20"/>
        </w:rPr>
        <w:t>Creditors must establish they suffered direct damage as a result of the breach of duty</w:t>
      </w:r>
    </w:p>
    <w:p w14:paraId="35660B47" w14:textId="672207C8" w:rsidR="00A979F3" w:rsidRPr="00F37C11" w:rsidRDefault="00A979F3" w:rsidP="00A979F3">
      <w:pPr>
        <w:pStyle w:val="ListParagraph"/>
        <w:numPr>
          <w:ilvl w:val="1"/>
          <w:numId w:val="62"/>
        </w:numPr>
        <w:jc w:val="both"/>
        <w:rPr>
          <w:sz w:val="20"/>
          <w:szCs w:val="20"/>
        </w:rPr>
      </w:pPr>
      <w:r w:rsidRPr="00F37C11">
        <w:rPr>
          <w:sz w:val="20"/>
          <w:szCs w:val="20"/>
        </w:rPr>
        <w:t>Objective standard open to everyone else</w:t>
      </w:r>
    </w:p>
    <w:p w14:paraId="1F916A03" w14:textId="37200636" w:rsidR="00A979F3" w:rsidRPr="00F37C11" w:rsidRDefault="00A979F3" w:rsidP="00A979F3">
      <w:pPr>
        <w:pStyle w:val="ListParagraph"/>
        <w:numPr>
          <w:ilvl w:val="0"/>
          <w:numId w:val="62"/>
        </w:numPr>
        <w:jc w:val="both"/>
        <w:rPr>
          <w:sz w:val="20"/>
          <w:szCs w:val="20"/>
        </w:rPr>
      </w:pPr>
      <w:r w:rsidRPr="00F37C11">
        <w:rPr>
          <w:sz w:val="20"/>
          <w:szCs w:val="20"/>
        </w:rPr>
        <w:t>Business Judgment Rule: stringent. Refrain from finding directors liable for “bad” business decisions where:</w:t>
      </w:r>
    </w:p>
    <w:p w14:paraId="629B1437" w14:textId="69721DE4" w:rsidR="00A979F3" w:rsidRPr="00F37C11" w:rsidRDefault="00A979F3" w:rsidP="00A979F3">
      <w:pPr>
        <w:pStyle w:val="ListParagraph"/>
        <w:numPr>
          <w:ilvl w:val="1"/>
          <w:numId w:val="62"/>
        </w:numPr>
        <w:jc w:val="both"/>
        <w:rPr>
          <w:sz w:val="20"/>
          <w:szCs w:val="20"/>
        </w:rPr>
      </w:pPr>
      <w:r w:rsidRPr="00F37C11">
        <w:rPr>
          <w:sz w:val="20"/>
          <w:szCs w:val="20"/>
        </w:rPr>
        <w:t xml:space="preserve">The directors acted prudently and on a reasonably informed basis; </w:t>
      </w:r>
      <w:r w:rsidRPr="00F37C11">
        <w:rPr>
          <w:b/>
          <w:sz w:val="20"/>
          <w:szCs w:val="20"/>
        </w:rPr>
        <w:t>and</w:t>
      </w:r>
    </w:p>
    <w:p w14:paraId="59F1978E" w14:textId="72AED340" w:rsidR="00A979F3" w:rsidRPr="00F37C11" w:rsidRDefault="00A979F3" w:rsidP="00A979F3">
      <w:pPr>
        <w:pStyle w:val="ListParagraph"/>
        <w:numPr>
          <w:ilvl w:val="1"/>
          <w:numId w:val="62"/>
        </w:numPr>
        <w:jc w:val="both"/>
        <w:rPr>
          <w:sz w:val="20"/>
          <w:szCs w:val="20"/>
        </w:rPr>
      </w:pPr>
      <w:r w:rsidRPr="00F37C11">
        <w:rPr>
          <w:sz w:val="20"/>
          <w:szCs w:val="20"/>
        </w:rPr>
        <w:t>The decision was in and of itself reasonable (enhanced scrutiny test)</w:t>
      </w: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717F62" w14:paraId="7AA1F90F" w14:textId="77777777" w:rsidTr="00653C8E">
        <w:trPr>
          <w:trHeight w:val="171"/>
        </w:trPr>
        <w:tc>
          <w:tcPr>
            <w:tcW w:w="10804" w:type="dxa"/>
            <w:gridSpan w:val="2"/>
            <w:shd w:val="clear" w:color="auto" w:fill="F8ECF5"/>
          </w:tcPr>
          <w:p w14:paraId="39E75483" w14:textId="1FAECF45" w:rsidR="00717F62" w:rsidRPr="00AC1D93" w:rsidRDefault="00A979F3" w:rsidP="00653C8E">
            <w:pPr>
              <w:spacing w:after="0"/>
              <w:jc w:val="both"/>
              <w:rPr>
                <w:i/>
                <w:sz w:val="20"/>
                <w:szCs w:val="20"/>
              </w:rPr>
            </w:pPr>
            <w:r>
              <w:rPr>
                <w:i/>
                <w:sz w:val="20"/>
                <w:szCs w:val="20"/>
              </w:rPr>
              <w:t xml:space="preserve">BCE Inc V </w:t>
            </w:r>
            <w:proofErr w:type="spellStart"/>
            <w:r>
              <w:rPr>
                <w:i/>
                <w:sz w:val="20"/>
                <w:szCs w:val="20"/>
              </w:rPr>
              <w:t>Debentureholders</w:t>
            </w:r>
            <w:proofErr w:type="spellEnd"/>
            <w:r>
              <w:rPr>
                <w:i/>
                <w:sz w:val="20"/>
                <w:szCs w:val="20"/>
              </w:rPr>
              <w:t xml:space="preserve"> – fiduciary duty under s.122(1)(a)</w:t>
            </w:r>
          </w:p>
        </w:tc>
      </w:tr>
      <w:tr w:rsidR="00717F62" w14:paraId="623B6762" w14:textId="77777777" w:rsidTr="00653C8E">
        <w:trPr>
          <w:trHeight w:val="375"/>
        </w:trPr>
        <w:tc>
          <w:tcPr>
            <w:tcW w:w="989" w:type="dxa"/>
            <w:shd w:val="clear" w:color="auto" w:fill="F2F2F2" w:themeFill="background1" w:themeFillShade="F2"/>
          </w:tcPr>
          <w:p w14:paraId="32DC9BA0" w14:textId="77777777" w:rsidR="00717F62" w:rsidRDefault="00717F62" w:rsidP="00653C8E">
            <w:pPr>
              <w:spacing w:after="0"/>
              <w:jc w:val="both"/>
              <w:rPr>
                <w:sz w:val="20"/>
                <w:szCs w:val="20"/>
              </w:rPr>
            </w:pPr>
            <w:r>
              <w:rPr>
                <w:sz w:val="20"/>
                <w:szCs w:val="20"/>
              </w:rPr>
              <w:t>Facts</w:t>
            </w:r>
          </w:p>
        </w:tc>
        <w:tc>
          <w:tcPr>
            <w:tcW w:w="9815" w:type="dxa"/>
          </w:tcPr>
          <w:p w14:paraId="544B279C" w14:textId="1B42D94E" w:rsidR="00717F62" w:rsidRPr="00717F62" w:rsidRDefault="006D6510" w:rsidP="00653C8E">
            <w:pPr>
              <w:spacing w:after="0"/>
              <w:jc w:val="both"/>
              <w:rPr>
                <w:sz w:val="20"/>
                <w:szCs w:val="20"/>
              </w:rPr>
            </w:pPr>
            <w:r>
              <w:rPr>
                <w:sz w:val="20"/>
                <w:szCs w:val="20"/>
              </w:rPr>
              <w:t>BCE’s shares being bought by 3</w:t>
            </w:r>
            <w:r w:rsidRPr="006D6510">
              <w:rPr>
                <w:sz w:val="20"/>
                <w:szCs w:val="20"/>
                <w:vertAlign w:val="superscript"/>
              </w:rPr>
              <w:t>rd</w:t>
            </w:r>
            <w:r>
              <w:rPr>
                <w:sz w:val="20"/>
                <w:szCs w:val="20"/>
              </w:rPr>
              <w:t xml:space="preserve"> party, BCE borrowed $30B. Bell Canada (wholly owned subsidiary of BCE) was to guarantee BCE’s debt which had a negative impact on the existing debentures. Debenture holders saying the whole deal stinks! Claimed directors were breaching their duties</w:t>
            </w:r>
          </w:p>
        </w:tc>
      </w:tr>
      <w:tr w:rsidR="00717F62" w14:paraId="4A11643A" w14:textId="77777777" w:rsidTr="00653C8E">
        <w:trPr>
          <w:trHeight w:val="118"/>
        </w:trPr>
        <w:tc>
          <w:tcPr>
            <w:tcW w:w="989" w:type="dxa"/>
            <w:shd w:val="clear" w:color="auto" w:fill="F2F2F2" w:themeFill="background1" w:themeFillShade="F2"/>
          </w:tcPr>
          <w:p w14:paraId="1BFA0108" w14:textId="77777777" w:rsidR="00717F62" w:rsidRDefault="00717F62" w:rsidP="00653C8E">
            <w:pPr>
              <w:spacing w:after="0"/>
              <w:ind w:left="-4"/>
              <w:jc w:val="both"/>
              <w:rPr>
                <w:sz w:val="20"/>
                <w:szCs w:val="20"/>
              </w:rPr>
            </w:pPr>
            <w:r>
              <w:rPr>
                <w:sz w:val="20"/>
                <w:szCs w:val="20"/>
              </w:rPr>
              <w:t>Holding</w:t>
            </w:r>
          </w:p>
        </w:tc>
        <w:tc>
          <w:tcPr>
            <w:tcW w:w="9815" w:type="dxa"/>
          </w:tcPr>
          <w:p w14:paraId="61064EFF" w14:textId="4B4869AC" w:rsidR="00717F62" w:rsidRPr="006D6510" w:rsidRDefault="006D6510" w:rsidP="00653C8E">
            <w:pPr>
              <w:spacing w:after="0"/>
              <w:ind w:left="-4"/>
              <w:jc w:val="both"/>
              <w:rPr>
                <w:sz w:val="20"/>
                <w:szCs w:val="20"/>
              </w:rPr>
            </w:pPr>
            <w:r>
              <w:rPr>
                <w:sz w:val="20"/>
                <w:szCs w:val="20"/>
              </w:rPr>
              <w:t>This was a reasonable decision, directors did not breach fiduciary duty.</w:t>
            </w:r>
          </w:p>
        </w:tc>
      </w:tr>
      <w:tr w:rsidR="00717F62" w14:paraId="2C3025E7" w14:textId="77777777" w:rsidTr="00653C8E">
        <w:trPr>
          <w:trHeight w:val="35"/>
        </w:trPr>
        <w:tc>
          <w:tcPr>
            <w:tcW w:w="989" w:type="dxa"/>
            <w:shd w:val="clear" w:color="auto" w:fill="F2F2F2" w:themeFill="background1" w:themeFillShade="F2"/>
          </w:tcPr>
          <w:p w14:paraId="183EEBE0" w14:textId="77777777" w:rsidR="00717F62" w:rsidRDefault="00717F62" w:rsidP="00653C8E">
            <w:pPr>
              <w:spacing w:after="0"/>
              <w:ind w:left="-4"/>
              <w:jc w:val="both"/>
              <w:rPr>
                <w:sz w:val="20"/>
                <w:szCs w:val="20"/>
              </w:rPr>
            </w:pPr>
            <w:r>
              <w:rPr>
                <w:sz w:val="20"/>
                <w:szCs w:val="20"/>
              </w:rPr>
              <w:t>Ratio</w:t>
            </w:r>
          </w:p>
        </w:tc>
        <w:tc>
          <w:tcPr>
            <w:tcW w:w="9815" w:type="dxa"/>
          </w:tcPr>
          <w:p w14:paraId="19EFB87B" w14:textId="77777777" w:rsidR="00717F62" w:rsidRDefault="006D6510" w:rsidP="006D6510">
            <w:pPr>
              <w:pStyle w:val="ListParagraph"/>
              <w:numPr>
                <w:ilvl w:val="0"/>
                <w:numId w:val="63"/>
              </w:numPr>
              <w:spacing w:after="0"/>
              <w:ind w:left="462"/>
              <w:jc w:val="both"/>
              <w:rPr>
                <w:sz w:val="20"/>
                <w:szCs w:val="20"/>
              </w:rPr>
            </w:pPr>
            <w:r>
              <w:rPr>
                <w:sz w:val="20"/>
                <w:szCs w:val="20"/>
              </w:rPr>
              <w:t xml:space="preserve">Fiduciary duty of directors to corporation is broad and contextual. Mandatory and not confined to a short-term profit or share value. At minimum, it requires directors to ensure that the </w:t>
            </w:r>
            <w:proofErr w:type="spellStart"/>
            <w:r>
              <w:rPr>
                <w:sz w:val="20"/>
                <w:szCs w:val="20"/>
              </w:rPr>
              <w:t>corp</w:t>
            </w:r>
            <w:proofErr w:type="spellEnd"/>
            <w:r>
              <w:rPr>
                <w:sz w:val="20"/>
                <w:szCs w:val="20"/>
              </w:rPr>
              <w:t xml:space="preserve"> meets its statutory obligations (could be other requirements depending on the circumstances) </w:t>
            </w:r>
            <w:r w:rsidRPr="006D6510">
              <w:rPr>
                <w:sz w:val="20"/>
                <w:szCs w:val="20"/>
              </w:rPr>
              <w:sym w:font="Wingdings" w:char="F0E0"/>
            </w:r>
            <w:r>
              <w:rPr>
                <w:sz w:val="20"/>
                <w:szCs w:val="20"/>
              </w:rPr>
              <w:t xml:space="preserve"> look to LT sustainability of corporation</w:t>
            </w:r>
          </w:p>
          <w:p w14:paraId="7CA48AA1" w14:textId="77777777" w:rsidR="006D6510" w:rsidRDefault="006D6510" w:rsidP="006D6510">
            <w:pPr>
              <w:pStyle w:val="ListParagraph"/>
              <w:numPr>
                <w:ilvl w:val="0"/>
                <w:numId w:val="63"/>
              </w:numPr>
              <w:spacing w:after="0"/>
              <w:ind w:left="462"/>
              <w:jc w:val="both"/>
              <w:rPr>
                <w:sz w:val="20"/>
                <w:szCs w:val="20"/>
              </w:rPr>
            </w:pPr>
            <w:r>
              <w:rPr>
                <w:sz w:val="20"/>
                <w:szCs w:val="20"/>
              </w:rPr>
              <w:t xml:space="preserve">Although </w:t>
            </w:r>
            <w:r>
              <w:rPr>
                <w:i/>
                <w:sz w:val="20"/>
                <w:szCs w:val="20"/>
              </w:rPr>
              <w:t>not mandatory</w:t>
            </w:r>
            <w:r>
              <w:rPr>
                <w:sz w:val="20"/>
                <w:szCs w:val="20"/>
              </w:rPr>
              <w:t xml:space="preserve">, it may be appropriate to consider the impact of </w:t>
            </w:r>
            <w:proofErr w:type="spellStart"/>
            <w:r>
              <w:rPr>
                <w:sz w:val="20"/>
                <w:szCs w:val="20"/>
              </w:rPr>
              <w:t>corp</w:t>
            </w:r>
            <w:proofErr w:type="spellEnd"/>
            <w:r>
              <w:rPr>
                <w:sz w:val="20"/>
                <w:szCs w:val="20"/>
              </w:rPr>
              <w:t xml:space="preserve"> decisions on shareholders</w:t>
            </w:r>
          </w:p>
          <w:p w14:paraId="40EBABF1" w14:textId="694E0185" w:rsidR="006D6510" w:rsidRPr="006D6510" w:rsidRDefault="006D6510" w:rsidP="006D6510">
            <w:pPr>
              <w:pStyle w:val="ListParagraph"/>
              <w:numPr>
                <w:ilvl w:val="0"/>
                <w:numId w:val="63"/>
              </w:numPr>
              <w:spacing w:after="0"/>
              <w:ind w:left="462"/>
              <w:jc w:val="both"/>
              <w:rPr>
                <w:sz w:val="20"/>
                <w:szCs w:val="20"/>
              </w:rPr>
            </w:pPr>
            <w:r>
              <w:rPr>
                <w:sz w:val="20"/>
                <w:szCs w:val="20"/>
              </w:rPr>
              <w:t>Business judgment rule reaffirmed – corporation about everyone.</w:t>
            </w:r>
          </w:p>
        </w:tc>
      </w:tr>
    </w:tbl>
    <w:p w14:paraId="04187905" w14:textId="340ADAC1" w:rsidR="00717F62" w:rsidRDefault="00717F62" w:rsidP="00CE68F3"/>
    <w:p w14:paraId="1F76EDD7" w14:textId="308F0EC6" w:rsidR="006D6510" w:rsidRDefault="006D6510" w:rsidP="00CE68F3"/>
    <w:p w14:paraId="7B368836" w14:textId="247A815F" w:rsidR="006D6510" w:rsidRDefault="00E57C26" w:rsidP="00E57C26">
      <w:pPr>
        <w:tabs>
          <w:tab w:val="left" w:pos="2888"/>
        </w:tabs>
      </w:pPr>
      <w:r>
        <w:tab/>
      </w:r>
    </w:p>
    <w:p w14:paraId="0AC1D828" w14:textId="77777777" w:rsidR="00E57C26" w:rsidRDefault="00E57C26" w:rsidP="00E57C26">
      <w:pPr>
        <w:tabs>
          <w:tab w:val="left" w:pos="2888"/>
        </w:tabs>
      </w:pP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717F62" w14:paraId="4726F7B8" w14:textId="77777777" w:rsidTr="00653C8E">
        <w:trPr>
          <w:trHeight w:val="171"/>
        </w:trPr>
        <w:tc>
          <w:tcPr>
            <w:tcW w:w="10804" w:type="dxa"/>
            <w:gridSpan w:val="2"/>
            <w:shd w:val="clear" w:color="auto" w:fill="F8ECF5"/>
          </w:tcPr>
          <w:p w14:paraId="13BCA587" w14:textId="6E12AD25" w:rsidR="00717F62" w:rsidRPr="00A979F3" w:rsidRDefault="00A979F3" w:rsidP="00653C8E">
            <w:pPr>
              <w:spacing w:after="0"/>
              <w:jc w:val="both"/>
              <w:rPr>
                <w:sz w:val="20"/>
                <w:szCs w:val="20"/>
              </w:rPr>
            </w:pPr>
            <w:r>
              <w:rPr>
                <w:i/>
                <w:sz w:val="20"/>
                <w:szCs w:val="20"/>
              </w:rPr>
              <w:t xml:space="preserve">Smith v Van </w:t>
            </w:r>
            <w:proofErr w:type="spellStart"/>
            <w:r>
              <w:rPr>
                <w:i/>
                <w:sz w:val="20"/>
                <w:szCs w:val="20"/>
              </w:rPr>
              <w:t>Gor</w:t>
            </w:r>
            <w:r w:rsidR="006D6510">
              <w:rPr>
                <w:i/>
                <w:sz w:val="20"/>
                <w:szCs w:val="20"/>
              </w:rPr>
              <w:t>kom</w:t>
            </w:r>
            <w:proofErr w:type="spellEnd"/>
            <w:r>
              <w:rPr>
                <w:i/>
                <w:sz w:val="20"/>
                <w:szCs w:val="20"/>
              </w:rPr>
              <w:t xml:space="preserve"> </w:t>
            </w:r>
            <w:r>
              <w:rPr>
                <w:sz w:val="20"/>
                <w:szCs w:val="20"/>
              </w:rPr>
              <w:t>(1985) – US CASE</w:t>
            </w:r>
          </w:p>
        </w:tc>
      </w:tr>
      <w:tr w:rsidR="00717F62" w14:paraId="3877B2B1" w14:textId="77777777" w:rsidTr="00653C8E">
        <w:trPr>
          <w:trHeight w:val="375"/>
        </w:trPr>
        <w:tc>
          <w:tcPr>
            <w:tcW w:w="989" w:type="dxa"/>
            <w:shd w:val="clear" w:color="auto" w:fill="F2F2F2" w:themeFill="background1" w:themeFillShade="F2"/>
          </w:tcPr>
          <w:p w14:paraId="3CFA3937" w14:textId="77777777" w:rsidR="00717F62" w:rsidRDefault="00717F62" w:rsidP="00653C8E">
            <w:pPr>
              <w:spacing w:after="0"/>
              <w:jc w:val="both"/>
              <w:rPr>
                <w:sz w:val="20"/>
                <w:szCs w:val="20"/>
              </w:rPr>
            </w:pPr>
            <w:r>
              <w:rPr>
                <w:sz w:val="20"/>
                <w:szCs w:val="20"/>
              </w:rPr>
              <w:t>Facts</w:t>
            </w:r>
          </w:p>
        </w:tc>
        <w:tc>
          <w:tcPr>
            <w:tcW w:w="9815" w:type="dxa"/>
          </w:tcPr>
          <w:p w14:paraId="6671D7FB" w14:textId="18DF685D" w:rsidR="00717F62" w:rsidRPr="00717F62" w:rsidRDefault="006D6510" w:rsidP="00653C8E">
            <w:pPr>
              <w:spacing w:after="0"/>
              <w:jc w:val="both"/>
              <w:rPr>
                <w:sz w:val="20"/>
                <w:szCs w:val="20"/>
              </w:rPr>
            </w:pPr>
            <w:r>
              <w:rPr>
                <w:sz w:val="20"/>
                <w:szCs w:val="20"/>
              </w:rPr>
              <w:t xml:space="preserve">Trans Union (D; target company to take over) merged with New T (acquiring company). Van </w:t>
            </w:r>
            <w:proofErr w:type="spellStart"/>
            <w:r>
              <w:rPr>
                <w:sz w:val="20"/>
                <w:szCs w:val="20"/>
              </w:rPr>
              <w:t>Gorkom</w:t>
            </w:r>
            <w:proofErr w:type="spellEnd"/>
            <w:r>
              <w:rPr>
                <w:sz w:val="20"/>
                <w:szCs w:val="20"/>
              </w:rPr>
              <w:t xml:space="preserve"> (CEO and chairman of Trans Union) made agreement with New T for $55/share. Other directors (Ds) approved the deal but the CEO didn’t disclose how he got the $55/share. </w:t>
            </w:r>
            <w:r w:rsidR="00E92013">
              <w:rPr>
                <w:sz w:val="20"/>
                <w:szCs w:val="20"/>
              </w:rPr>
              <w:t>Attorney said they’d be sued if they didn’t accept – induced to agreement</w:t>
            </w:r>
          </w:p>
        </w:tc>
      </w:tr>
      <w:tr w:rsidR="00717F62" w14:paraId="1B825E20" w14:textId="77777777" w:rsidTr="00653C8E">
        <w:trPr>
          <w:trHeight w:val="118"/>
        </w:trPr>
        <w:tc>
          <w:tcPr>
            <w:tcW w:w="989" w:type="dxa"/>
            <w:shd w:val="clear" w:color="auto" w:fill="F2F2F2" w:themeFill="background1" w:themeFillShade="F2"/>
          </w:tcPr>
          <w:p w14:paraId="630F0977" w14:textId="77777777" w:rsidR="00717F62" w:rsidRDefault="00717F62" w:rsidP="00653C8E">
            <w:pPr>
              <w:spacing w:after="0"/>
              <w:ind w:left="-4"/>
              <w:jc w:val="both"/>
              <w:rPr>
                <w:sz w:val="20"/>
                <w:szCs w:val="20"/>
              </w:rPr>
            </w:pPr>
            <w:r>
              <w:rPr>
                <w:sz w:val="20"/>
                <w:szCs w:val="20"/>
              </w:rPr>
              <w:t>Holding</w:t>
            </w:r>
          </w:p>
        </w:tc>
        <w:tc>
          <w:tcPr>
            <w:tcW w:w="9815" w:type="dxa"/>
          </w:tcPr>
          <w:p w14:paraId="52EAF9EA" w14:textId="440B4756" w:rsidR="00717F62" w:rsidRPr="006D6510" w:rsidRDefault="006D6510" w:rsidP="00653C8E">
            <w:pPr>
              <w:spacing w:after="0"/>
              <w:ind w:left="-4"/>
              <w:jc w:val="both"/>
              <w:rPr>
                <w:sz w:val="20"/>
                <w:szCs w:val="20"/>
              </w:rPr>
            </w:pPr>
            <w:r>
              <w:rPr>
                <w:sz w:val="20"/>
                <w:szCs w:val="20"/>
              </w:rPr>
              <w:t>Ds breached duty of care and business judgment rule doesn’t apply (there was duty to make reasonable inquiries)</w:t>
            </w:r>
            <w:r w:rsidR="00E92013">
              <w:rPr>
                <w:sz w:val="20"/>
                <w:szCs w:val="20"/>
              </w:rPr>
              <w:t xml:space="preserve"> – the Board had the duty (CEO, chairman, other directors)</w:t>
            </w:r>
          </w:p>
        </w:tc>
      </w:tr>
      <w:tr w:rsidR="00717F62" w14:paraId="1A9A6E54" w14:textId="77777777" w:rsidTr="00653C8E">
        <w:trPr>
          <w:trHeight w:val="35"/>
        </w:trPr>
        <w:tc>
          <w:tcPr>
            <w:tcW w:w="989" w:type="dxa"/>
            <w:shd w:val="clear" w:color="auto" w:fill="F2F2F2" w:themeFill="background1" w:themeFillShade="F2"/>
          </w:tcPr>
          <w:p w14:paraId="7361BC7A" w14:textId="77777777" w:rsidR="00717F62" w:rsidRDefault="00717F62" w:rsidP="00653C8E">
            <w:pPr>
              <w:spacing w:after="0"/>
              <w:ind w:left="-4"/>
              <w:jc w:val="both"/>
              <w:rPr>
                <w:sz w:val="20"/>
                <w:szCs w:val="20"/>
              </w:rPr>
            </w:pPr>
            <w:r>
              <w:rPr>
                <w:sz w:val="20"/>
                <w:szCs w:val="20"/>
              </w:rPr>
              <w:t>Ratio</w:t>
            </w:r>
          </w:p>
        </w:tc>
        <w:tc>
          <w:tcPr>
            <w:tcW w:w="9815" w:type="dxa"/>
          </w:tcPr>
          <w:p w14:paraId="07887FC5" w14:textId="339E10BC" w:rsidR="006D6510" w:rsidRPr="006D6510" w:rsidRDefault="006D6510" w:rsidP="006D6510">
            <w:pPr>
              <w:spacing w:after="0"/>
              <w:jc w:val="both"/>
              <w:rPr>
                <w:sz w:val="20"/>
                <w:szCs w:val="20"/>
              </w:rPr>
            </w:pPr>
            <w:r>
              <w:rPr>
                <w:sz w:val="20"/>
                <w:szCs w:val="20"/>
              </w:rPr>
              <w:t>Determination of whether a business judgment is an informed one depends on: “</w:t>
            </w:r>
            <w:r w:rsidRPr="006D6510">
              <w:rPr>
                <w:sz w:val="20"/>
                <w:szCs w:val="20"/>
              </w:rPr>
              <w:t>Whether the directors have informed themselves “prior to making a business decision, of all material information reasonably available to them”</w:t>
            </w:r>
          </w:p>
        </w:tc>
      </w:tr>
    </w:tbl>
    <w:p w14:paraId="18AF4103" w14:textId="77777777" w:rsidR="00B42BE6" w:rsidRDefault="00B42BE6" w:rsidP="00CE68F3"/>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2"/>
      </w:tblGrid>
      <w:tr w:rsidR="00B42BE6" w14:paraId="2B28B818" w14:textId="77777777" w:rsidTr="00B42BE6">
        <w:trPr>
          <w:trHeight w:val="444"/>
        </w:trPr>
        <w:tc>
          <w:tcPr>
            <w:tcW w:w="10872" w:type="dxa"/>
            <w:shd w:val="clear" w:color="auto" w:fill="DEEAF6" w:themeFill="accent5" w:themeFillTint="33"/>
          </w:tcPr>
          <w:p w14:paraId="29E75806" w14:textId="0FA07DBE" w:rsidR="00B42BE6" w:rsidRDefault="00B42BE6" w:rsidP="00B42BE6">
            <w:pPr>
              <w:pStyle w:val="Heading2"/>
            </w:pPr>
            <w:r>
              <w:t>Fiduciary Duties (pp 247-292)</w:t>
            </w:r>
          </w:p>
        </w:tc>
      </w:tr>
    </w:tbl>
    <w:p w14:paraId="7B9B94F7" w14:textId="77777777" w:rsidR="00B42BE6" w:rsidRDefault="00B42BE6" w:rsidP="00CE68F3"/>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8"/>
      </w:tblGrid>
      <w:tr w:rsidR="00B42BE6" w14:paraId="2B07BB71" w14:textId="77777777" w:rsidTr="00B42BE6">
        <w:trPr>
          <w:trHeight w:val="196"/>
        </w:trPr>
        <w:tc>
          <w:tcPr>
            <w:tcW w:w="5678" w:type="dxa"/>
            <w:shd w:val="clear" w:color="auto" w:fill="F2F2F2" w:themeFill="background1" w:themeFillShade="F2"/>
          </w:tcPr>
          <w:p w14:paraId="3DE59166" w14:textId="75587B70" w:rsidR="00B42BE6" w:rsidRPr="00B42BE6" w:rsidRDefault="00B42BE6" w:rsidP="00B42BE6">
            <w:pPr>
              <w:pStyle w:val="Heading3"/>
              <w:rPr>
                <w:i/>
              </w:rPr>
            </w:pPr>
            <w:r>
              <w:t>Duty of Loyalty and Good faith (</w:t>
            </w:r>
            <w:r>
              <w:rPr>
                <w:i/>
              </w:rPr>
              <w:t>CBCA/ABCA s.122(1)(a))</w:t>
            </w:r>
          </w:p>
        </w:tc>
      </w:tr>
    </w:tbl>
    <w:p w14:paraId="1746371B" w14:textId="77777777" w:rsidR="00B42BE6" w:rsidRDefault="00B42BE6" w:rsidP="00FE5A28">
      <w:pPr>
        <w:pStyle w:val="ListParagraph"/>
        <w:numPr>
          <w:ilvl w:val="0"/>
          <w:numId w:val="64"/>
        </w:numPr>
        <w:ind w:left="567"/>
        <w:jc w:val="both"/>
        <w:rPr>
          <w:sz w:val="20"/>
          <w:szCs w:val="20"/>
        </w:rPr>
      </w:pPr>
      <w:r w:rsidRPr="00B42BE6">
        <w:rPr>
          <w:sz w:val="20"/>
          <w:szCs w:val="20"/>
        </w:rPr>
        <w:t>Obligation to act honestly and in good faith w/ view of best interests of the corporation #1</w:t>
      </w:r>
    </w:p>
    <w:p w14:paraId="04AAF521" w14:textId="77777777" w:rsidR="00B42BE6" w:rsidRDefault="00B42BE6" w:rsidP="00FE5A28">
      <w:pPr>
        <w:pStyle w:val="ListParagraph"/>
        <w:numPr>
          <w:ilvl w:val="0"/>
          <w:numId w:val="64"/>
        </w:numPr>
        <w:ind w:left="567"/>
        <w:jc w:val="both"/>
        <w:rPr>
          <w:sz w:val="20"/>
          <w:szCs w:val="20"/>
        </w:rPr>
      </w:pPr>
      <w:r w:rsidRPr="00B42BE6">
        <w:rPr>
          <w:sz w:val="20"/>
          <w:szCs w:val="20"/>
        </w:rPr>
        <w:t xml:space="preserve">Obligation to avoid situations where duty to </w:t>
      </w:r>
      <w:proofErr w:type="spellStart"/>
      <w:r w:rsidRPr="00B42BE6">
        <w:rPr>
          <w:sz w:val="20"/>
          <w:szCs w:val="20"/>
        </w:rPr>
        <w:t>corp</w:t>
      </w:r>
      <w:proofErr w:type="spellEnd"/>
      <w:r w:rsidRPr="00B42BE6">
        <w:rPr>
          <w:sz w:val="20"/>
          <w:szCs w:val="20"/>
        </w:rPr>
        <w:t xml:space="preserve"> might conflict w/ personal interests</w:t>
      </w:r>
    </w:p>
    <w:p w14:paraId="109880B7" w14:textId="44802F7F" w:rsidR="00B42BE6" w:rsidRPr="00B42BE6" w:rsidRDefault="00B42BE6" w:rsidP="00FE5A28">
      <w:pPr>
        <w:pStyle w:val="ListParagraph"/>
        <w:numPr>
          <w:ilvl w:val="0"/>
          <w:numId w:val="64"/>
        </w:numPr>
        <w:ind w:left="567"/>
        <w:jc w:val="both"/>
        <w:rPr>
          <w:sz w:val="20"/>
          <w:szCs w:val="20"/>
        </w:rPr>
      </w:pPr>
      <w:r w:rsidRPr="00B42BE6">
        <w:rPr>
          <w:sz w:val="20"/>
          <w:szCs w:val="20"/>
        </w:rPr>
        <w:t>When a corporation struggles financially, directors must take special care “to attempt to act in [the corporation’s] best interests by creating a ‘better’ corporation, and not favour interests of any one group of stakeholders”</w:t>
      </w:r>
    </w:p>
    <w:tbl>
      <w:tblPr>
        <w:tblW w:w="108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
        <w:gridCol w:w="989"/>
        <w:gridCol w:w="4662"/>
        <w:gridCol w:w="5153"/>
      </w:tblGrid>
      <w:tr w:rsidR="00B42BE6" w14:paraId="3EF27620" w14:textId="77777777" w:rsidTr="00B42BE6">
        <w:trPr>
          <w:gridAfter w:val="1"/>
          <w:wAfter w:w="5153" w:type="dxa"/>
          <w:trHeight w:val="304"/>
        </w:trPr>
        <w:tc>
          <w:tcPr>
            <w:tcW w:w="5740" w:type="dxa"/>
            <w:gridSpan w:val="3"/>
            <w:shd w:val="clear" w:color="auto" w:fill="F2F2F2" w:themeFill="background1" w:themeFillShade="F2"/>
          </w:tcPr>
          <w:p w14:paraId="11532D03" w14:textId="22B8B241" w:rsidR="00B42BE6" w:rsidRDefault="00B42BE6" w:rsidP="00FE5A28">
            <w:pPr>
              <w:pStyle w:val="Heading3"/>
              <w:numPr>
                <w:ilvl w:val="0"/>
                <w:numId w:val="65"/>
              </w:numPr>
            </w:pPr>
            <w:r>
              <w:t>Taking Corporate Opportunities</w:t>
            </w:r>
          </w:p>
        </w:tc>
      </w:tr>
      <w:tr w:rsidR="00717F62" w14:paraId="538F26B6" w14:textId="77777777" w:rsidTr="00B42BE6">
        <w:trPr>
          <w:gridBefore w:val="1"/>
          <w:wBefore w:w="89" w:type="dxa"/>
          <w:trHeight w:val="171"/>
        </w:trPr>
        <w:tc>
          <w:tcPr>
            <w:tcW w:w="10804" w:type="dxa"/>
            <w:gridSpan w:val="3"/>
            <w:shd w:val="clear" w:color="auto" w:fill="F8ECF5"/>
          </w:tcPr>
          <w:p w14:paraId="78E71149" w14:textId="7E278748" w:rsidR="00717F62" w:rsidRPr="00B42BE6" w:rsidRDefault="00B42BE6" w:rsidP="00653C8E">
            <w:pPr>
              <w:spacing w:after="0"/>
              <w:jc w:val="both"/>
              <w:rPr>
                <w:sz w:val="20"/>
                <w:szCs w:val="20"/>
              </w:rPr>
            </w:pPr>
            <w:r>
              <w:rPr>
                <w:i/>
                <w:sz w:val="20"/>
                <w:szCs w:val="20"/>
              </w:rPr>
              <w:t xml:space="preserve">Cook v </w:t>
            </w:r>
            <w:proofErr w:type="spellStart"/>
            <w:r>
              <w:rPr>
                <w:i/>
                <w:sz w:val="20"/>
                <w:szCs w:val="20"/>
              </w:rPr>
              <w:t>Deeks</w:t>
            </w:r>
            <w:proofErr w:type="spellEnd"/>
            <w:r>
              <w:rPr>
                <w:i/>
                <w:sz w:val="20"/>
                <w:szCs w:val="20"/>
              </w:rPr>
              <w:t xml:space="preserve"> </w:t>
            </w:r>
            <w:r>
              <w:rPr>
                <w:sz w:val="20"/>
                <w:szCs w:val="20"/>
              </w:rPr>
              <w:t>(1916) AC 554 (PC)</w:t>
            </w:r>
          </w:p>
        </w:tc>
      </w:tr>
      <w:tr w:rsidR="00717F62" w14:paraId="6CB85A6F" w14:textId="77777777" w:rsidTr="00B42BE6">
        <w:trPr>
          <w:gridBefore w:val="1"/>
          <w:wBefore w:w="89" w:type="dxa"/>
          <w:trHeight w:val="375"/>
        </w:trPr>
        <w:tc>
          <w:tcPr>
            <w:tcW w:w="989" w:type="dxa"/>
            <w:shd w:val="clear" w:color="auto" w:fill="F2F2F2" w:themeFill="background1" w:themeFillShade="F2"/>
          </w:tcPr>
          <w:p w14:paraId="35CD0470" w14:textId="77777777" w:rsidR="00717F62" w:rsidRDefault="00717F62" w:rsidP="00653C8E">
            <w:pPr>
              <w:spacing w:after="0"/>
              <w:jc w:val="both"/>
              <w:rPr>
                <w:sz w:val="20"/>
                <w:szCs w:val="20"/>
              </w:rPr>
            </w:pPr>
            <w:r>
              <w:rPr>
                <w:sz w:val="20"/>
                <w:szCs w:val="20"/>
              </w:rPr>
              <w:t>Facts</w:t>
            </w:r>
          </w:p>
        </w:tc>
        <w:tc>
          <w:tcPr>
            <w:tcW w:w="9815" w:type="dxa"/>
            <w:gridSpan w:val="2"/>
          </w:tcPr>
          <w:p w14:paraId="22060607" w14:textId="77777777" w:rsidR="00717F62" w:rsidRDefault="00B42BE6" w:rsidP="00653C8E">
            <w:pPr>
              <w:spacing w:after="0"/>
              <w:jc w:val="both"/>
              <w:rPr>
                <w:sz w:val="20"/>
                <w:szCs w:val="20"/>
              </w:rPr>
            </w:pPr>
            <w:r>
              <w:rPr>
                <w:sz w:val="20"/>
                <w:szCs w:val="20"/>
              </w:rPr>
              <w:t xml:space="preserve">TO construction company had 4 directors and shareholders (Cook and </w:t>
            </w:r>
            <w:proofErr w:type="spellStart"/>
            <w:r>
              <w:rPr>
                <w:sz w:val="20"/>
                <w:szCs w:val="20"/>
              </w:rPr>
              <w:t>Deeks</w:t>
            </w:r>
            <w:proofErr w:type="spellEnd"/>
            <w:r>
              <w:rPr>
                <w:sz w:val="20"/>
                <w:szCs w:val="20"/>
              </w:rPr>
              <w:t xml:space="preserve"> both being among them). ¾ resolution tried to approve their own contract they </w:t>
            </w:r>
            <w:proofErr w:type="gramStart"/>
            <w:r>
              <w:rPr>
                <w:sz w:val="20"/>
                <w:szCs w:val="20"/>
              </w:rPr>
              <w:t>entered into</w:t>
            </w:r>
            <w:proofErr w:type="gramEnd"/>
            <w:r>
              <w:rPr>
                <w:sz w:val="20"/>
                <w:szCs w:val="20"/>
              </w:rPr>
              <w:t xml:space="preserve"> behind Cook’s back and the company’s back</w:t>
            </w:r>
            <w:r w:rsidR="00AA270E">
              <w:rPr>
                <w:sz w:val="20"/>
                <w:szCs w:val="20"/>
              </w:rPr>
              <w:t>.</w:t>
            </w:r>
          </w:p>
          <w:p w14:paraId="152FFAE2" w14:textId="39707F5D" w:rsidR="00AA270E" w:rsidRPr="00717F62" w:rsidRDefault="00AA270E" w:rsidP="00653C8E">
            <w:pPr>
              <w:spacing w:after="0"/>
              <w:jc w:val="both"/>
              <w:rPr>
                <w:sz w:val="20"/>
                <w:szCs w:val="20"/>
              </w:rPr>
            </w:pPr>
            <w:r>
              <w:rPr>
                <w:sz w:val="20"/>
                <w:szCs w:val="20"/>
              </w:rPr>
              <w:t>Seeking declaration – the profit they made in the contract behind company’s back is the corporation’s profit and belongs to the corporation. Seen as holding it on behalf of the corporation</w:t>
            </w:r>
          </w:p>
        </w:tc>
      </w:tr>
      <w:tr w:rsidR="00717F62" w14:paraId="743094D3" w14:textId="77777777" w:rsidTr="00B42BE6">
        <w:trPr>
          <w:gridBefore w:val="1"/>
          <w:wBefore w:w="89" w:type="dxa"/>
          <w:trHeight w:val="118"/>
        </w:trPr>
        <w:tc>
          <w:tcPr>
            <w:tcW w:w="989" w:type="dxa"/>
            <w:shd w:val="clear" w:color="auto" w:fill="F2F2F2" w:themeFill="background1" w:themeFillShade="F2"/>
          </w:tcPr>
          <w:p w14:paraId="77724636" w14:textId="77777777" w:rsidR="00717F62" w:rsidRDefault="00717F62" w:rsidP="00653C8E">
            <w:pPr>
              <w:spacing w:after="0"/>
              <w:ind w:left="-4"/>
              <w:jc w:val="both"/>
              <w:rPr>
                <w:sz w:val="20"/>
                <w:szCs w:val="20"/>
              </w:rPr>
            </w:pPr>
            <w:r>
              <w:rPr>
                <w:sz w:val="20"/>
                <w:szCs w:val="20"/>
              </w:rPr>
              <w:t>Holding</w:t>
            </w:r>
          </w:p>
        </w:tc>
        <w:tc>
          <w:tcPr>
            <w:tcW w:w="9815" w:type="dxa"/>
            <w:gridSpan w:val="2"/>
          </w:tcPr>
          <w:p w14:paraId="75FC896A" w14:textId="4DB60FC0" w:rsidR="00717F62" w:rsidRPr="00AA270E" w:rsidRDefault="00AA270E" w:rsidP="00653C8E">
            <w:pPr>
              <w:spacing w:after="0"/>
              <w:ind w:left="-4"/>
              <w:jc w:val="both"/>
              <w:rPr>
                <w:sz w:val="20"/>
                <w:szCs w:val="20"/>
              </w:rPr>
            </w:pPr>
            <w:r>
              <w:rPr>
                <w:sz w:val="20"/>
                <w:szCs w:val="20"/>
              </w:rPr>
              <w:t>Directors breached fiduciary duty in representing themselves and not the company – abuse of shareholder powers</w:t>
            </w:r>
          </w:p>
        </w:tc>
      </w:tr>
      <w:tr w:rsidR="00717F62" w14:paraId="105308D2" w14:textId="77777777" w:rsidTr="00B42BE6">
        <w:trPr>
          <w:gridBefore w:val="1"/>
          <w:wBefore w:w="89" w:type="dxa"/>
          <w:trHeight w:val="35"/>
        </w:trPr>
        <w:tc>
          <w:tcPr>
            <w:tcW w:w="989" w:type="dxa"/>
            <w:shd w:val="clear" w:color="auto" w:fill="F2F2F2" w:themeFill="background1" w:themeFillShade="F2"/>
          </w:tcPr>
          <w:p w14:paraId="06CA6375" w14:textId="77777777" w:rsidR="00717F62" w:rsidRDefault="00717F62" w:rsidP="00653C8E">
            <w:pPr>
              <w:spacing w:after="0"/>
              <w:ind w:left="-4"/>
              <w:jc w:val="both"/>
              <w:rPr>
                <w:sz w:val="20"/>
                <w:szCs w:val="20"/>
              </w:rPr>
            </w:pPr>
            <w:r>
              <w:rPr>
                <w:sz w:val="20"/>
                <w:szCs w:val="20"/>
              </w:rPr>
              <w:t>Ratio</w:t>
            </w:r>
          </w:p>
        </w:tc>
        <w:tc>
          <w:tcPr>
            <w:tcW w:w="9815" w:type="dxa"/>
            <w:gridSpan w:val="2"/>
          </w:tcPr>
          <w:p w14:paraId="317CDE1F" w14:textId="77777777" w:rsidR="00717F62" w:rsidRDefault="00AA270E" w:rsidP="00FE5A28">
            <w:pPr>
              <w:pStyle w:val="ListParagraph"/>
              <w:numPr>
                <w:ilvl w:val="0"/>
                <w:numId w:val="66"/>
              </w:numPr>
              <w:spacing w:after="0"/>
              <w:jc w:val="both"/>
              <w:rPr>
                <w:sz w:val="20"/>
                <w:szCs w:val="20"/>
              </w:rPr>
            </w:pPr>
            <w:r>
              <w:rPr>
                <w:sz w:val="20"/>
                <w:szCs w:val="20"/>
              </w:rPr>
              <w:t>You can’t, as a solicitor, enter into a contract on your own and not on behalf of the corporation</w:t>
            </w:r>
          </w:p>
          <w:p w14:paraId="1D563C46" w14:textId="5210E995" w:rsidR="00AA270E" w:rsidRPr="00AA270E" w:rsidRDefault="00AA270E" w:rsidP="00FE5A28">
            <w:pPr>
              <w:pStyle w:val="ListParagraph"/>
              <w:numPr>
                <w:ilvl w:val="0"/>
                <w:numId w:val="66"/>
              </w:numPr>
              <w:spacing w:after="0"/>
              <w:jc w:val="both"/>
              <w:rPr>
                <w:sz w:val="20"/>
                <w:szCs w:val="20"/>
              </w:rPr>
            </w:pPr>
            <w:r>
              <w:rPr>
                <w:sz w:val="20"/>
                <w:szCs w:val="20"/>
              </w:rPr>
              <w:t>You can’t approve your own contract as majority shareholders</w:t>
            </w:r>
          </w:p>
        </w:tc>
      </w:tr>
    </w:tbl>
    <w:p w14:paraId="2D4CDDD5" w14:textId="5C862D64" w:rsidR="00717F62" w:rsidRDefault="00717F62" w:rsidP="00CE68F3"/>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717F62" w14:paraId="46BBE3C6" w14:textId="77777777" w:rsidTr="00653C8E">
        <w:trPr>
          <w:trHeight w:val="171"/>
        </w:trPr>
        <w:tc>
          <w:tcPr>
            <w:tcW w:w="10804" w:type="dxa"/>
            <w:gridSpan w:val="2"/>
            <w:shd w:val="clear" w:color="auto" w:fill="F8ECF5"/>
          </w:tcPr>
          <w:p w14:paraId="5CFF3C5F" w14:textId="3D5DD6DE" w:rsidR="00717F62" w:rsidRPr="00AA270E" w:rsidRDefault="00AA270E" w:rsidP="00653C8E">
            <w:pPr>
              <w:spacing w:after="0"/>
              <w:jc w:val="both"/>
              <w:rPr>
                <w:sz w:val="20"/>
                <w:szCs w:val="20"/>
              </w:rPr>
            </w:pPr>
            <w:r>
              <w:rPr>
                <w:i/>
                <w:sz w:val="20"/>
                <w:szCs w:val="20"/>
              </w:rPr>
              <w:t xml:space="preserve">Canadian Aero Service Ltd v O’Malley – </w:t>
            </w:r>
            <w:r>
              <w:rPr>
                <w:sz w:val="20"/>
                <w:szCs w:val="20"/>
              </w:rPr>
              <w:t>seminal case for corporate director and officer liability</w:t>
            </w:r>
          </w:p>
        </w:tc>
      </w:tr>
      <w:tr w:rsidR="00717F62" w14:paraId="0786EB37" w14:textId="77777777" w:rsidTr="00653C8E">
        <w:trPr>
          <w:trHeight w:val="375"/>
        </w:trPr>
        <w:tc>
          <w:tcPr>
            <w:tcW w:w="989" w:type="dxa"/>
            <w:shd w:val="clear" w:color="auto" w:fill="F2F2F2" w:themeFill="background1" w:themeFillShade="F2"/>
          </w:tcPr>
          <w:p w14:paraId="311E05E9" w14:textId="77777777" w:rsidR="00717F62" w:rsidRDefault="00717F62" w:rsidP="00653C8E">
            <w:pPr>
              <w:spacing w:after="0"/>
              <w:jc w:val="both"/>
              <w:rPr>
                <w:sz w:val="20"/>
                <w:szCs w:val="20"/>
              </w:rPr>
            </w:pPr>
            <w:r>
              <w:rPr>
                <w:sz w:val="20"/>
                <w:szCs w:val="20"/>
              </w:rPr>
              <w:t>Facts</w:t>
            </w:r>
          </w:p>
        </w:tc>
        <w:tc>
          <w:tcPr>
            <w:tcW w:w="9815" w:type="dxa"/>
          </w:tcPr>
          <w:p w14:paraId="67D59375" w14:textId="3DFB65AF" w:rsidR="00717F62" w:rsidRPr="00717F62" w:rsidRDefault="00AA270E" w:rsidP="00653C8E">
            <w:pPr>
              <w:spacing w:after="0"/>
              <w:jc w:val="both"/>
              <w:rPr>
                <w:sz w:val="20"/>
                <w:szCs w:val="20"/>
              </w:rPr>
            </w:pPr>
            <w:r>
              <w:rPr>
                <w:sz w:val="20"/>
                <w:szCs w:val="20"/>
              </w:rPr>
              <w:t xml:space="preserve">Canadian Aero (P) had two people: O’Malley (D; </w:t>
            </w:r>
            <w:proofErr w:type="spellStart"/>
            <w:r>
              <w:rPr>
                <w:sz w:val="20"/>
                <w:szCs w:val="20"/>
              </w:rPr>
              <w:t>prez</w:t>
            </w:r>
            <w:proofErr w:type="spellEnd"/>
            <w:r>
              <w:rPr>
                <w:sz w:val="20"/>
                <w:szCs w:val="20"/>
              </w:rPr>
              <w:t xml:space="preserve">) and </w:t>
            </w:r>
            <w:proofErr w:type="spellStart"/>
            <w:r>
              <w:rPr>
                <w:sz w:val="20"/>
                <w:szCs w:val="20"/>
              </w:rPr>
              <w:t>Zarzycki</w:t>
            </w:r>
            <w:proofErr w:type="spellEnd"/>
            <w:r>
              <w:rPr>
                <w:sz w:val="20"/>
                <w:szCs w:val="20"/>
              </w:rPr>
              <w:t xml:space="preserve"> (D; VP) who wrongfully took the benefit of the contract by incorporating Terra Survey’s (D) by taking the contract.</w:t>
            </w:r>
          </w:p>
        </w:tc>
      </w:tr>
      <w:tr w:rsidR="00717F62" w14:paraId="2F6185F8" w14:textId="77777777" w:rsidTr="00653C8E">
        <w:trPr>
          <w:trHeight w:val="118"/>
        </w:trPr>
        <w:tc>
          <w:tcPr>
            <w:tcW w:w="989" w:type="dxa"/>
            <w:shd w:val="clear" w:color="auto" w:fill="F2F2F2" w:themeFill="background1" w:themeFillShade="F2"/>
          </w:tcPr>
          <w:p w14:paraId="5DFA4C2F" w14:textId="77777777" w:rsidR="00717F62" w:rsidRDefault="00717F62" w:rsidP="00653C8E">
            <w:pPr>
              <w:spacing w:after="0"/>
              <w:ind w:left="-4"/>
              <w:jc w:val="both"/>
              <w:rPr>
                <w:sz w:val="20"/>
                <w:szCs w:val="20"/>
              </w:rPr>
            </w:pPr>
            <w:r>
              <w:rPr>
                <w:sz w:val="20"/>
                <w:szCs w:val="20"/>
              </w:rPr>
              <w:t>Holding</w:t>
            </w:r>
          </w:p>
        </w:tc>
        <w:tc>
          <w:tcPr>
            <w:tcW w:w="9815" w:type="dxa"/>
          </w:tcPr>
          <w:p w14:paraId="6649918C" w14:textId="08393D73" w:rsidR="00717F62" w:rsidRPr="00AA270E" w:rsidRDefault="00AA270E" w:rsidP="00653C8E">
            <w:pPr>
              <w:spacing w:after="0"/>
              <w:ind w:left="-4"/>
              <w:jc w:val="both"/>
              <w:rPr>
                <w:sz w:val="20"/>
                <w:szCs w:val="20"/>
              </w:rPr>
            </w:pPr>
            <w:r>
              <w:rPr>
                <w:sz w:val="20"/>
                <w:szCs w:val="20"/>
              </w:rPr>
              <w:t>President and VP liable for breach of fiduciary duty</w:t>
            </w:r>
          </w:p>
        </w:tc>
      </w:tr>
      <w:tr w:rsidR="00717F62" w14:paraId="76EF77A7" w14:textId="77777777" w:rsidTr="00AA270E">
        <w:trPr>
          <w:trHeight w:val="2205"/>
        </w:trPr>
        <w:tc>
          <w:tcPr>
            <w:tcW w:w="989" w:type="dxa"/>
            <w:shd w:val="clear" w:color="auto" w:fill="F2F2F2" w:themeFill="background1" w:themeFillShade="F2"/>
          </w:tcPr>
          <w:p w14:paraId="4B5D5A54" w14:textId="77777777" w:rsidR="00717F62" w:rsidRDefault="00717F62" w:rsidP="00653C8E">
            <w:pPr>
              <w:spacing w:after="0"/>
              <w:ind w:left="-4"/>
              <w:jc w:val="both"/>
              <w:rPr>
                <w:sz w:val="20"/>
                <w:szCs w:val="20"/>
              </w:rPr>
            </w:pPr>
            <w:r>
              <w:rPr>
                <w:sz w:val="20"/>
                <w:szCs w:val="20"/>
              </w:rPr>
              <w:t>Ratio</w:t>
            </w:r>
          </w:p>
        </w:tc>
        <w:tc>
          <w:tcPr>
            <w:tcW w:w="9815" w:type="dxa"/>
          </w:tcPr>
          <w:p w14:paraId="20B346E9" w14:textId="54499F4C" w:rsidR="00717F62" w:rsidRDefault="00AA270E" w:rsidP="00653C8E">
            <w:pPr>
              <w:spacing w:after="0"/>
              <w:jc w:val="both"/>
              <w:rPr>
                <w:sz w:val="20"/>
                <w:szCs w:val="20"/>
              </w:rPr>
            </w:pPr>
            <w:r>
              <w:rPr>
                <w:sz w:val="20"/>
                <w:szCs w:val="20"/>
              </w:rPr>
              <w:t xml:space="preserve">Corporate Opportunity Doctrine – opportunity must belong to the </w:t>
            </w:r>
            <w:r w:rsidR="00026F9B">
              <w:rPr>
                <w:sz w:val="20"/>
                <w:szCs w:val="20"/>
              </w:rPr>
              <w:t>company</w:t>
            </w:r>
          </w:p>
          <w:p w14:paraId="572A7F8D" w14:textId="77777777" w:rsidR="00AA270E" w:rsidRDefault="00AA270E" w:rsidP="00FE5A28">
            <w:pPr>
              <w:pStyle w:val="ListParagraph"/>
              <w:numPr>
                <w:ilvl w:val="0"/>
                <w:numId w:val="67"/>
              </w:numPr>
              <w:spacing w:after="0"/>
              <w:ind w:left="462"/>
              <w:jc w:val="both"/>
              <w:rPr>
                <w:sz w:val="20"/>
                <w:szCs w:val="20"/>
              </w:rPr>
            </w:pPr>
            <w:r w:rsidRPr="00AA270E">
              <w:rPr>
                <w:sz w:val="20"/>
                <w:szCs w:val="20"/>
              </w:rPr>
              <w:t xml:space="preserve">“A director or senior officer is precluded from obtaining for himself, either </w:t>
            </w:r>
            <w:r w:rsidRPr="00AA270E">
              <w:rPr>
                <w:sz w:val="20"/>
                <w:szCs w:val="20"/>
                <w:u w:val="single"/>
              </w:rPr>
              <w:t>secretly or without the approval of the company</w:t>
            </w:r>
            <w:r w:rsidRPr="00AA270E">
              <w:rPr>
                <w:sz w:val="20"/>
                <w:szCs w:val="20"/>
              </w:rPr>
              <w:t xml:space="preserve">…any property or business advantage either </w:t>
            </w:r>
            <w:r w:rsidRPr="00AA270E">
              <w:rPr>
                <w:sz w:val="20"/>
                <w:szCs w:val="20"/>
                <w:u w:val="single"/>
              </w:rPr>
              <w:t>belonging</w:t>
            </w:r>
            <w:r w:rsidRPr="00AA270E">
              <w:rPr>
                <w:sz w:val="20"/>
                <w:szCs w:val="20"/>
              </w:rPr>
              <w:t xml:space="preserve"> to the company or for which it has been negotiating; and especially this is so where the director or officer is a participant in the negotiations on behalf of the company”</w:t>
            </w:r>
          </w:p>
          <w:p w14:paraId="0FF77737" w14:textId="146C1AD8" w:rsidR="00AA270E" w:rsidRDefault="00AA270E" w:rsidP="00FE5A28">
            <w:pPr>
              <w:pStyle w:val="ListParagraph"/>
              <w:numPr>
                <w:ilvl w:val="0"/>
                <w:numId w:val="67"/>
              </w:numPr>
              <w:spacing w:after="0"/>
              <w:ind w:left="462"/>
              <w:jc w:val="both"/>
              <w:rPr>
                <w:sz w:val="20"/>
                <w:szCs w:val="20"/>
              </w:rPr>
            </w:pPr>
            <w:r w:rsidRPr="00AA270E">
              <w:rPr>
                <w:sz w:val="20"/>
                <w:szCs w:val="20"/>
              </w:rPr>
              <w:t xml:space="preserve">This “disqualifies them from </w:t>
            </w:r>
            <w:proofErr w:type="spellStart"/>
            <w:r w:rsidRPr="00AA270E">
              <w:rPr>
                <w:sz w:val="20"/>
                <w:szCs w:val="20"/>
              </w:rPr>
              <w:t>unsurping</w:t>
            </w:r>
            <w:proofErr w:type="spellEnd"/>
            <w:r w:rsidRPr="00AA270E">
              <w:rPr>
                <w:sz w:val="20"/>
                <w:szCs w:val="20"/>
              </w:rPr>
              <w:t xml:space="preserve"> for himself or diverting to another person or company with whom or with which he is associated, a maturing business opportunity which his company is actively pursuing.</w:t>
            </w:r>
          </w:p>
          <w:p w14:paraId="575F1D2F" w14:textId="53347B23" w:rsidR="00AA270E" w:rsidRPr="00AA270E" w:rsidRDefault="00AA270E" w:rsidP="00FE5A28">
            <w:pPr>
              <w:pStyle w:val="ListParagraph"/>
              <w:numPr>
                <w:ilvl w:val="0"/>
                <w:numId w:val="67"/>
              </w:numPr>
              <w:spacing w:after="0"/>
              <w:ind w:left="462"/>
              <w:jc w:val="both"/>
              <w:rPr>
                <w:sz w:val="20"/>
                <w:szCs w:val="20"/>
              </w:rPr>
            </w:pPr>
            <w:r>
              <w:rPr>
                <w:sz w:val="20"/>
                <w:szCs w:val="20"/>
              </w:rPr>
              <w:t>Don’t have to prove that the corporation would have obtained the contract or to establish what the profit would have been (in recovery of damages) by failing to reality the corporate opportunity in question</w:t>
            </w:r>
          </w:p>
        </w:tc>
      </w:tr>
    </w:tbl>
    <w:p w14:paraId="22882BA6" w14:textId="5BCE2ADE" w:rsidR="00717F62" w:rsidRDefault="00717F62" w:rsidP="00CE68F3"/>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717F62" w:rsidRPr="00AA270E" w14:paraId="0EF38EB6" w14:textId="77777777" w:rsidTr="00653C8E">
        <w:trPr>
          <w:trHeight w:val="171"/>
        </w:trPr>
        <w:tc>
          <w:tcPr>
            <w:tcW w:w="10804" w:type="dxa"/>
            <w:gridSpan w:val="2"/>
            <w:shd w:val="clear" w:color="auto" w:fill="F8ECF5"/>
          </w:tcPr>
          <w:p w14:paraId="7357EB87" w14:textId="36466535" w:rsidR="00717F62" w:rsidRPr="00AA270E" w:rsidRDefault="00AA270E" w:rsidP="00653C8E">
            <w:pPr>
              <w:spacing w:after="0"/>
              <w:jc w:val="both"/>
              <w:rPr>
                <w:sz w:val="20"/>
                <w:szCs w:val="20"/>
              </w:rPr>
            </w:pPr>
            <w:r w:rsidRPr="00AA270E">
              <w:rPr>
                <w:i/>
                <w:sz w:val="20"/>
                <w:szCs w:val="20"/>
              </w:rPr>
              <w:t xml:space="preserve">Matic et al v Waldner et al </w:t>
            </w:r>
            <w:r w:rsidRPr="00AA270E">
              <w:rPr>
                <w:sz w:val="20"/>
                <w:szCs w:val="20"/>
              </w:rPr>
              <w:t xml:space="preserve">(2016) MBCA – applies principles from </w:t>
            </w:r>
            <w:r w:rsidRPr="00AA270E">
              <w:rPr>
                <w:i/>
                <w:sz w:val="20"/>
                <w:szCs w:val="20"/>
              </w:rPr>
              <w:t>Peoples</w:t>
            </w:r>
            <w:r w:rsidRPr="00AA270E">
              <w:rPr>
                <w:sz w:val="20"/>
                <w:szCs w:val="20"/>
              </w:rPr>
              <w:t xml:space="preserve"> and</w:t>
            </w:r>
            <w:r>
              <w:rPr>
                <w:sz w:val="20"/>
                <w:szCs w:val="20"/>
              </w:rPr>
              <w:t xml:space="preserve"> </w:t>
            </w:r>
            <w:proofErr w:type="spellStart"/>
            <w:r>
              <w:rPr>
                <w:i/>
                <w:sz w:val="20"/>
                <w:szCs w:val="20"/>
              </w:rPr>
              <w:t>Canaero</w:t>
            </w:r>
            <w:proofErr w:type="spellEnd"/>
            <w:r>
              <w:rPr>
                <w:i/>
                <w:sz w:val="20"/>
                <w:szCs w:val="20"/>
              </w:rPr>
              <w:t xml:space="preserve"> </w:t>
            </w:r>
            <w:r>
              <w:rPr>
                <w:sz w:val="20"/>
                <w:szCs w:val="20"/>
              </w:rPr>
              <w:t>re taking opportunities</w:t>
            </w:r>
          </w:p>
        </w:tc>
      </w:tr>
      <w:tr w:rsidR="00717F62" w14:paraId="79BBA17E" w14:textId="77777777" w:rsidTr="00653C8E">
        <w:trPr>
          <w:trHeight w:val="375"/>
        </w:trPr>
        <w:tc>
          <w:tcPr>
            <w:tcW w:w="989" w:type="dxa"/>
            <w:shd w:val="clear" w:color="auto" w:fill="F2F2F2" w:themeFill="background1" w:themeFillShade="F2"/>
          </w:tcPr>
          <w:p w14:paraId="30B6888D" w14:textId="77777777" w:rsidR="00717F62" w:rsidRDefault="00717F62" w:rsidP="00653C8E">
            <w:pPr>
              <w:spacing w:after="0"/>
              <w:jc w:val="both"/>
              <w:rPr>
                <w:sz w:val="20"/>
                <w:szCs w:val="20"/>
              </w:rPr>
            </w:pPr>
            <w:r>
              <w:rPr>
                <w:sz w:val="20"/>
                <w:szCs w:val="20"/>
              </w:rPr>
              <w:t>Facts</w:t>
            </w:r>
          </w:p>
        </w:tc>
        <w:tc>
          <w:tcPr>
            <w:tcW w:w="9815" w:type="dxa"/>
          </w:tcPr>
          <w:p w14:paraId="65A1580C" w14:textId="77777777" w:rsidR="00717F62" w:rsidRPr="00717F62" w:rsidRDefault="00717F62" w:rsidP="00653C8E">
            <w:pPr>
              <w:spacing w:after="0"/>
              <w:jc w:val="both"/>
              <w:rPr>
                <w:sz w:val="20"/>
                <w:szCs w:val="20"/>
              </w:rPr>
            </w:pPr>
          </w:p>
        </w:tc>
      </w:tr>
      <w:tr w:rsidR="00717F62" w14:paraId="239BB343" w14:textId="77777777" w:rsidTr="00653C8E">
        <w:trPr>
          <w:trHeight w:val="118"/>
        </w:trPr>
        <w:tc>
          <w:tcPr>
            <w:tcW w:w="989" w:type="dxa"/>
            <w:shd w:val="clear" w:color="auto" w:fill="F2F2F2" w:themeFill="background1" w:themeFillShade="F2"/>
          </w:tcPr>
          <w:p w14:paraId="2E2F5683" w14:textId="77777777" w:rsidR="00717F62" w:rsidRDefault="00717F62" w:rsidP="00653C8E">
            <w:pPr>
              <w:spacing w:after="0"/>
              <w:ind w:left="-4"/>
              <w:jc w:val="both"/>
              <w:rPr>
                <w:sz w:val="20"/>
                <w:szCs w:val="20"/>
              </w:rPr>
            </w:pPr>
            <w:r>
              <w:rPr>
                <w:sz w:val="20"/>
                <w:szCs w:val="20"/>
              </w:rPr>
              <w:t>Holding</w:t>
            </w:r>
          </w:p>
        </w:tc>
        <w:tc>
          <w:tcPr>
            <w:tcW w:w="9815" w:type="dxa"/>
          </w:tcPr>
          <w:p w14:paraId="69169D41" w14:textId="77777777" w:rsidR="00717F62" w:rsidRPr="00CE68F3" w:rsidRDefault="00717F62" w:rsidP="00653C8E">
            <w:pPr>
              <w:spacing w:after="0"/>
              <w:ind w:left="-4"/>
              <w:jc w:val="both"/>
              <w:rPr>
                <w:i/>
                <w:sz w:val="20"/>
                <w:szCs w:val="20"/>
              </w:rPr>
            </w:pPr>
          </w:p>
        </w:tc>
      </w:tr>
      <w:tr w:rsidR="00717F62" w14:paraId="0900A0C4" w14:textId="77777777" w:rsidTr="00653C8E">
        <w:trPr>
          <w:trHeight w:val="35"/>
        </w:trPr>
        <w:tc>
          <w:tcPr>
            <w:tcW w:w="989" w:type="dxa"/>
            <w:shd w:val="clear" w:color="auto" w:fill="F2F2F2" w:themeFill="background1" w:themeFillShade="F2"/>
          </w:tcPr>
          <w:p w14:paraId="2738D35A" w14:textId="77777777" w:rsidR="00717F62" w:rsidRDefault="00717F62" w:rsidP="00653C8E">
            <w:pPr>
              <w:spacing w:after="0"/>
              <w:ind w:left="-4"/>
              <w:jc w:val="both"/>
              <w:rPr>
                <w:sz w:val="20"/>
                <w:szCs w:val="20"/>
              </w:rPr>
            </w:pPr>
            <w:r>
              <w:rPr>
                <w:sz w:val="20"/>
                <w:szCs w:val="20"/>
              </w:rPr>
              <w:t>Ratio</w:t>
            </w:r>
          </w:p>
        </w:tc>
        <w:tc>
          <w:tcPr>
            <w:tcW w:w="9815" w:type="dxa"/>
          </w:tcPr>
          <w:p w14:paraId="4A10FE82" w14:textId="37653590" w:rsidR="00717F62" w:rsidRPr="00026F9B" w:rsidRDefault="00112B4E" w:rsidP="00653C8E">
            <w:pPr>
              <w:spacing w:after="0"/>
              <w:jc w:val="both"/>
              <w:rPr>
                <w:i/>
                <w:sz w:val="20"/>
                <w:szCs w:val="20"/>
              </w:rPr>
            </w:pPr>
            <w:r>
              <w:rPr>
                <w:sz w:val="20"/>
                <w:szCs w:val="20"/>
              </w:rPr>
              <w:t xml:space="preserve">A director or officer is a fiduciary to his/her corporation. CL duty </w:t>
            </w:r>
            <w:r w:rsidR="00026F9B">
              <w:rPr>
                <w:sz w:val="20"/>
                <w:szCs w:val="20"/>
              </w:rPr>
              <w:t xml:space="preserve">has been codified in s.117(1)(a) of the </w:t>
            </w:r>
            <w:proofErr w:type="spellStart"/>
            <w:r w:rsidR="00026F9B">
              <w:rPr>
                <w:i/>
                <w:sz w:val="20"/>
                <w:szCs w:val="20"/>
              </w:rPr>
              <w:t>The</w:t>
            </w:r>
            <w:proofErr w:type="spellEnd"/>
            <w:r w:rsidR="00026F9B">
              <w:rPr>
                <w:i/>
                <w:sz w:val="20"/>
                <w:szCs w:val="20"/>
              </w:rPr>
              <w:t xml:space="preserve"> Corporation Act</w:t>
            </w:r>
          </w:p>
        </w:tc>
      </w:tr>
    </w:tbl>
    <w:p w14:paraId="0F4F6164" w14:textId="4CFA6826" w:rsidR="00717F62" w:rsidRDefault="00026F9B" w:rsidP="00026F9B">
      <w:pPr>
        <w:pStyle w:val="Heading2"/>
      </w:pPr>
      <w:r>
        <w:t>2.Self-Dealing Transactions</w:t>
      </w: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717F62" w14:paraId="32998E7E" w14:textId="77777777" w:rsidTr="00653C8E">
        <w:trPr>
          <w:trHeight w:val="171"/>
        </w:trPr>
        <w:tc>
          <w:tcPr>
            <w:tcW w:w="10804" w:type="dxa"/>
            <w:gridSpan w:val="2"/>
            <w:shd w:val="clear" w:color="auto" w:fill="F8ECF5"/>
          </w:tcPr>
          <w:p w14:paraId="12005A6C" w14:textId="6B5B3E71" w:rsidR="00717F62" w:rsidRPr="00026F9B" w:rsidRDefault="00026F9B" w:rsidP="00653C8E">
            <w:pPr>
              <w:spacing w:after="0"/>
              <w:jc w:val="both"/>
              <w:rPr>
                <w:sz w:val="20"/>
                <w:szCs w:val="20"/>
              </w:rPr>
            </w:pPr>
            <w:r>
              <w:rPr>
                <w:i/>
                <w:sz w:val="20"/>
                <w:szCs w:val="20"/>
              </w:rPr>
              <w:t xml:space="preserve">Aberdeen Railway v Blaikie Bros </w:t>
            </w:r>
            <w:r>
              <w:rPr>
                <w:sz w:val="20"/>
                <w:szCs w:val="20"/>
              </w:rPr>
              <w:t>– CL (1843)</w:t>
            </w:r>
          </w:p>
        </w:tc>
      </w:tr>
      <w:tr w:rsidR="00717F62" w14:paraId="579F5253" w14:textId="77777777" w:rsidTr="00653C8E">
        <w:trPr>
          <w:trHeight w:val="375"/>
        </w:trPr>
        <w:tc>
          <w:tcPr>
            <w:tcW w:w="989" w:type="dxa"/>
            <w:shd w:val="clear" w:color="auto" w:fill="F2F2F2" w:themeFill="background1" w:themeFillShade="F2"/>
          </w:tcPr>
          <w:p w14:paraId="47FC4686" w14:textId="77777777" w:rsidR="00717F62" w:rsidRDefault="00717F62" w:rsidP="00653C8E">
            <w:pPr>
              <w:spacing w:after="0"/>
              <w:jc w:val="both"/>
              <w:rPr>
                <w:sz w:val="20"/>
                <w:szCs w:val="20"/>
              </w:rPr>
            </w:pPr>
            <w:r>
              <w:rPr>
                <w:sz w:val="20"/>
                <w:szCs w:val="20"/>
              </w:rPr>
              <w:t>Facts</w:t>
            </w:r>
          </w:p>
        </w:tc>
        <w:tc>
          <w:tcPr>
            <w:tcW w:w="9815" w:type="dxa"/>
          </w:tcPr>
          <w:p w14:paraId="342A58D9" w14:textId="6C2F395E" w:rsidR="00717F62" w:rsidRPr="00717F62" w:rsidRDefault="00026F9B" w:rsidP="00653C8E">
            <w:pPr>
              <w:spacing w:after="0"/>
              <w:jc w:val="both"/>
              <w:rPr>
                <w:sz w:val="20"/>
                <w:szCs w:val="20"/>
              </w:rPr>
            </w:pPr>
            <w:r>
              <w:rPr>
                <w:sz w:val="20"/>
                <w:szCs w:val="20"/>
              </w:rPr>
              <w:t>Aberdeen (P) contracted with Blaikie (D; partnership). Blaikie was a partner of Blaikie Bros and the director of Aberdeen Railway. Two conflicting interests – wanted shares as low as possible but wants to sell for as high as possible</w:t>
            </w:r>
          </w:p>
        </w:tc>
      </w:tr>
      <w:tr w:rsidR="00717F62" w14:paraId="487A2133" w14:textId="77777777" w:rsidTr="00653C8E">
        <w:trPr>
          <w:trHeight w:val="118"/>
        </w:trPr>
        <w:tc>
          <w:tcPr>
            <w:tcW w:w="989" w:type="dxa"/>
            <w:shd w:val="clear" w:color="auto" w:fill="F2F2F2" w:themeFill="background1" w:themeFillShade="F2"/>
          </w:tcPr>
          <w:p w14:paraId="16261DA9" w14:textId="77777777" w:rsidR="00717F62" w:rsidRDefault="00717F62" w:rsidP="00653C8E">
            <w:pPr>
              <w:spacing w:after="0"/>
              <w:ind w:left="-4"/>
              <w:jc w:val="both"/>
              <w:rPr>
                <w:sz w:val="20"/>
                <w:szCs w:val="20"/>
              </w:rPr>
            </w:pPr>
            <w:r>
              <w:rPr>
                <w:sz w:val="20"/>
                <w:szCs w:val="20"/>
              </w:rPr>
              <w:t>Holding</w:t>
            </w:r>
          </w:p>
        </w:tc>
        <w:tc>
          <w:tcPr>
            <w:tcW w:w="9815" w:type="dxa"/>
          </w:tcPr>
          <w:p w14:paraId="4F4C9843" w14:textId="77777777" w:rsidR="00717F62" w:rsidRPr="00CE68F3" w:rsidRDefault="00717F62" w:rsidP="00653C8E">
            <w:pPr>
              <w:spacing w:after="0"/>
              <w:ind w:left="-4"/>
              <w:jc w:val="both"/>
              <w:rPr>
                <w:i/>
                <w:sz w:val="20"/>
                <w:szCs w:val="20"/>
              </w:rPr>
            </w:pPr>
          </w:p>
        </w:tc>
      </w:tr>
      <w:tr w:rsidR="00717F62" w14:paraId="6576B615" w14:textId="77777777" w:rsidTr="00653C8E">
        <w:trPr>
          <w:trHeight w:val="35"/>
        </w:trPr>
        <w:tc>
          <w:tcPr>
            <w:tcW w:w="989" w:type="dxa"/>
            <w:shd w:val="clear" w:color="auto" w:fill="F2F2F2" w:themeFill="background1" w:themeFillShade="F2"/>
          </w:tcPr>
          <w:p w14:paraId="105879B9" w14:textId="77777777" w:rsidR="00717F62" w:rsidRDefault="00717F62" w:rsidP="00653C8E">
            <w:pPr>
              <w:spacing w:after="0"/>
              <w:ind w:left="-4"/>
              <w:jc w:val="both"/>
              <w:rPr>
                <w:sz w:val="20"/>
                <w:szCs w:val="20"/>
              </w:rPr>
            </w:pPr>
            <w:r>
              <w:rPr>
                <w:sz w:val="20"/>
                <w:szCs w:val="20"/>
              </w:rPr>
              <w:t>Ratio</w:t>
            </w:r>
          </w:p>
        </w:tc>
        <w:tc>
          <w:tcPr>
            <w:tcW w:w="9815" w:type="dxa"/>
          </w:tcPr>
          <w:p w14:paraId="31B3F4B3" w14:textId="77777777" w:rsidR="00717F62" w:rsidRDefault="00026F9B" w:rsidP="00653C8E">
            <w:pPr>
              <w:spacing w:after="0"/>
              <w:jc w:val="both"/>
              <w:rPr>
                <w:sz w:val="20"/>
                <w:szCs w:val="20"/>
              </w:rPr>
            </w:pPr>
            <w:r>
              <w:rPr>
                <w:sz w:val="20"/>
                <w:szCs w:val="20"/>
              </w:rPr>
              <w:t>Idea of self dealing transactions came out here</w:t>
            </w:r>
          </w:p>
          <w:p w14:paraId="2D4259AB" w14:textId="727B38E9" w:rsidR="00026F9B" w:rsidRPr="00FE5D79" w:rsidRDefault="00026F9B" w:rsidP="00653C8E">
            <w:pPr>
              <w:spacing w:after="0"/>
              <w:jc w:val="both"/>
              <w:rPr>
                <w:sz w:val="20"/>
                <w:szCs w:val="20"/>
              </w:rPr>
            </w:pPr>
            <w:r>
              <w:rPr>
                <w:sz w:val="20"/>
                <w:szCs w:val="20"/>
              </w:rPr>
              <w:t>Doesn’t matter whether the company ultimately benefitted for the self-dealing transaction, nor whether he was the sole director or one of many.</w:t>
            </w:r>
          </w:p>
        </w:tc>
      </w:tr>
    </w:tbl>
    <w:p w14:paraId="1D6049EA" w14:textId="16342FFA" w:rsidR="00717F62" w:rsidRDefault="00717F62" w:rsidP="00CE68F3"/>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717F62" w14:paraId="14C0F108" w14:textId="77777777" w:rsidTr="00653C8E">
        <w:trPr>
          <w:trHeight w:val="171"/>
        </w:trPr>
        <w:tc>
          <w:tcPr>
            <w:tcW w:w="10804" w:type="dxa"/>
            <w:gridSpan w:val="2"/>
            <w:shd w:val="clear" w:color="auto" w:fill="F8ECF5"/>
          </w:tcPr>
          <w:p w14:paraId="78F97315" w14:textId="34235326" w:rsidR="00717F62" w:rsidRPr="00AC1D93" w:rsidRDefault="00026F9B" w:rsidP="00653C8E">
            <w:pPr>
              <w:spacing w:after="0"/>
              <w:jc w:val="both"/>
              <w:rPr>
                <w:i/>
                <w:sz w:val="20"/>
                <w:szCs w:val="20"/>
              </w:rPr>
            </w:pPr>
            <w:r>
              <w:rPr>
                <w:i/>
                <w:sz w:val="20"/>
                <w:szCs w:val="20"/>
              </w:rPr>
              <w:t>North-West v Beatty (1887)</w:t>
            </w:r>
          </w:p>
        </w:tc>
      </w:tr>
      <w:tr w:rsidR="00717F62" w14:paraId="4D7F3901" w14:textId="77777777" w:rsidTr="00653C8E">
        <w:trPr>
          <w:trHeight w:val="375"/>
        </w:trPr>
        <w:tc>
          <w:tcPr>
            <w:tcW w:w="989" w:type="dxa"/>
            <w:shd w:val="clear" w:color="auto" w:fill="F2F2F2" w:themeFill="background1" w:themeFillShade="F2"/>
          </w:tcPr>
          <w:p w14:paraId="48EB71E2" w14:textId="77777777" w:rsidR="00717F62" w:rsidRDefault="00717F62" w:rsidP="00653C8E">
            <w:pPr>
              <w:spacing w:after="0"/>
              <w:jc w:val="both"/>
              <w:rPr>
                <w:sz w:val="20"/>
                <w:szCs w:val="20"/>
              </w:rPr>
            </w:pPr>
            <w:r>
              <w:rPr>
                <w:sz w:val="20"/>
                <w:szCs w:val="20"/>
              </w:rPr>
              <w:t>Facts</w:t>
            </w:r>
          </w:p>
        </w:tc>
        <w:tc>
          <w:tcPr>
            <w:tcW w:w="9815" w:type="dxa"/>
          </w:tcPr>
          <w:p w14:paraId="0B7CCADD" w14:textId="4634CBEC" w:rsidR="00717F62" w:rsidRPr="00717F62" w:rsidRDefault="009D0E48" w:rsidP="00653C8E">
            <w:pPr>
              <w:spacing w:after="0"/>
              <w:jc w:val="both"/>
              <w:rPr>
                <w:sz w:val="20"/>
                <w:szCs w:val="20"/>
              </w:rPr>
            </w:pPr>
            <w:r>
              <w:rPr>
                <w:sz w:val="20"/>
                <w:szCs w:val="20"/>
              </w:rPr>
              <w:t xml:space="preserve">NW bought steamer from Beatty (D; director and majority shareholder). Beatty sued </w:t>
            </w:r>
            <w:r w:rsidR="00960104">
              <w:rPr>
                <w:sz w:val="20"/>
                <w:szCs w:val="20"/>
              </w:rPr>
              <w:t xml:space="preserve">by Henry (P; shareholder) </w:t>
            </w:r>
            <w:r>
              <w:rPr>
                <w:sz w:val="20"/>
                <w:szCs w:val="20"/>
              </w:rPr>
              <w:t xml:space="preserve">so that the sale would be set aside </w:t>
            </w:r>
            <w:r w:rsidR="00960104">
              <w:rPr>
                <w:sz w:val="20"/>
                <w:szCs w:val="20"/>
              </w:rPr>
              <w:t>the sale. James transferred some of his shares to people he knew would support the sale of the ship – he knew he’d have a majority on the board of directors to approve the sale</w:t>
            </w:r>
          </w:p>
        </w:tc>
      </w:tr>
      <w:tr w:rsidR="00717F62" w14:paraId="6EB0849A" w14:textId="77777777" w:rsidTr="00653C8E">
        <w:trPr>
          <w:trHeight w:val="118"/>
        </w:trPr>
        <w:tc>
          <w:tcPr>
            <w:tcW w:w="989" w:type="dxa"/>
            <w:shd w:val="clear" w:color="auto" w:fill="F2F2F2" w:themeFill="background1" w:themeFillShade="F2"/>
          </w:tcPr>
          <w:p w14:paraId="24BAC876" w14:textId="77777777" w:rsidR="00717F62" w:rsidRDefault="00717F62" w:rsidP="00653C8E">
            <w:pPr>
              <w:spacing w:after="0"/>
              <w:ind w:left="-4"/>
              <w:jc w:val="both"/>
              <w:rPr>
                <w:sz w:val="20"/>
                <w:szCs w:val="20"/>
              </w:rPr>
            </w:pPr>
            <w:r>
              <w:rPr>
                <w:sz w:val="20"/>
                <w:szCs w:val="20"/>
              </w:rPr>
              <w:t>Holding</w:t>
            </w:r>
          </w:p>
        </w:tc>
        <w:tc>
          <w:tcPr>
            <w:tcW w:w="9815" w:type="dxa"/>
          </w:tcPr>
          <w:p w14:paraId="2CA91C54" w14:textId="42CB9439" w:rsidR="00717F62" w:rsidRPr="00960104" w:rsidRDefault="00960104" w:rsidP="00653C8E">
            <w:pPr>
              <w:spacing w:after="0"/>
              <w:ind w:left="-4"/>
              <w:jc w:val="both"/>
              <w:rPr>
                <w:sz w:val="20"/>
                <w:szCs w:val="20"/>
              </w:rPr>
            </w:pPr>
            <w:r>
              <w:rPr>
                <w:sz w:val="20"/>
                <w:szCs w:val="20"/>
              </w:rPr>
              <w:t>Ratifying insulated the decision – didn’t ado anything wrong as the company’s bylaws allowed him to have a majority voting shares – had the right to exercise his voting power</w:t>
            </w:r>
          </w:p>
        </w:tc>
      </w:tr>
      <w:tr w:rsidR="00717F62" w14:paraId="074BF0FA" w14:textId="77777777" w:rsidTr="00653C8E">
        <w:trPr>
          <w:trHeight w:val="35"/>
        </w:trPr>
        <w:tc>
          <w:tcPr>
            <w:tcW w:w="989" w:type="dxa"/>
            <w:shd w:val="clear" w:color="auto" w:fill="F2F2F2" w:themeFill="background1" w:themeFillShade="F2"/>
          </w:tcPr>
          <w:p w14:paraId="04DBE9BB" w14:textId="77777777" w:rsidR="00717F62" w:rsidRDefault="00717F62" w:rsidP="00653C8E">
            <w:pPr>
              <w:spacing w:after="0"/>
              <w:ind w:left="-4"/>
              <w:jc w:val="both"/>
              <w:rPr>
                <w:sz w:val="20"/>
                <w:szCs w:val="20"/>
              </w:rPr>
            </w:pPr>
            <w:r>
              <w:rPr>
                <w:sz w:val="20"/>
                <w:szCs w:val="20"/>
              </w:rPr>
              <w:t>Ratio</w:t>
            </w:r>
          </w:p>
        </w:tc>
        <w:tc>
          <w:tcPr>
            <w:tcW w:w="9815" w:type="dxa"/>
          </w:tcPr>
          <w:p w14:paraId="03A26010" w14:textId="2596730F" w:rsidR="00717F62" w:rsidRPr="00FE5D79" w:rsidRDefault="00960104" w:rsidP="00653C8E">
            <w:pPr>
              <w:spacing w:after="0"/>
              <w:jc w:val="both"/>
              <w:rPr>
                <w:sz w:val="20"/>
                <w:szCs w:val="20"/>
              </w:rPr>
            </w:pPr>
            <w:r>
              <w:rPr>
                <w:sz w:val="20"/>
                <w:szCs w:val="20"/>
              </w:rPr>
              <w:t xml:space="preserve">Although a director is precluded from dealing on behalf of a </w:t>
            </w:r>
            <w:proofErr w:type="spellStart"/>
            <w:r>
              <w:rPr>
                <w:sz w:val="20"/>
                <w:szCs w:val="20"/>
              </w:rPr>
              <w:t>compeny</w:t>
            </w:r>
            <w:proofErr w:type="spellEnd"/>
            <w:r>
              <w:rPr>
                <w:sz w:val="20"/>
                <w:szCs w:val="20"/>
              </w:rPr>
              <w:t xml:space="preserve">, </w:t>
            </w:r>
            <w:proofErr w:type="spellStart"/>
            <w:r>
              <w:rPr>
                <w:sz w:val="20"/>
                <w:szCs w:val="20"/>
              </w:rPr>
              <w:t>etc</w:t>
            </w:r>
            <w:proofErr w:type="spellEnd"/>
            <w:r>
              <w:rPr>
                <w:sz w:val="20"/>
                <w:szCs w:val="20"/>
              </w:rPr>
              <w:t xml:space="preserve"> and from entering into engagements in which he has personal interest conflicting, but “any such dealing or engagement may, however, be affirmed or adopted by the company, provided such affirmance or adoption is not brought about by unfair or improper means, and is not illegal or fraudulent or oppressive towards those shareholders who oppose it.”</w:t>
            </w:r>
          </w:p>
        </w:tc>
      </w:tr>
    </w:tbl>
    <w:p w14:paraId="6B215652" w14:textId="170218AA" w:rsidR="00717F62" w:rsidRDefault="00717F62" w:rsidP="00CE68F3"/>
    <w:p w14:paraId="4678EFF3" w14:textId="7EFE2E16" w:rsidR="00960104" w:rsidRDefault="00960104" w:rsidP="00FE5A28">
      <w:pPr>
        <w:pStyle w:val="Heading2"/>
        <w:numPr>
          <w:ilvl w:val="0"/>
          <w:numId w:val="66"/>
        </w:numPr>
      </w:pPr>
      <w:r>
        <w:t>Legislative Responses</w:t>
      </w:r>
    </w:p>
    <w:p w14:paraId="2D0FA369" w14:textId="140132DD" w:rsidR="00960104" w:rsidRPr="00F83D1F" w:rsidRDefault="00960104" w:rsidP="00F83D1F">
      <w:pPr>
        <w:spacing w:after="0"/>
        <w:rPr>
          <w:b/>
          <w:sz w:val="20"/>
          <w:szCs w:val="20"/>
          <w:u w:val="single"/>
        </w:rPr>
      </w:pPr>
      <w:bookmarkStart w:id="8" w:name="_Hlk531536594"/>
      <w:r w:rsidRPr="00F83D1F">
        <w:rPr>
          <w:b/>
          <w:sz w:val="20"/>
          <w:szCs w:val="20"/>
          <w:u w:val="single"/>
        </w:rPr>
        <w:t>ABCA s.120 requires:</w:t>
      </w:r>
    </w:p>
    <w:p w14:paraId="0D08F41F" w14:textId="23999351" w:rsidR="00960104" w:rsidRPr="00F83D1F" w:rsidRDefault="00F83D1F" w:rsidP="00F83D1F">
      <w:pPr>
        <w:spacing w:after="0"/>
        <w:rPr>
          <w:sz w:val="20"/>
          <w:szCs w:val="20"/>
        </w:rPr>
      </w:pPr>
      <w:r w:rsidRPr="00F83D1F">
        <w:rPr>
          <w:sz w:val="20"/>
          <w:szCs w:val="20"/>
        </w:rPr>
        <w:t>Three things you must do to get away with a self dealing transaction if you’re a director or officer:</w:t>
      </w:r>
    </w:p>
    <w:p w14:paraId="55B55115" w14:textId="47E7CC97" w:rsidR="00F83D1F" w:rsidRPr="00F83D1F" w:rsidRDefault="00F83D1F" w:rsidP="00FE5A28">
      <w:pPr>
        <w:pStyle w:val="ListParagraph"/>
        <w:numPr>
          <w:ilvl w:val="0"/>
          <w:numId w:val="68"/>
        </w:numPr>
        <w:spacing w:after="0"/>
        <w:rPr>
          <w:sz w:val="20"/>
          <w:szCs w:val="20"/>
        </w:rPr>
      </w:pPr>
      <w:r w:rsidRPr="00F83D1F">
        <w:rPr>
          <w:sz w:val="20"/>
          <w:szCs w:val="20"/>
        </w:rPr>
        <w:t>Disclosure in writing/minutes of the director’s meeting</w:t>
      </w:r>
    </w:p>
    <w:p w14:paraId="22A08DC8" w14:textId="5A8337EB" w:rsidR="00F83D1F" w:rsidRPr="00F83D1F" w:rsidRDefault="00F83D1F" w:rsidP="00FE5A28">
      <w:pPr>
        <w:pStyle w:val="ListParagraph"/>
        <w:numPr>
          <w:ilvl w:val="0"/>
          <w:numId w:val="68"/>
        </w:numPr>
        <w:spacing w:after="0"/>
        <w:rPr>
          <w:sz w:val="20"/>
          <w:szCs w:val="20"/>
        </w:rPr>
      </w:pPr>
      <w:r w:rsidRPr="00F83D1F">
        <w:rPr>
          <w:sz w:val="20"/>
          <w:szCs w:val="20"/>
        </w:rPr>
        <w:t>Approval by the appropriate body</w:t>
      </w:r>
    </w:p>
    <w:p w14:paraId="770526BB" w14:textId="0E59848C" w:rsidR="00F83D1F" w:rsidRPr="00F83D1F" w:rsidRDefault="00F83D1F" w:rsidP="00FE5A28">
      <w:pPr>
        <w:pStyle w:val="ListParagraph"/>
        <w:numPr>
          <w:ilvl w:val="1"/>
          <w:numId w:val="68"/>
        </w:numPr>
        <w:spacing w:after="0"/>
        <w:rPr>
          <w:sz w:val="20"/>
          <w:szCs w:val="20"/>
        </w:rPr>
      </w:pPr>
      <w:r w:rsidRPr="00F83D1F">
        <w:rPr>
          <w:sz w:val="20"/>
          <w:szCs w:val="20"/>
        </w:rPr>
        <w:t>If it’s the board, the interested director can’t vote</w:t>
      </w:r>
    </w:p>
    <w:p w14:paraId="1B3EAFAD" w14:textId="3E6B51D5" w:rsidR="00F83D1F" w:rsidRPr="00F83D1F" w:rsidRDefault="00F83D1F" w:rsidP="00FE5A28">
      <w:pPr>
        <w:pStyle w:val="ListParagraph"/>
        <w:numPr>
          <w:ilvl w:val="1"/>
          <w:numId w:val="68"/>
        </w:numPr>
        <w:spacing w:after="0"/>
        <w:rPr>
          <w:sz w:val="20"/>
          <w:szCs w:val="20"/>
        </w:rPr>
      </w:pPr>
      <w:r w:rsidRPr="00F83D1F">
        <w:rPr>
          <w:sz w:val="20"/>
          <w:szCs w:val="20"/>
        </w:rPr>
        <w:t>If it’s the shareholders, the interested director can vote his shares</w:t>
      </w:r>
    </w:p>
    <w:p w14:paraId="362F404F" w14:textId="5ADAC827" w:rsidR="00F83D1F" w:rsidRPr="00F83D1F" w:rsidRDefault="00F83D1F" w:rsidP="00FE5A28">
      <w:pPr>
        <w:pStyle w:val="ListParagraph"/>
        <w:numPr>
          <w:ilvl w:val="1"/>
          <w:numId w:val="68"/>
        </w:numPr>
        <w:spacing w:after="0"/>
        <w:rPr>
          <w:sz w:val="20"/>
          <w:szCs w:val="20"/>
        </w:rPr>
      </w:pPr>
      <w:r w:rsidRPr="00F83D1F">
        <w:rPr>
          <w:sz w:val="20"/>
          <w:szCs w:val="20"/>
        </w:rPr>
        <w:t xml:space="preserve">If approval is required by neither </w:t>
      </w:r>
      <w:r w:rsidRPr="00F83D1F">
        <w:rPr>
          <w:color w:val="FF0000"/>
          <w:sz w:val="20"/>
          <w:szCs w:val="20"/>
        </w:rPr>
        <w:t>(s.120(5))</w:t>
      </w:r>
      <w:r w:rsidRPr="00F83D1F">
        <w:rPr>
          <w:sz w:val="20"/>
          <w:szCs w:val="20"/>
        </w:rPr>
        <w:t>: disclose to corporation or enter in the minutes the nature of your interest. Depends on nature of transaction and bylaw of corporation re which body is appropriate</w:t>
      </w:r>
    </w:p>
    <w:p w14:paraId="6BF78FEB" w14:textId="45A8FE1A" w:rsidR="00F83D1F" w:rsidRPr="00F83D1F" w:rsidRDefault="00F83D1F" w:rsidP="00FE5A28">
      <w:pPr>
        <w:pStyle w:val="ListParagraph"/>
        <w:numPr>
          <w:ilvl w:val="0"/>
          <w:numId w:val="68"/>
        </w:numPr>
        <w:spacing w:after="0"/>
        <w:rPr>
          <w:sz w:val="20"/>
          <w:szCs w:val="20"/>
        </w:rPr>
      </w:pPr>
      <w:r w:rsidRPr="00F83D1F">
        <w:rPr>
          <w:sz w:val="20"/>
          <w:szCs w:val="20"/>
        </w:rPr>
        <w:t xml:space="preserve">Proof that contract is fair and reasonable at the time it was approved </w:t>
      </w:r>
      <w:r w:rsidRPr="00F83D1F">
        <w:rPr>
          <w:color w:val="FF0000"/>
          <w:sz w:val="20"/>
          <w:szCs w:val="20"/>
        </w:rPr>
        <w:t>(s.120(8))</w:t>
      </w:r>
    </w:p>
    <w:p w14:paraId="7F29134B" w14:textId="64B133B9" w:rsidR="00F83D1F" w:rsidRPr="00F83D1F" w:rsidRDefault="00F83D1F" w:rsidP="00FE5A28">
      <w:pPr>
        <w:pStyle w:val="ListParagraph"/>
        <w:numPr>
          <w:ilvl w:val="1"/>
          <w:numId w:val="68"/>
        </w:numPr>
        <w:spacing w:after="0"/>
        <w:rPr>
          <w:sz w:val="20"/>
          <w:szCs w:val="20"/>
        </w:rPr>
      </w:pPr>
      <w:r w:rsidRPr="00F83D1F">
        <w:rPr>
          <w:sz w:val="20"/>
          <w:szCs w:val="20"/>
        </w:rPr>
        <w:t>If a director disclosed an interest in accordance w/ previous section, contract approve and reasonable and fair at time of approval, you’re good</w:t>
      </w:r>
    </w:p>
    <w:p w14:paraId="7D1A2CB3" w14:textId="0676C904" w:rsidR="00F83D1F" w:rsidRPr="00F83D1F" w:rsidRDefault="00F83D1F" w:rsidP="00FE5A28">
      <w:pPr>
        <w:pStyle w:val="ListParagraph"/>
        <w:numPr>
          <w:ilvl w:val="1"/>
          <w:numId w:val="68"/>
        </w:numPr>
        <w:spacing w:after="0"/>
        <w:rPr>
          <w:sz w:val="20"/>
          <w:szCs w:val="20"/>
        </w:rPr>
      </w:pPr>
      <w:r w:rsidRPr="00F83D1F">
        <w:rPr>
          <w:color w:val="FF0000"/>
          <w:sz w:val="20"/>
          <w:szCs w:val="20"/>
        </w:rPr>
        <w:t xml:space="preserve">S.120(8.1) </w:t>
      </w:r>
      <w:r w:rsidRPr="00F83D1F">
        <w:rPr>
          <w:sz w:val="20"/>
          <w:szCs w:val="20"/>
        </w:rPr>
        <w:t>= whoopsie section. Even if conditions aren’t met, if they acted in honest and good faith, they’re not accountable to the corporation for the profits and the contract is not voidable. It’s a cover your ass provision</w:t>
      </w:r>
    </w:p>
    <w:p w14:paraId="160A5B86" w14:textId="6F87C7C9" w:rsidR="00F83D1F" w:rsidRPr="00F83D1F" w:rsidRDefault="00F83D1F" w:rsidP="00F83D1F">
      <w:pPr>
        <w:spacing w:after="0"/>
        <w:rPr>
          <w:sz w:val="20"/>
          <w:szCs w:val="20"/>
        </w:rPr>
      </w:pPr>
      <w:r w:rsidRPr="00F83D1F">
        <w:rPr>
          <w:sz w:val="20"/>
          <w:szCs w:val="20"/>
        </w:rPr>
        <w:t xml:space="preserve">If the </w:t>
      </w:r>
      <w:r w:rsidRPr="00F83D1F">
        <w:rPr>
          <w:color w:val="FF0000"/>
          <w:sz w:val="20"/>
          <w:szCs w:val="20"/>
        </w:rPr>
        <w:t xml:space="preserve">s.120 </w:t>
      </w:r>
      <w:r w:rsidRPr="00F83D1F">
        <w:rPr>
          <w:sz w:val="20"/>
          <w:szCs w:val="20"/>
        </w:rPr>
        <w:t xml:space="preserve">requirement is satisfied, contract is insulated from attack </w:t>
      </w:r>
      <w:proofErr w:type="gramStart"/>
      <w:r w:rsidRPr="00F83D1F">
        <w:rPr>
          <w:sz w:val="20"/>
          <w:szCs w:val="20"/>
        </w:rPr>
        <w:t>on the basis of</w:t>
      </w:r>
      <w:proofErr w:type="gramEnd"/>
      <w:r w:rsidRPr="00F83D1F">
        <w:rPr>
          <w:sz w:val="20"/>
          <w:szCs w:val="20"/>
        </w:rPr>
        <w:t xml:space="preserve"> self dealing</w:t>
      </w:r>
    </w:p>
    <w:p w14:paraId="668AFF84" w14:textId="4CC653C0" w:rsidR="00F83D1F" w:rsidRPr="00F83D1F" w:rsidRDefault="00F83D1F" w:rsidP="00F83D1F">
      <w:pPr>
        <w:spacing w:after="0"/>
        <w:rPr>
          <w:sz w:val="20"/>
          <w:szCs w:val="20"/>
        </w:rPr>
      </w:pPr>
      <w:r w:rsidRPr="00F83D1F">
        <w:rPr>
          <w:sz w:val="20"/>
          <w:szCs w:val="20"/>
        </w:rPr>
        <w:t>If there is a failure to comply, court has jurisdiction to set aside the contract or require an accountant or both</w:t>
      </w:r>
      <w:r w:rsidRPr="00F83D1F">
        <w:rPr>
          <w:color w:val="FF0000"/>
          <w:sz w:val="20"/>
          <w:szCs w:val="20"/>
        </w:rPr>
        <w:t xml:space="preserve"> (s.120(9))</w:t>
      </w:r>
    </w:p>
    <w:bookmarkEnd w:id="8"/>
    <w:p w14:paraId="30A298E1" w14:textId="77777777" w:rsidR="00F83D1F" w:rsidRPr="00960104" w:rsidRDefault="00F83D1F" w:rsidP="00F83D1F">
      <w:pPr>
        <w:spacing w:after="0"/>
      </w:pP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717F62" w14:paraId="052A3828" w14:textId="77777777" w:rsidTr="00653C8E">
        <w:trPr>
          <w:trHeight w:val="171"/>
        </w:trPr>
        <w:tc>
          <w:tcPr>
            <w:tcW w:w="10804" w:type="dxa"/>
            <w:gridSpan w:val="2"/>
            <w:shd w:val="clear" w:color="auto" w:fill="F8ECF5"/>
          </w:tcPr>
          <w:p w14:paraId="5752238A" w14:textId="660745A0" w:rsidR="00717F62" w:rsidRPr="00F83D1F" w:rsidRDefault="00F83D1F" w:rsidP="00653C8E">
            <w:pPr>
              <w:spacing w:after="0"/>
              <w:jc w:val="both"/>
              <w:rPr>
                <w:sz w:val="20"/>
                <w:szCs w:val="20"/>
              </w:rPr>
            </w:pPr>
            <w:proofErr w:type="spellStart"/>
            <w:r>
              <w:rPr>
                <w:i/>
                <w:sz w:val="20"/>
                <w:szCs w:val="20"/>
              </w:rPr>
              <w:t>Dimo</w:t>
            </w:r>
            <w:proofErr w:type="spellEnd"/>
            <w:r>
              <w:rPr>
                <w:i/>
                <w:sz w:val="20"/>
                <w:szCs w:val="20"/>
              </w:rPr>
              <w:t xml:space="preserve"> Holdings v H Jager Developments Ltd – </w:t>
            </w:r>
            <w:r>
              <w:rPr>
                <w:sz w:val="20"/>
                <w:szCs w:val="20"/>
              </w:rPr>
              <w:t>what counts as material under s.120</w:t>
            </w:r>
          </w:p>
        </w:tc>
      </w:tr>
      <w:tr w:rsidR="00717F62" w14:paraId="584D7C03" w14:textId="77777777" w:rsidTr="00653C8E">
        <w:trPr>
          <w:trHeight w:val="375"/>
        </w:trPr>
        <w:tc>
          <w:tcPr>
            <w:tcW w:w="989" w:type="dxa"/>
            <w:shd w:val="clear" w:color="auto" w:fill="F2F2F2" w:themeFill="background1" w:themeFillShade="F2"/>
          </w:tcPr>
          <w:p w14:paraId="3FB913E6" w14:textId="77777777" w:rsidR="00717F62" w:rsidRDefault="00717F62" w:rsidP="00653C8E">
            <w:pPr>
              <w:spacing w:after="0"/>
              <w:jc w:val="both"/>
              <w:rPr>
                <w:sz w:val="20"/>
                <w:szCs w:val="20"/>
              </w:rPr>
            </w:pPr>
            <w:r>
              <w:rPr>
                <w:sz w:val="20"/>
                <w:szCs w:val="20"/>
              </w:rPr>
              <w:t>Facts</w:t>
            </w:r>
          </w:p>
        </w:tc>
        <w:tc>
          <w:tcPr>
            <w:tcW w:w="9815" w:type="dxa"/>
          </w:tcPr>
          <w:p w14:paraId="3A3D2F54" w14:textId="53705C37" w:rsidR="00717F62" w:rsidRPr="00717F62" w:rsidRDefault="00F83D1F" w:rsidP="00653C8E">
            <w:pPr>
              <w:spacing w:after="0"/>
              <w:jc w:val="both"/>
              <w:rPr>
                <w:sz w:val="20"/>
                <w:szCs w:val="20"/>
              </w:rPr>
            </w:pPr>
            <w:r>
              <w:rPr>
                <w:sz w:val="20"/>
                <w:szCs w:val="20"/>
              </w:rPr>
              <w:t xml:space="preserve">Moeller is the director of H Jager and his wife the sole director/shareholder/officer of </w:t>
            </w:r>
            <w:proofErr w:type="spellStart"/>
            <w:r>
              <w:rPr>
                <w:sz w:val="20"/>
                <w:szCs w:val="20"/>
              </w:rPr>
              <w:t>Dimo</w:t>
            </w:r>
            <w:proofErr w:type="spellEnd"/>
            <w:r>
              <w:rPr>
                <w:sz w:val="20"/>
                <w:szCs w:val="20"/>
              </w:rPr>
              <w:t xml:space="preserve">. </w:t>
            </w:r>
            <w:proofErr w:type="spellStart"/>
            <w:r>
              <w:rPr>
                <w:sz w:val="20"/>
                <w:szCs w:val="20"/>
              </w:rPr>
              <w:t>Dimo</w:t>
            </w:r>
            <w:proofErr w:type="spellEnd"/>
            <w:r>
              <w:rPr>
                <w:sz w:val="20"/>
                <w:szCs w:val="20"/>
              </w:rPr>
              <w:t xml:space="preserve"> lent Jager 50k with 30k still unpaid. D </w:t>
            </w:r>
            <w:proofErr w:type="gramStart"/>
            <w:r>
              <w:rPr>
                <w:sz w:val="20"/>
                <w:szCs w:val="20"/>
              </w:rPr>
              <w:t>saying</w:t>
            </w:r>
            <w:proofErr w:type="gramEnd"/>
            <w:r>
              <w:rPr>
                <w:sz w:val="20"/>
                <w:szCs w:val="20"/>
              </w:rPr>
              <w:t xml:space="preserve"> they don’t have to pay back because Moeller had material interest in P and was obligated to disclose and failed to do so. Court should set aside contract under s.120(9)</w:t>
            </w:r>
          </w:p>
        </w:tc>
      </w:tr>
      <w:tr w:rsidR="00717F62" w14:paraId="631A3081" w14:textId="77777777" w:rsidTr="00653C8E">
        <w:trPr>
          <w:trHeight w:val="118"/>
        </w:trPr>
        <w:tc>
          <w:tcPr>
            <w:tcW w:w="989" w:type="dxa"/>
            <w:shd w:val="clear" w:color="auto" w:fill="F2F2F2" w:themeFill="background1" w:themeFillShade="F2"/>
          </w:tcPr>
          <w:p w14:paraId="2F9B5868" w14:textId="77777777" w:rsidR="00717F62" w:rsidRDefault="00717F62" w:rsidP="00653C8E">
            <w:pPr>
              <w:spacing w:after="0"/>
              <w:ind w:left="-4"/>
              <w:jc w:val="both"/>
              <w:rPr>
                <w:sz w:val="20"/>
                <w:szCs w:val="20"/>
              </w:rPr>
            </w:pPr>
            <w:r>
              <w:rPr>
                <w:sz w:val="20"/>
                <w:szCs w:val="20"/>
              </w:rPr>
              <w:t>Holding</w:t>
            </w:r>
          </w:p>
        </w:tc>
        <w:tc>
          <w:tcPr>
            <w:tcW w:w="9815" w:type="dxa"/>
          </w:tcPr>
          <w:p w14:paraId="759B5509" w14:textId="64F9FE21" w:rsidR="00717F62" w:rsidRPr="00F83D1F" w:rsidRDefault="00F83D1F" w:rsidP="00653C8E">
            <w:pPr>
              <w:spacing w:after="0"/>
              <w:ind w:left="-4"/>
              <w:jc w:val="both"/>
              <w:rPr>
                <w:sz w:val="20"/>
                <w:szCs w:val="20"/>
              </w:rPr>
            </w:pPr>
            <w:r>
              <w:rPr>
                <w:sz w:val="20"/>
                <w:szCs w:val="20"/>
              </w:rPr>
              <w:t>Moeller didn’t have to disclose interest under s.120 as there was no material interest in plaintiff company</w:t>
            </w:r>
          </w:p>
        </w:tc>
      </w:tr>
      <w:tr w:rsidR="00717F62" w14:paraId="470110ED" w14:textId="77777777" w:rsidTr="00653C8E">
        <w:trPr>
          <w:trHeight w:val="35"/>
        </w:trPr>
        <w:tc>
          <w:tcPr>
            <w:tcW w:w="989" w:type="dxa"/>
            <w:shd w:val="clear" w:color="auto" w:fill="F2F2F2" w:themeFill="background1" w:themeFillShade="F2"/>
          </w:tcPr>
          <w:p w14:paraId="7EC3B6FA" w14:textId="77777777" w:rsidR="00717F62" w:rsidRDefault="00717F62" w:rsidP="00653C8E">
            <w:pPr>
              <w:spacing w:after="0"/>
              <w:ind w:left="-4"/>
              <w:jc w:val="both"/>
              <w:rPr>
                <w:sz w:val="20"/>
                <w:szCs w:val="20"/>
              </w:rPr>
            </w:pPr>
            <w:r>
              <w:rPr>
                <w:sz w:val="20"/>
                <w:szCs w:val="20"/>
              </w:rPr>
              <w:t>Ratio</w:t>
            </w:r>
          </w:p>
        </w:tc>
        <w:tc>
          <w:tcPr>
            <w:tcW w:w="9815" w:type="dxa"/>
          </w:tcPr>
          <w:p w14:paraId="37769989" w14:textId="77777777" w:rsidR="00717F62" w:rsidRDefault="00F83D1F" w:rsidP="00653C8E">
            <w:pPr>
              <w:spacing w:after="0"/>
              <w:jc w:val="both"/>
              <w:rPr>
                <w:sz w:val="20"/>
                <w:szCs w:val="20"/>
              </w:rPr>
            </w:pPr>
            <w:r>
              <w:rPr>
                <w:sz w:val="20"/>
                <w:szCs w:val="20"/>
              </w:rPr>
              <w:t xml:space="preserve">Material interest: financial interest, more be more than insignificant; would include “a material beneficial interest”, possibly even “an interest in which an individual could exercise discretion or control over sufficient shares </w:t>
            </w:r>
            <w:proofErr w:type="gramStart"/>
            <w:r>
              <w:rPr>
                <w:sz w:val="20"/>
                <w:szCs w:val="20"/>
              </w:rPr>
              <w:t>so as to</w:t>
            </w:r>
            <w:proofErr w:type="gramEnd"/>
            <w:r>
              <w:rPr>
                <w:sz w:val="20"/>
                <w:szCs w:val="20"/>
              </w:rPr>
              <w:t xml:space="preserve"> affect the financial outcome of a company.</w:t>
            </w:r>
          </w:p>
          <w:p w14:paraId="354F8729" w14:textId="5E2E568F" w:rsidR="00F83D1F" w:rsidRPr="00FE5D79" w:rsidRDefault="00F83D1F" w:rsidP="00653C8E">
            <w:pPr>
              <w:spacing w:after="0"/>
              <w:jc w:val="both"/>
              <w:rPr>
                <w:sz w:val="20"/>
                <w:szCs w:val="20"/>
              </w:rPr>
            </w:pPr>
            <w:r>
              <w:rPr>
                <w:sz w:val="20"/>
                <w:szCs w:val="20"/>
              </w:rPr>
              <w:t>S.120(9): could to consider whether contract was “reasonable and fair” to the corporation at the time it was approved; then consider whether it should order an accounting for profits or set aside contract. (remedy section)</w:t>
            </w:r>
          </w:p>
        </w:tc>
      </w:tr>
    </w:tbl>
    <w:p w14:paraId="4735001D" w14:textId="498E2450" w:rsidR="00717F62" w:rsidRDefault="00717F62" w:rsidP="00CE68F3"/>
    <w:p w14:paraId="6D13EA3A" w14:textId="77777777" w:rsidR="00E57C26" w:rsidRDefault="00E57C26" w:rsidP="00CE68F3"/>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717F62" w14:paraId="34E8A89B" w14:textId="77777777" w:rsidTr="00653C8E">
        <w:trPr>
          <w:trHeight w:val="171"/>
        </w:trPr>
        <w:tc>
          <w:tcPr>
            <w:tcW w:w="10804" w:type="dxa"/>
            <w:gridSpan w:val="2"/>
            <w:shd w:val="clear" w:color="auto" w:fill="F8ECF5"/>
          </w:tcPr>
          <w:p w14:paraId="1B5F5FBD" w14:textId="6CB87580" w:rsidR="00717F62" w:rsidRPr="00F83D1F" w:rsidRDefault="00F83D1F" w:rsidP="00653C8E">
            <w:pPr>
              <w:spacing w:after="0"/>
              <w:jc w:val="both"/>
              <w:rPr>
                <w:sz w:val="20"/>
                <w:szCs w:val="20"/>
              </w:rPr>
            </w:pPr>
            <w:proofErr w:type="spellStart"/>
            <w:r>
              <w:rPr>
                <w:i/>
                <w:sz w:val="20"/>
                <w:szCs w:val="20"/>
              </w:rPr>
              <w:t>Zysko</w:t>
            </w:r>
            <w:proofErr w:type="spellEnd"/>
            <w:r>
              <w:rPr>
                <w:i/>
                <w:sz w:val="20"/>
                <w:szCs w:val="20"/>
              </w:rPr>
              <w:t xml:space="preserve"> v </w:t>
            </w:r>
            <w:proofErr w:type="spellStart"/>
            <w:r>
              <w:rPr>
                <w:i/>
                <w:sz w:val="20"/>
                <w:szCs w:val="20"/>
              </w:rPr>
              <w:t>Thorarinson</w:t>
            </w:r>
            <w:proofErr w:type="spellEnd"/>
            <w:r>
              <w:rPr>
                <w:i/>
                <w:sz w:val="20"/>
                <w:szCs w:val="20"/>
              </w:rPr>
              <w:t xml:space="preserve"> </w:t>
            </w:r>
            <w:r>
              <w:rPr>
                <w:sz w:val="20"/>
                <w:szCs w:val="20"/>
              </w:rPr>
              <w:t>(2003) ABQB 911</w:t>
            </w:r>
          </w:p>
        </w:tc>
      </w:tr>
      <w:tr w:rsidR="00717F62" w14:paraId="61B8F454" w14:textId="77777777" w:rsidTr="00653C8E">
        <w:trPr>
          <w:trHeight w:val="35"/>
        </w:trPr>
        <w:tc>
          <w:tcPr>
            <w:tcW w:w="989" w:type="dxa"/>
            <w:shd w:val="clear" w:color="auto" w:fill="F2F2F2" w:themeFill="background1" w:themeFillShade="F2"/>
          </w:tcPr>
          <w:p w14:paraId="458CEE0E" w14:textId="77777777" w:rsidR="00717F62" w:rsidRDefault="00717F62" w:rsidP="00653C8E">
            <w:pPr>
              <w:spacing w:after="0"/>
              <w:ind w:left="-4"/>
              <w:jc w:val="both"/>
              <w:rPr>
                <w:sz w:val="20"/>
                <w:szCs w:val="20"/>
              </w:rPr>
            </w:pPr>
            <w:r>
              <w:rPr>
                <w:sz w:val="20"/>
                <w:szCs w:val="20"/>
              </w:rPr>
              <w:t>Ratio</w:t>
            </w:r>
          </w:p>
        </w:tc>
        <w:tc>
          <w:tcPr>
            <w:tcW w:w="9815" w:type="dxa"/>
          </w:tcPr>
          <w:p w14:paraId="3B60646F" w14:textId="77777777" w:rsidR="00717F62" w:rsidRDefault="00F83D1F" w:rsidP="00653C8E">
            <w:pPr>
              <w:spacing w:after="0"/>
              <w:jc w:val="both"/>
              <w:rPr>
                <w:i/>
                <w:sz w:val="20"/>
                <w:szCs w:val="20"/>
              </w:rPr>
            </w:pPr>
            <w:r>
              <w:rPr>
                <w:sz w:val="20"/>
                <w:szCs w:val="20"/>
              </w:rPr>
              <w:t xml:space="preserve">What counts as “material transaction” under </w:t>
            </w:r>
            <w:r>
              <w:rPr>
                <w:i/>
                <w:sz w:val="20"/>
                <w:szCs w:val="20"/>
              </w:rPr>
              <w:t>ABCA</w:t>
            </w:r>
          </w:p>
          <w:p w14:paraId="5A253259" w14:textId="77777777" w:rsidR="00F83D1F" w:rsidRDefault="00F83D1F" w:rsidP="00FE5A28">
            <w:pPr>
              <w:pStyle w:val="ListParagraph"/>
              <w:numPr>
                <w:ilvl w:val="0"/>
                <w:numId w:val="69"/>
              </w:numPr>
              <w:spacing w:after="0"/>
              <w:jc w:val="both"/>
              <w:rPr>
                <w:sz w:val="20"/>
                <w:szCs w:val="20"/>
              </w:rPr>
            </w:pPr>
            <w:r>
              <w:rPr>
                <w:sz w:val="20"/>
                <w:szCs w:val="20"/>
              </w:rPr>
              <w:t xml:space="preserve">Material contract: “possibility that the Director was to benefit from the contract more then </w:t>
            </w:r>
            <w:r>
              <w:rPr>
                <w:i/>
                <w:sz w:val="20"/>
                <w:szCs w:val="20"/>
              </w:rPr>
              <w:t>de minimis</w:t>
            </w:r>
            <w:r>
              <w:rPr>
                <w:sz w:val="20"/>
                <w:szCs w:val="20"/>
              </w:rPr>
              <w:t xml:space="preserve"> then the transaction should be disclosed to the corporation.”</w:t>
            </w:r>
          </w:p>
          <w:p w14:paraId="4B63BE45" w14:textId="77777777" w:rsidR="00F83D1F" w:rsidRDefault="00F83D1F" w:rsidP="00FE5A28">
            <w:pPr>
              <w:pStyle w:val="ListParagraph"/>
              <w:numPr>
                <w:ilvl w:val="0"/>
                <w:numId w:val="69"/>
              </w:numPr>
              <w:spacing w:after="0"/>
              <w:jc w:val="both"/>
              <w:rPr>
                <w:sz w:val="20"/>
                <w:szCs w:val="20"/>
              </w:rPr>
            </w:pPr>
            <w:r>
              <w:rPr>
                <w:sz w:val="20"/>
                <w:szCs w:val="20"/>
              </w:rPr>
              <w:t>Rule of thumb: “there should be disclosure whenever the director or officer’s involvement might be relevant to the corporation’s decision-making process</w:t>
            </w:r>
            <w:r w:rsidR="006E672A">
              <w:rPr>
                <w:sz w:val="20"/>
                <w:szCs w:val="20"/>
              </w:rPr>
              <w:t>”</w:t>
            </w:r>
          </w:p>
          <w:p w14:paraId="4A956E65" w14:textId="12676DC3" w:rsidR="006E672A" w:rsidRPr="00F83D1F" w:rsidRDefault="006E672A" w:rsidP="00FE5A28">
            <w:pPr>
              <w:pStyle w:val="ListParagraph"/>
              <w:numPr>
                <w:ilvl w:val="0"/>
                <w:numId w:val="69"/>
              </w:numPr>
              <w:spacing w:after="0"/>
              <w:jc w:val="both"/>
              <w:rPr>
                <w:sz w:val="20"/>
                <w:szCs w:val="20"/>
              </w:rPr>
            </w:pPr>
            <w:r>
              <w:rPr>
                <w:sz w:val="20"/>
                <w:szCs w:val="20"/>
              </w:rPr>
              <w:t>“If the corporation would undertake additional due diligence to determine whether the contract or any of its terms is truly in the best interest or if it would assign another director or officer to handle the negotiations, the contract is material and must be disclosed”</w:t>
            </w:r>
          </w:p>
        </w:tc>
      </w:tr>
    </w:tbl>
    <w:p w14:paraId="2380B2FD" w14:textId="0F8219FA" w:rsidR="00717F62" w:rsidRDefault="00717F62" w:rsidP="00CE68F3"/>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717F62" w:rsidRPr="00351C47" w14:paraId="45FB3896" w14:textId="77777777" w:rsidTr="00653C8E">
        <w:trPr>
          <w:trHeight w:val="171"/>
        </w:trPr>
        <w:tc>
          <w:tcPr>
            <w:tcW w:w="10804" w:type="dxa"/>
            <w:gridSpan w:val="2"/>
            <w:shd w:val="clear" w:color="auto" w:fill="F8ECF5"/>
          </w:tcPr>
          <w:p w14:paraId="5183BD1F" w14:textId="69379189" w:rsidR="00717F62" w:rsidRPr="00351C47" w:rsidRDefault="00351C47" w:rsidP="00653C8E">
            <w:pPr>
              <w:spacing w:after="0"/>
              <w:jc w:val="both"/>
              <w:rPr>
                <w:sz w:val="20"/>
                <w:szCs w:val="20"/>
              </w:rPr>
            </w:pPr>
            <w:r w:rsidRPr="00351C47">
              <w:rPr>
                <w:i/>
                <w:sz w:val="20"/>
                <w:szCs w:val="20"/>
              </w:rPr>
              <w:t xml:space="preserve">Sports Villa Resort, Inc (Re) </w:t>
            </w:r>
            <w:r w:rsidRPr="00351C47">
              <w:rPr>
                <w:sz w:val="20"/>
                <w:szCs w:val="20"/>
              </w:rPr>
              <w:t>2000 NFCA – competing director</w:t>
            </w:r>
            <w:r>
              <w:rPr>
                <w:sz w:val="20"/>
                <w:szCs w:val="20"/>
              </w:rPr>
              <w:t>s and taking business opportunities</w:t>
            </w:r>
          </w:p>
        </w:tc>
      </w:tr>
      <w:tr w:rsidR="00717F62" w14:paraId="066C40B8" w14:textId="77777777" w:rsidTr="00653C8E">
        <w:trPr>
          <w:trHeight w:val="375"/>
        </w:trPr>
        <w:tc>
          <w:tcPr>
            <w:tcW w:w="989" w:type="dxa"/>
            <w:shd w:val="clear" w:color="auto" w:fill="F2F2F2" w:themeFill="background1" w:themeFillShade="F2"/>
          </w:tcPr>
          <w:p w14:paraId="51B6A2AA" w14:textId="77777777" w:rsidR="00717F62" w:rsidRDefault="00717F62" w:rsidP="00653C8E">
            <w:pPr>
              <w:spacing w:after="0"/>
              <w:jc w:val="both"/>
              <w:rPr>
                <w:sz w:val="20"/>
                <w:szCs w:val="20"/>
              </w:rPr>
            </w:pPr>
            <w:r>
              <w:rPr>
                <w:sz w:val="20"/>
                <w:szCs w:val="20"/>
              </w:rPr>
              <w:t>Facts</w:t>
            </w:r>
          </w:p>
        </w:tc>
        <w:tc>
          <w:tcPr>
            <w:tcW w:w="9815" w:type="dxa"/>
          </w:tcPr>
          <w:p w14:paraId="668B3B3B" w14:textId="2B3A5A72" w:rsidR="00717F62" w:rsidRPr="00717F62" w:rsidRDefault="00351C47" w:rsidP="00653C8E">
            <w:pPr>
              <w:spacing w:after="0"/>
              <w:jc w:val="both"/>
              <w:rPr>
                <w:sz w:val="20"/>
                <w:szCs w:val="20"/>
              </w:rPr>
            </w:pPr>
            <w:r>
              <w:rPr>
                <w:sz w:val="20"/>
                <w:szCs w:val="20"/>
              </w:rPr>
              <w:t>Two directors sat on another company’s board of directors. P applied for breach of fiduciary duties to disqualify the two directors from sitting on their board as they had material interest in the other company.</w:t>
            </w:r>
          </w:p>
        </w:tc>
      </w:tr>
      <w:tr w:rsidR="00717F62" w14:paraId="654634C4" w14:textId="77777777" w:rsidTr="00653C8E">
        <w:trPr>
          <w:trHeight w:val="118"/>
        </w:trPr>
        <w:tc>
          <w:tcPr>
            <w:tcW w:w="989" w:type="dxa"/>
            <w:shd w:val="clear" w:color="auto" w:fill="F2F2F2" w:themeFill="background1" w:themeFillShade="F2"/>
          </w:tcPr>
          <w:p w14:paraId="01FB971C" w14:textId="77777777" w:rsidR="00717F62" w:rsidRDefault="00717F62" w:rsidP="00653C8E">
            <w:pPr>
              <w:spacing w:after="0"/>
              <w:ind w:left="-4"/>
              <w:jc w:val="both"/>
              <w:rPr>
                <w:sz w:val="20"/>
                <w:szCs w:val="20"/>
              </w:rPr>
            </w:pPr>
            <w:r>
              <w:rPr>
                <w:sz w:val="20"/>
                <w:szCs w:val="20"/>
              </w:rPr>
              <w:t>Holding</w:t>
            </w:r>
          </w:p>
        </w:tc>
        <w:tc>
          <w:tcPr>
            <w:tcW w:w="9815" w:type="dxa"/>
          </w:tcPr>
          <w:p w14:paraId="2BE0AC7E" w14:textId="7E73017E" w:rsidR="00717F62" w:rsidRPr="00351C47" w:rsidRDefault="00351C47" w:rsidP="00653C8E">
            <w:pPr>
              <w:spacing w:after="0"/>
              <w:ind w:left="-4"/>
              <w:jc w:val="both"/>
              <w:rPr>
                <w:sz w:val="20"/>
                <w:szCs w:val="20"/>
              </w:rPr>
            </w:pPr>
            <w:r>
              <w:rPr>
                <w:sz w:val="20"/>
                <w:szCs w:val="20"/>
              </w:rPr>
              <w:t>No breach – no agreement between directors that all future developments would be acquired by P. No competition between them. The business opportunity didn’t impact the financial or personnel situation of the second company (too far removed)</w:t>
            </w:r>
          </w:p>
        </w:tc>
      </w:tr>
      <w:tr w:rsidR="00717F62" w14:paraId="1F830E66" w14:textId="77777777" w:rsidTr="00653C8E">
        <w:trPr>
          <w:trHeight w:val="35"/>
        </w:trPr>
        <w:tc>
          <w:tcPr>
            <w:tcW w:w="989" w:type="dxa"/>
            <w:shd w:val="clear" w:color="auto" w:fill="F2F2F2" w:themeFill="background1" w:themeFillShade="F2"/>
          </w:tcPr>
          <w:p w14:paraId="51632FA0" w14:textId="77777777" w:rsidR="00717F62" w:rsidRDefault="00717F62" w:rsidP="00653C8E">
            <w:pPr>
              <w:spacing w:after="0"/>
              <w:ind w:left="-4"/>
              <w:jc w:val="both"/>
              <w:rPr>
                <w:sz w:val="20"/>
                <w:szCs w:val="20"/>
              </w:rPr>
            </w:pPr>
            <w:r>
              <w:rPr>
                <w:sz w:val="20"/>
                <w:szCs w:val="20"/>
              </w:rPr>
              <w:t>Ratio</w:t>
            </w:r>
          </w:p>
        </w:tc>
        <w:tc>
          <w:tcPr>
            <w:tcW w:w="9815" w:type="dxa"/>
          </w:tcPr>
          <w:p w14:paraId="5D1DC2BF" w14:textId="1D0D34DD" w:rsidR="00717F62" w:rsidRDefault="00351C47" w:rsidP="00653C8E">
            <w:pPr>
              <w:spacing w:after="0"/>
              <w:jc w:val="both"/>
              <w:rPr>
                <w:sz w:val="20"/>
                <w:szCs w:val="20"/>
              </w:rPr>
            </w:pPr>
            <w:r>
              <w:rPr>
                <w:sz w:val="20"/>
                <w:szCs w:val="20"/>
              </w:rPr>
              <w:t>Sitting on various board doesn’t necessarily make you a competing director (only if they’re direct competitors)</w:t>
            </w:r>
          </w:p>
          <w:p w14:paraId="1EB1BFF4" w14:textId="457A5592" w:rsidR="00351C47" w:rsidRPr="00351C47" w:rsidRDefault="00351C47" w:rsidP="00FE5A28">
            <w:pPr>
              <w:pStyle w:val="ListParagraph"/>
              <w:numPr>
                <w:ilvl w:val="0"/>
                <w:numId w:val="70"/>
              </w:numPr>
              <w:spacing w:after="0"/>
              <w:jc w:val="both"/>
              <w:rPr>
                <w:sz w:val="20"/>
                <w:szCs w:val="20"/>
              </w:rPr>
            </w:pPr>
            <w:r>
              <w:rPr>
                <w:sz w:val="20"/>
                <w:szCs w:val="20"/>
              </w:rPr>
              <w:t xml:space="preserve">P must show on the fact that they </w:t>
            </w:r>
            <w:proofErr w:type="gramStart"/>
            <w:r>
              <w:rPr>
                <w:sz w:val="20"/>
                <w:szCs w:val="20"/>
              </w:rPr>
              <w:t>competed with each other</w:t>
            </w:r>
            <w:proofErr w:type="gramEnd"/>
          </w:p>
          <w:p w14:paraId="6526E098" w14:textId="18BCE750" w:rsidR="00351C47" w:rsidRPr="00FE5D79" w:rsidRDefault="00351C47" w:rsidP="00653C8E">
            <w:pPr>
              <w:spacing w:after="0"/>
              <w:jc w:val="both"/>
              <w:rPr>
                <w:sz w:val="20"/>
                <w:szCs w:val="20"/>
              </w:rPr>
            </w:pPr>
            <w:r>
              <w:rPr>
                <w:sz w:val="20"/>
                <w:szCs w:val="20"/>
              </w:rPr>
              <w:t>Need more than just an assertion of unique proprietary material – can’t prevent directors from using generic materials/programs because it’s used by another company</w:t>
            </w:r>
          </w:p>
        </w:tc>
      </w:tr>
    </w:tbl>
    <w:p w14:paraId="0D2B4F09" w14:textId="27252CB0" w:rsidR="00717F62" w:rsidRDefault="00717F62" w:rsidP="00CE68F3"/>
    <w:p w14:paraId="58302C09" w14:textId="30CECB82" w:rsidR="00475C14" w:rsidRDefault="00475C14" w:rsidP="00475C14">
      <w:pPr>
        <w:pStyle w:val="Heading2"/>
      </w:pPr>
      <w:r>
        <w:t>Takeover Bids and Defensive Tactics by Management</w:t>
      </w:r>
    </w:p>
    <w:p w14:paraId="08620AB4" w14:textId="045ADF50" w:rsidR="00475C14" w:rsidRPr="00475C14" w:rsidRDefault="00475C14" w:rsidP="00FE5A28">
      <w:pPr>
        <w:pStyle w:val="ListParagraph"/>
        <w:numPr>
          <w:ilvl w:val="0"/>
          <w:numId w:val="70"/>
        </w:numPr>
        <w:jc w:val="both"/>
        <w:rPr>
          <w:sz w:val="20"/>
          <w:szCs w:val="20"/>
        </w:rPr>
      </w:pPr>
      <w:r w:rsidRPr="00475C14">
        <w:rPr>
          <w:sz w:val="20"/>
          <w:szCs w:val="20"/>
        </w:rPr>
        <w:t>Inherent problem with takeover: directors and officers like going to be replaced. Conflicted b/c they want to make the best deal for the company, but by the offer being accepted, their position in the company is likely over. Personal interest vs. company’s best interest.</w:t>
      </w: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717F62" w14:paraId="3CEB0BA1" w14:textId="77777777" w:rsidTr="00653C8E">
        <w:trPr>
          <w:trHeight w:val="171"/>
        </w:trPr>
        <w:tc>
          <w:tcPr>
            <w:tcW w:w="10804" w:type="dxa"/>
            <w:gridSpan w:val="2"/>
            <w:shd w:val="clear" w:color="auto" w:fill="F8ECF5"/>
          </w:tcPr>
          <w:p w14:paraId="2AFCBCFD" w14:textId="711CD674" w:rsidR="00717F62" w:rsidRPr="00475C14" w:rsidRDefault="00475C14" w:rsidP="00653C8E">
            <w:pPr>
              <w:spacing w:after="0"/>
              <w:jc w:val="both"/>
              <w:rPr>
                <w:sz w:val="20"/>
                <w:szCs w:val="20"/>
              </w:rPr>
            </w:pPr>
            <w:r>
              <w:rPr>
                <w:i/>
                <w:sz w:val="20"/>
                <w:szCs w:val="20"/>
              </w:rPr>
              <w:t xml:space="preserve">Maple Leaf Foods Inc et al v Schneider Corporation et al </w:t>
            </w:r>
            <w:r>
              <w:rPr>
                <w:sz w:val="20"/>
                <w:szCs w:val="20"/>
              </w:rPr>
              <w:t xml:space="preserve">(1998) </w:t>
            </w:r>
            <w:proofErr w:type="spellStart"/>
            <w:r>
              <w:rPr>
                <w:sz w:val="20"/>
                <w:szCs w:val="20"/>
              </w:rPr>
              <w:t>Ont</w:t>
            </w:r>
            <w:proofErr w:type="spellEnd"/>
          </w:p>
        </w:tc>
      </w:tr>
      <w:tr w:rsidR="00717F62" w14:paraId="70ED4F32" w14:textId="77777777" w:rsidTr="00653C8E">
        <w:trPr>
          <w:trHeight w:val="375"/>
        </w:trPr>
        <w:tc>
          <w:tcPr>
            <w:tcW w:w="989" w:type="dxa"/>
            <w:shd w:val="clear" w:color="auto" w:fill="F2F2F2" w:themeFill="background1" w:themeFillShade="F2"/>
          </w:tcPr>
          <w:p w14:paraId="2029F189" w14:textId="77777777" w:rsidR="00717F62" w:rsidRDefault="00717F62" w:rsidP="00653C8E">
            <w:pPr>
              <w:spacing w:after="0"/>
              <w:jc w:val="both"/>
              <w:rPr>
                <w:sz w:val="20"/>
                <w:szCs w:val="20"/>
              </w:rPr>
            </w:pPr>
            <w:r>
              <w:rPr>
                <w:sz w:val="20"/>
                <w:szCs w:val="20"/>
              </w:rPr>
              <w:t>Facts</w:t>
            </w:r>
          </w:p>
        </w:tc>
        <w:tc>
          <w:tcPr>
            <w:tcW w:w="9815" w:type="dxa"/>
          </w:tcPr>
          <w:p w14:paraId="0423EAA4" w14:textId="63BAF83C" w:rsidR="00717F62" w:rsidRPr="00717F62" w:rsidRDefault="009B0974" w:rsidP="00653C8E">
            <w:pPr>
              <w:spacing w:after="0"/>
              <w:jc w:val="both"/>
              <w:rPr>
                <w:sz w:val="20"/>
                <w:szCs w:val="20"/>
              </w:rPr>
            </w:pPr>
            <w:r>
              <w:rPr>
                <w:sz w:val="20"/>
                <w:szCs w:val="20"/>
              </w:rPr>
              <w:t>Maple Leaf Inc (competitor; P) wanted to do a hostile take-over attempt of Schneider Corp (Target; D</w:t>
            </w:r>
            <w:r w:rsidR="001B292C">
              <w:rPr>
                <w:sz w:val="20"/>
                <w:szCs w:val="20"/>
              </w:rPr>
              <w:t xml:space="preserve">; controlled by ‘The Family’). Schneider had a special committee of non-family directors to assess the situation, but the CEO </w:t>
            </w:r>
            <w:proofErr w:type="gramStart"/>
            <w:r w:rsidR="001B292C">
              <w:rPr>
                <w:sz w:val="20"/>
                <w:szCs w:val="20"/>
              </w:rPr>
              <w:t>was allowed to</w:t>
            </w:r>
            <w:proofErr w:type="gramEnd"/>
            <w:r w:rsidR="001B292C">
              <w:rPr>
                <w:sz w:val="20"/>
                <w:szCs w:val="20"/>
              </w:rPr>
              <w:t xml:space="preserve"> negotiate on Committee’s behalf. As part of their review, they did a market survey to see what best offer they could get (other company put in offer at that time)</w:t>
            </w:r>
          </w:p>
        </w:tc>
      </w:tr>
      <w:tr w:rsidR="00717F62" w14:paraId="58DE4980" w14:textId="77777777" w:rsidTr="00653C8E">
        <w:trPr>
          <w:trHeight w:val="118"/>
        </w:trPr>
        <w:tc>
          <w:tcPr>
            <w:tcW w:w="989" w:type="dxa"/>
            <w:shd w:val="clear" w:color="auto" w:fill="F2F2F2" w:themeFill="background1" w:themeFillShade="F2"/>
          </w:tcPr>
          <w:p w14:paraId="5B042527" w14:textId="77777777" w:rsidR="00717F62" w:rsidRDefault="00717F62" w:rsidP="00653C8E">
            <w:pPr>
              <w:spacing w:after="0"/>
              <w:ind w:left="-4"/>
              <w:jc w:val="both"/>
              <w:rPr>
                <w:sz w:val="20"/>
                <w:szCs w:val="20"/>
              </w:rPr>
            </w:pPr>
            <w:r>
              <w:rPr>
                <w:sz w:val="20"/>
                <w:szCs w:val="20"/>
              </w:rPr>
              <w:t>Holding</w:t>
            </w:r>
          </w:p>
        </w:tc>
        <w:tc>
          <w:tcPr>
            <w:tcW w:w="9815" w:type="dxa"/>
          </w:tcPr>
          <w:p w14:paraId="4EB235A0" w14:textId="77777777" w:rsidR="00717F62" w:rsidRDefault="001B292C" w:rsidP="00653C8E">
            <w:pPr>
              <w:spacing w:after="0"/>
              <w:ind w:left="-4"/>
              <w:jc w:val="both"/>
              <w:rPr>
                <w:sz w:val="20"/>
                <w:szCs w:val="20"/>
              </w:rPr>
            </w:pPr>
            <w:r>
              <w:rPr>
                <w:sz w:val="20"/>
                <w:szCs w:val="20"/>
              </w:rPr>
              <w:t>Special Committee and members acted in good faith and reasonably</w:t>
            </w:r>
          </w:p>
          <w:p w14:paraId="491229E6" w14:textId="26F2096F" w:rsidR="001B292C" w:rsidRPr="001B292C" w:rsidRDefault="001B292C" w:rsidP="001B292C">
            <w:pPr>
              <w:pStyle w:val="ListParagraph"/>
              <w:numPr>
                <w:ilvl w:val="0"/>
                <w:numId w:val="71"/>
              </w:numPr>
              <w:spacing w:after="0"/>
              <w:ind w:left="456"/>
              <w:jc w:val="both"/>
              <w:rPr>
                <w:sz w:val="20"/>
                <w:szCs w:val="20"/>
              </w:rPr>
            </w:pPr>
            <w:r>
              <w:rPr>
                <w:sz w:val="20"/>
                <w:szCs w:val="20"/>
              </w:rPr>
              <w:t>Informed** and reasonably decision and the directors aren’t agents of the shareholders</w:t>
            </w:r>
          </w:p>
        </w:tc>
      </w:tr>
      <w:tr w:rsidR="00717F62" w14:paraId="07461748" w14:textId="77777777" w:rsidTr="00653C8E">
        <w:trPr>
          <w:trHeight w:val="35"/>
        </w:trPr>
        <w:tc>
          <w:tcPr>
            <w:tcW w:w="989" w:type="dxa"/>
            <w:shd w:val="clear" w:color="auto" w:fill="F2F2F2" w:themeFill="background1" w:themeFillShade="F2"/>
          </w:tcPr>
          <w:p w14:paraId="62B69162" w14:textId="77777777" w:rsidR="00717F62" w:rsidRDefault="00717F62" w:rsidP="00653C8E">
            <w:pPr>
              <w:spacing w:after="0"/>
              <w:ind w:left="-4"/>
              <w:jc w:val="both"/>
              <w:rPr>
                <w:sz w:val="20"/>
                <w:szCs w:val="20"/>
              </w:rPr>
            </w:pPr>
            <w:r>
              <w:rPr>
                <w:sz w:val="20"/>
                <w:szCs w:val="20"/>
              </w:rPr>
              <w:t>Ratio</w:t>
            </w:r>
          </w:p>
        </w:tc>
        <w:tc>
          <w:tcPr>
            <w:tcW w:w="9815" w:type="dxa"/>
          </w:tcPr>
          <w:p w14:paraId="10F44D4C" w14:textId="5D9E6093" w:rsidR="00717F62" w:rsidRPr="00FE5D79" w:rsidRDefault="001B292C" w:rsidP="00653C8E">
            <w:pPr>
              <w:spacing w:after="0"/>
              <w:jc w:val="both"/>
              <w:rPr>
                <w:sz w:val="20"/>
                <w:szCs w:val="20"/>
              </w:rPr>
            </w:pPr>
            <w:proofErr w:type="gramStart"/>
            <w:r>
              <w:rPr>
                <w:sz w:val="20"/>
                <w:szCs w:val="20"/>
              </w:rPr>
              <w:t>Particular meaning</w:t>
            </w:r>
            <w:proofErr w:type="gramEnd"/>
            <w:r>
              <w:rPr>
                <w:sz w:val="20"/>
                <w:szCs w:val="20"/>
              </w:rPr>
              <w:t xml:space="preserve"> of fiduciary duties for officers and directors in a hostile takeover situation. Special committees are meant to isolate directors potentially in conflict of interest from breaching fiduciary duties. </w:t>
            </w:r>
            <w:proofErr w:type="gramStart"/>
            <w:r>
              <w:rPr>
                <w:sz w:val="20"/>
                <w:szCs w:val="20"/>
              </w:rPr>
              <w:t>As long as</w:t>
            </w:r>
            <w:proofErr w:type="gramEnd"/>
            <w:r>
              <w:rPr>
                <w:sz w:val="20"/>
                <w:szCs w:val="20"/>
              </w:rPr>
              <w:t xml:space="preserve"> such a committee is independent, the decision will be upheld</w:t>
            </w:r>
          </w:p>
        </w:tc>
      </w:tr>
    </w:tbl>
    <w:p w14:paraId="0D9F1531" w14:textId="566C72BE" w:rsidR="00717F62" w:rsidRDefault="00717F62" w:rsidP="00CE68F3"/>
    <w:p w14:paraId="197AC87B" w14:textId="1669C7EA" w:rsidR="001B292C" w:rsidRDefault="001B292C" w:rsidP="00CE68F3"/>
    <w:p w14:paraId="73271C71" w14:textId="3E7B2359" w:rsidR="001B292C" w:rsidRDefault="001B292C" w:rsidP="00CE68F3"/>
    <w:p w14:paraId="1507D065" w14:textId="67D27BF8" w:rsidR="001B292C" w:rsidRDefault="001B292C" w:rsidP="00CE68F3"/>
    <w:p w14:paraId="10EACBAA" w14:textId="1A93E1D2" w:rsidR="001B292C" w:rsidRDefault="001B292C" w:rsidP="00CE68F3"/>
    <w:p w14:paraId="364AFD72" w14:textId="75E9D52E" w:rsidR="001B292C" w:rsidRDefault="001B292C" w:rsidP="00CE68F3"/>
    <w:p w14:paraId="26A42C97" w14:textId="300D92C1" w:rsidR="001B292C" w:rsidRDefault="001B292C" w:rsidP="00CE68F3"/>
    <w:p w14:paraId="13C3CE4F" w14:textId="59CE5828" w:rsidR="00E57C26" w:rsidRDefault="00E57C26" w:rsidP="00CE68F3"/>
    <w:p w14:paraId="5C18DDDB" w14:textId="77777777" w:rsidR="00E57C26" w:rsidRDefault="00E57C26" w:rsidP="00CE68F3"/>
    <w:p w14:paraId="4D3BE3D5" w14:textId="2A351D4E" w:rsidR="001B292C" w:rsidRDefault="001B292C" w:rsidP="001B292C">
      <w:pPr>
        <w:pStyle w:val="Heading2"/>
      </w:pPr>
      <w:r>
        <w:t>Other Sources of Fiduciary Obligations</w:t>
      </w: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717F62" w14:paraId="5B110E15" w14:textId="77777777" w:rsidTr="00653C8E">
        <w:trPr>
          <w:trHeight w:val="171"/>
        </w:trPr>
        <w:tc>
          <w:tcPr>
            <w:tcW w:w="10804" w:type="dxa"/>
            <w:gridSpan w:val="2"/>
            <w:shd w:val="clear" w:color="auto" w:fill="F8ECF5"/>
          </w:tcPr>
          <w:p w14:paraId="3DDCCF7F" w14:textId="13262F9A" w:rsidR="00717F62" w:rsidRPr="00AC1D93" w:rsidRDefault="001B292C" w:rsidP="00653C8E">
            <w:pPr>
              <w:spacing w:after="0"/>
              <w:jc w:val="both"/>
              <w:rPr>
                <w:i/>
                <w:sz w:val="20"/>
                <w:szCs w:val="20"/>
              </w:rPr>
            </w:pPr>
            <w:r>
              <w:rPr>
                <w:i/>
                <w:sz w:val="20"/>
                <w:szCs w:val="20"/>
              </w:rPr>
              <w:t xml:space="preserve">Tongue v </w:t>
            </w:r>
            <w:proofErr w:type="spellStart"/>
            <w:r>
              <w:rPr>
                <w:i/>
                <w:sz w:val="20"/>
                <w:szCs w:val="20"/>
              </w:rPr>
              <w:t>Vencap</w:t>
            </w:r>
            <w:proofErr w:type="spellEnd"/>
          </w:p>
        </w:tc>
      </w:tr>
      <w:tr w:rsidR="00717F62" w14:paraId="488721D4" w14:textId="77777777" w:rsidTr="00653C8E">
        <w:trPr>
          <w:trHeight w:val="375"/>
        </w:trPr>
        <w:tc>
          <w:tcPr>
            <w:tcW w:w="989" w:type="dxa"/>
            <w:shd w:val="clear" w:color="auto" w:fill="F2F2F2" w:themeFill="background1" w:themeFillShade="F2"/>
          </w:tcPr>
          <w:p w14:paraId="38561864" w14:textId="77777777" w:rsidR="00717F62" w:rsidRDefault="00717F62" w:rsidP="00653C8E">
            <w:pPr>
              <w:spacing w:after="0"/>
              <w:jc w:val="both"/>
              <w:rPr>
                <w:sz w:val="20"/>
                <w:szCs w:val="20"/>
              </w:rPr>
            </w:pPr>
            <w:r>
              <w:rPr>
                <w:sz w:val="20"/>
                <w:szCs w:val="20"/>
              </w:rPr>
              <w:t>Facts</w:t>
            </w:r>
          </w:p>
        </w:tc>
        <w:tc>
          <w:tcPr>
            <w:tcW w:w="9815" w:type="dxa"/>
          </w:tcPr>
          <w:p w14:paraId="59F28938" w14:textId="71123BF9" w:rsidR="00717F62" w:rsidRPr="00717F62" w:rsidRDefault="001B292C" w:rsidP="00653C8E">
            <w:pPr>
              <w:spacing w:after="0"/>
              <w:jc w:val="both"/>
              <w:rPr>
                <w:sz w:val="20"/>
                <w:szCs w:val="20"/>
              </w:rPr>
            </w:pPr>
            <w:r>
              <w:rPr>
                <w:sz w:val="20"/>
                <w:szCs w:val="20"/>
              </w:rPr>
              <w:t xml:space="preserve">Directors/shareholders and directors/non-shareholders are Ds. Negotiating w/ potential buyer </w:t>
            </w:r>
            <w:proofErr w:type="spellStart"/>
            <w:r>
              <w:rPr>
                <w:sz w:val="20"/>
                <w:szCs w:val="20"/>
              </w:rPr>
              <w:t>Vencap</w:t>
            </w:r>
            <w:proofErr w:type="spellEnd"/>
            <w:r>
              <w:rPr>
                <w:sz w:val="20"/>
                <w:szCs w:val="20"/>
              </w:rPr>
              <w:t xml:space="preserve"> (intermediary; D). Bought minority shares for 60 cents/share and then turned around and sold it to the buyers for $2.16. Minority shareholders screwed. P (minority shareholders) claimed breach of fiduciary duty, D denies having duty to Ps</w:t>
            </w:r>
          </w:p>
        </w:tc>
      </w:tr>
      <w:tr w:rsidR="00717F62" w14:paraId="53F62673" w14:textId="77777777" w:rsidTr="00653C8E">
        <w:trPr>
          <w:trHeight w:val="118"/>
        </w:trPr>
        <w:tc>
          <w:tcPr>
            <w:tcW w:w="989" w:type="dxa"/>
            <w:shd w:val="clear" w:color="auto" w:fill="F2F2F2" w:themeFill="background1" w:themeFillShade="F2"/>
          </w:tcPr>
          <w:p w14:paraId="03299EDB" w14:textId="77777777" w:rsidR="00717F62" w:rsidRDefault="00717F62" w:rsidP="00653C8E">
            <w:pPr>
              <w:spacing w:after="0"/>
              <w:ind w:left="-4"/>
              <w:jc w:val="both"/>
              <w:rPr>
                <w:sz w:val="20"/>
                <w:szCs w:val="20"/>
              </w:rPr>
            </w:pPr>
            <w:r>
              <w:rPr>
                <w:sz w:val="20"/>
                <w:szCs w:val="20"/>
              </w:rPr>
              <w:t>Holding</w:t>
            </w:r>
          </w:p>
        </w:tc>
        <w:tc>
          <w:tcPr>
            <w:tcW w:w="9815" w:type="dxa"/>
          </w:tcPr>
          <w:p w14:paraId="6EBFED0E" w14:textId="35A07D90" w:rsidR="00717F62" w:rsidRPr="001B292C" w:rsidRDefault="001B292C" w:rsidP="00653C8E">
            <w:pPr>
              <w:spacing w:after="0"/>
              <w:ind w:left="-4"/>
              <w:jc w:val="both"/>
              <w:rPr>
                <w:sz w:val="20"/>
                <w:szCs w:val="20"/>
              </w:rPr>
            </w:pPr>
            <w:r>
              <w:rPr>
                <w:sz w:val="20"/>
                <w:szCs w:val="20"/>
              </w:rPr>
              <w:t>The directors breached their fiduciary obligations to the shareholders</w:t>
            </w:r>
          </w:p>
        </w:tc>
      </w:tr>
      <w:tr w:rsidR="00717F62" w14:paraId="719B8370" w14:textId="77777777" w:rsidTr="00653C8E">
        <w:trPr>
          <w:trHeight w:val="35"/>
        </w:trPr>
        <w:tc>
          <w:tcPr>
            <w:tcW w:w="989" w:type="dxa"/>
            <w:shd w:val="clear" w:color="auto" w:fill="F2F2F2" w:themeFill="background1" w:themeFillShade="F2"/>
          </w:tcPr>
          <w:p w14:paraId="252DFDFE" w14:textId="77777777" w:rsidR="00717F62" w:rsidRDefault="00717F62" w:rsidP="00653C8E">
            <w:pPr>
              <w:spacing w:after="0"/>
              <w:ind w:left="-4"/>
              <w:jc w:val="both"/>
              <w:rPr>
                <w:sz w:val="20"/>
                <w:szCs w:val="20"/>
              </w:rPr>
            </w:pPr>
            <w:r>
              <w:rPr>
                <w:sz w:val="20"/>
                <w:szCs w:val="20"/>
              </w:rPr>
              <w:t>Ratio</w:t>
            </w:r>
          </w:p>
        </w:tc>
        <w:tc>
          <w:tcPr>
            <w:tcW w:w="9815" w:type="dxa"/>
          </w:tcPr>
          <w:p w14:paraId="1C8A21C7" w14:textId="77777777" w:rsidR="00717F62" w:rsidRDefault="001B292C" w:rsidP="00653C8E">
            <w:pPr>
              <w:spacing w:after="0"/>
              <w:jc w:val="both"/>
              <w:rPr>
                <w:sz w:val="20"/>
                <w:szCs w:val="20"/>
              </w:rPr>
            </w:pPr>
            <w:r>
              <w:rPr>
                <w:sz w:val="20"/>
                <w:szCs w:val="20"/>
              </w:rPr>
              <w:t>Directors’ fiduciary duties to shareholders can arise where:</w:t>
            </w:r>
          </w:p>
          <w:p w14:paraId="4CA053BA" w14:textId="77777777" w:rsidR="001B292C" w:rsidRDefault="001B292C" w:rsidP="001B292C">
            <w:pPr>
              <w:pStyle w:val="ListParagraph"/>
              <w:numPr>
                <w:ilvl w:val="0"/>
                <w:numId w:val="72"/>
              </w:numPr>
              <w:spacing w:after="0"/>
              <w:jc w:val="both"/>
              <w:rPr>
                <w:sz w:val="20"/>
                <w:szCs w:val="20"/>
              </w:rPr>
            </w:pPr>
            <w:r>
              <w:rPr>
                <w:sz w:val="20"/>
                <w:szCs w:val="20"/>
              </w:rPr>
              <w:t>The directors act outside of ordinary duties</w:t>
            </w:r>
          </w:p>
          <w:p w14:paraId="5DE2A93C" w14:textId="77777777" w:rsidR="001B292C" w:rsidRDefault="001B292C" w:rsidP="001B292C">
            <w:pPr>
              <w:pStyle w:val="ListParagraph"/>
              <w:numPr>
                <w:ilvl w:val="0"/>
                <w:numId w:val="72"/>
              </w:numPr>
              <w:spacing w:after="0"/>
              <w:jc w:val="both"/>
              <w:rPr>
                <w:sz w:val="20"/>
                <w:szCs w:val="20"/>
              </w:rPr>
            </w:pPr>
            <w:r>
              <w:rPr>
                <w:sz w:val="20"/>
                <w:szCs w:val="20"/>
              </w:rPr>
              <w:t>Directors purchase shares from shareholder (this case – they were indirectly buying shares)</w:t>
            </w:r>
          </w:p>
          <w:p w14:paraId="2853AEBF" w14:textId="77777777" w:rsidR="001B292C" w:rsidRDefault="001B292C" w:rsidP="001B292C">
            <w:pPr>
              <w:pStyle w:val="ListParagraph"/>
              <w:numPr>
                <w:ilvl w:val="0"/>
                <w:numId w:val="72"/>
              </w:numPr>
              <w:spacing w:after="0"/>
              <w:jc w:val="both"/>
              <w:rPr>
                <w:sz w:val="20"/>
                <w:szCs w:val="20"/>
              </w:rPr>
            </w:pPr>
            <w:r>
              <w:rPr>
                <w:sz w:val="20"/>
                <w:szCs w:val="20"/>
              </w:rPr>
              <w:t>Other grounds – look at relationship and whether, based on the facts, there should be a fiduciary obligation</w:t>
            </w:r>
          </w:p>
          <w:p w14:paraId="64C43685" w14:textId="77777777" w:rsidR="001B292C" w:rsidRDefault="001B292C" w:rsidP="001B292C">
            <w:pPr>
              <w:spacing w:after="0"/>
              <w:jc w:val="both"/>
              <w:rPr>
                <w:sz w:val="20"/>
                <w:szCs w:val="20"/>
              </w:rPr>
            </w:pPr>
            <w:r>
              <w:rPr>
                <w:sz w:val="20"/>
                <w:szCs w:val="20"/>
              </w:rPr>
              <w:t xml:space="preserve">To argue duty </w:t>
            </w:r>
            <w:r w:rsidRPr="001B292C">
              <w:rPr>
                <w:sz w:val="20"/>
                <w:szCs w:val="20"/>
              </w:rPr>
              <w:sym w:font="Wingdings" w:char="F0E0"/>
            </w:r>
            <w:r>
              <w:rPr>
                <w:sz w:val="20"/>
                <w:szCs w:val="20"/>
              </w:rPr>
              <w:t xml:space="preserve"> s.122(1)(a) or this case</w:t>
            </w:r>
          </w:p>
          <w:p w14:paraId="5BD3697C" w14:textId="77777777" w:rsidR="001B292C" w:rsidRDefault="001B292C" w:rsidP="001B292C">
            <w:pPr>
              <w:pStyle w:val="ListParagraph"/>
              <w:numPr>
                <w:ilvl w:val="0"/>
                <w:numId w:val="71"/>
              </w:numPr>
              <w:spacing w:after="0"/>
              <w:jc w:val="both"/>
              <w:rPr>
                <w:sz w:val="20"/>
                <w:szCs w:val="20"/>
              </w:rPr>
            </w:pPr>
            <w:r>
              <w:rPr>
                <w:sz w:val="20"/>
                <w:szCs w:val="20"/>
              </w:rPr>
              <w:t>Mere presence of director-shareholder relationship doesn’t prevent fiduciary relationship – look to circumstances</w:t>
            </w:r>
          </w:p>
          <w:p w14:paraId="7075C88C" w14:textId="5B83635F" w:rsidR="001B292C" w:rsidRPr="001B292C" w:rsidRDefault="001B292C" w:rsidP="001B292C">
            <w:pPr>
              <w:pStyle w:val="ListParagraph"/>
              <w:numPr>
                <w:ilvl w:val="0"/>
                <w:numId w:val="71"/>
              </w:numPr>
              <w:spacing w:after="0"/>
              <w:jc w:val="both"/>
              <w:rPr>
                <w:sz w:val="20"/>
                <w:szCs w:val="20"/>
              </w:rPr>
            </w:pPr>
            <w:r>
              <w:rPr>
                <w:sz w:val="20"/>
                <w:szCs w:val="20"/>
              </w:rPr>
              <w:t>No general fiduciary duty between director and shareholders simply because of that relationship. Something more must be present before a fiduciary duty</w:t>
            </w:r>
          </w:p>
        </w:tc>
      </w:tr>
    </w:tbl>
    <w:p w14:paraId="0E8921A7" w14:textId="5A8818E3" w:rsidR="00717F62" w:rsidRDefault="00717F62" w:rsidP="001B292C">
      <w:pPr>
        <w:spacing w:after="0"/>
      </w:pPr>
    </w:p>
    <w:p w14:paraId="322FB374" w14:textId="6876D6FD" w:rsidR="001B292C" w:rsidRDefault="001B292C" w:rsidP="001B292C">
      <w:pPr>
        <w:spacing w:after="0"/>
      </w:pPr>
      <w:bookmarkStart w:id="9" w:name="_Hlk531540998"/>
      <w:r>
        <w:t>Note (p. 290): shareholders ratification re breach of fiduciary duty</w:t>
      </w:r>
      <w:r w:rsidR="00DE6C18">
        <w:t>***</w:t>
      </w:r>
    </w:p>
    <w:p w14:paraId="6E3422D9" w14:textId="41A6D539" w:rsidR="001B292C" w:rsidRDefault="001B292C" w:rsidP="001B292C">
      <w:pPr>
        <w:spacing w:after="0"/>
        <w:jc w:val="both"/>
      </w:pPr>
      <w:r>
        <w:rPr>
          <w:i/>
        </w:rPr>
        <w:t>CBCA</w:t>
      </w:r>
      <w:r>
        <w:t xml:space="preserve"> &amp; </w:t>
      </w:r>
      <w:r>
        <w:rPr>
          <w:i/>
        </w:rPr>
        <w:t>ABCA</w:t>
      </w:r>
      <w:r>
        <w:t xml:space="preserve"> reduced scope of fiduciary duty except in self-dealing transactions (1 exception). No other way for shareholders to protect directors against duties. </w:t>
      </w:r>
      <w:r w:rsidR="00DE6C18">
        <w:t>All requirements under s.120 must be satisfied</w:t>
      </w:r>
    </w:p>
    <w:bookmarkEnd w:id="9"/>
    <w:p w14:paraId="384ECE2A" w14:textId="4247EEA9" w:rsidR="001F5B35" w:rsidRDefault="001F5B35" w:rsidP="001B292C">
      <w:pPr>
        <w:spacing w:after="0"/>
        <w:jc w:val="both"/>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8"/>
      </w:tblGrid>
      <w:tr w:rsidR="001F5B35" w14:paraId="6F707E46" w14:textId="77777777" w:rsidTr="001F5B35">
        <w:trPr>
          <w:trHeight w:val="40"/>
        </w:trPr>
        <w:tc>
          <w:tcPr>
            <w:tcW w:w="10838" w:type="dxa"/>
            <w:tcBorders>
              <w:bottom w:val="single" w:sz="4" w:space="0" w:color="auto"/>
            </w:tcBorders>
            <w:shd w:val="clear" w:color="auto" w:fill="DEEAF6" w:themeFill="accent5" w:themeFillTint="33"/>
          </w:tcPr>
          <w:p w14:paraId="1F072057" w14:textId="7245A533" w:rsidR="001F5B35" w:rsidRDefault="001F5B35" w:rsidP="001F5B35">
            <w:pPr>
              <w:pStyle w:val="Heading1"/>
              <w:spacing w:before="0"/>
            </w:pPr>
            <w:r>
              <w:t>Directors’ and Officers’ Liability in Tort to Third Parties (page 132)</w:t>
            </w:r>
          </w:p>
        </w:tc>
      </w:tr>
    </w:tbl>
    <w:p w14:paraId="2E70E913" w14:textId="3DB80708" w:rsidR="001B292C" w:rsidRDefault="001B292C" w:rsidP="001B292C">
      <w:pPr>
        <w:spacing w:after="0"/>
      </w:pPr>
    </w:p>
    <w:tbl>
      <w:tblPr>
        <w:tblpPr w:leftFromText="180" w:rightFromText="180" w:vertAnchor="text" w:tblpX="-8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8"/>
      </w:tblGrid>
      <w:tr w:rsidR="001F5B35" w14:paraId="735CD547" w14:textId="77777777" w:rsidTr="001F5B35">
        <w:trPr>
          <w:trHeight w:val="413"/>
        </w:trPr>
        <w:tc>
          <w:tcPr>
            <w:tcW w:w="5468" w:type="dxa"/>
            <w:tcBorders>
              <w:bottom w:val="single" w:sz="4" w:space="0" w:color="auto"/>
            </w:tcBorders>
            <w:shd w:val="clear" w:color="auto" w:fill="F2F2F2" w:themeFill="background1" w:themeFillShade="F2"/>
          </w:tcPr>
          <w:p w14:paraId="78125BE8" w14:textId="09DE74BE" w:rsidR="001F5B35" w:rsidRDefault="001F5B35" w:rsidP="001F5B35">
            <w:pPr>
              <w:pStyle w:val="Heading2"/>
            </w:pPr>
            <w:r>
              <w:t xml:space="preserve">Negligence </w:t>
            </w:r>
          </w:p>
        </w:tc>
      </w:tr>
    </w:tbl>
    <w:p w14:paraId="42D2E7C7" w14:textId="1A629EB9" w:rsidR="001F5B35" w:rsidRDefault="001F5B35" w:rsidP="001F5B35"/>
    <w:p w14:paraId="546FF00E" w14:textId="6559228C" w:rsidR="001F5B35" w:rsidRDefault="001F5B35" w:rsidP="001F5B35">
      <w:pPr>
        <w:spacing w:after="0"/>
      </w:pPr>
    </w:p>
    <w:p w14:paraId="278F506B" w14:textId="4FB64042" w:rsidR="001F5B35" w:rsidRPr="001F5B35" w:rsidRDefault="001F5B35" w:rsidP="001F5B35">
      <w:pPr>
        <w:spacing w:after="0"/>
        <w:rPr>
          <w:sz w:val="20"/>
          <w:szCs w:val="20"/>
        </w:rPr>
      </w:pPr>
      <w:bookmarkStart w:id="10" w:name="_Hlk531541556"/>
      <w:r w:rsidRPr="001F5B35">
        <w:rPr>
          <w:sz w:val="20"/>
          <w:szCs w:val="20"/>
        </w:rPr>
        <w:t>2 lines of authority (ONCA): Directors will most likely be held liable for intentional torts (fraud, inducing breach of contract, etc.)</w:t>
      </w:r>
    </w:p>
    <w:tbl>
      <w:tblPr>
        <w:tblW w:w="1076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5"/>
        <w:gridCol w:w="5904"/>
      </w:tblGrid>
      <w:tr w:rsidR="001F5B35" w14:paraId="5B81EC98" w14:textId="77777777" w:rsidTr="00931FB4">
        <w:trPr>
          <w:trHeight w:val="989"/>
        </w:trPr>
        <w:tc>
          <w:tcPr>
            <w:tcW w:w="4865" w:type="dxa"/>
          </w:tcPr>
          <w:p w14:paraId="4898163A" w14:textId="77777777" w:rsidR="001F5B35" w:rsidRPr="00970D37" w:rsidRDefault="001F5B35" w:rsidP="00931FB4">
            <w:pPr>
              <w:spacing w:after="0"/>
              <w:rPr>
                <w:b/>
                <w:i/>
                <w:sz w:val="20"/>
                <w:szCs w:val="20"/>
              </w:rPr>
            </w:pPr>
            <w:bookmarkStart w:id="11" w:name="_Hlk531541567"/>
            <w:bookmarkEnd w:id="10"/>
            <w:r w:rsidRPr="00970D37">
              <w:rPr>
                <w:b/>
                <w:i/>
                <w:sz w:val="20"/>
                <w:szCs w:val="20"/>
              </w:rPr>
              <w:t xml:space="preserve">Scotia McLeod </w:t>
            </w:r>
            <w:r w:rsidRPr="00970D37">
              <w:rPr>
                <w:b/>
                <w:i/>
                <w:sz w:val="20"/>
                <w:szCs w:val="20"/>
              </w:rPr>
              <w:sym w:font="Wingdings" w:char="F0E0"/>
            </w:r>
          </w:p>
          <w:p w14:paraId="7B5ACD5C" w14:textId="77777777" w:rsidR="001F5B35" w:rsidRDefault="001F5B35" w:rsidP="00931FB4">
            <w:pPr>
              <w:spacing w:after="0"/>
              <w:rPr>
                <w:sz w:val="20"/>
                <w:szCs w:val="20"/>
              </w:rPr>
            </w:pPr>
            <w:r w:rsidRPr="008C559D">
              <w:rPr>
                <w:sz w:val="20"/>
                <w:szCs w:val="20"/>
              </w:rPr>
              <w:t>liability is rare absent fraud, dishonesty or want of authority</w:t>
            </w:r>
          </w:p>
          <w:p w14:paraId="0D998E88" w14:textId="3A2AB211" w:rsidR="00CA41B8" w:rsidRDefault="00CA41B8" w:rsidP="00931FB4">
            <w:pPr>
              <w:spacing w:after="0"/>
              <w:rPr>
                <w:sz w:val="20"/>
                <w:szCs w:val="20"/>
              </w:rPr>
            </w:pPr>
            <w:r>
              <w:rPr>
                <w:sz w:val="20"/>
                <w:szCs w:val="20"/>
              </w:rPr>
              <w:t>High threshold</w:t>
            </w:r>
          </w:p>
        </w:tc>
        <w:tc>
          <w:tcPr>
            <w:tcW w:w="5904" w:type="dxa"/>
          </w:tcPr>
          <w:p w14:paraId="56FDBA9E" w14:textId="77777777" w:rsidR="001F5B35" w:rsidRPr="00970D37" w:rsidRDefault="001F5B35" w:rsidP="00931FB4">
            <w:pPr>
              <w:spacing w:after="0"/>
              <w:rPr>
                <w:b/>
                <w:i/>
                <w:sz w:val="20"/>
                <w:szCs w:val="20"/>
              </w:rPr>
            </w:pPr>
            <w:r w:rsidRPr="00970D37">
              <w:rPr>
                <w:b/>
                <w:i/>
                <w:sz w:val="20"/>
                <w:szCs w:val="20"/>
              </w:rPr>
              <w:t xml:space="preserve">ADGA </w:t>
            </w:r>
            <w:r w:rsidRPr="00970D37">
              <w:rPr>
                <w:b/>
                <w:i/>
                <w:sz w:val="20"/>
                <w:szCs w:val="20"/>
              </w:rPr>
              <w:sym w:font="Wingdings" w:char="F0E0"/>
            </w:r>
          </w:p>
          <w:p w14:paraId="5EED169D" w14:textId="77777777" w:rsidR="001F5B35" w:rsidRDefault="001F5B35" w:rsidP="00931FB4">
            <w:pPr>
              <w:spacing w:after="0"/>
              <w:rPr>
                <w:sz w:val="20"/>
                <w:szCs w:val="20"/>
              </w:rPr>
            </w:pPr>
            <w:r>
              <w:rPr>
                <w:sz w:val="20"/>
                <w:szCs w:val="20"/>
              </w:rPr>
              <w:t>Liability is common</w:t>
            </w:r>
          </w:p>
          <w:p w14:paraId="48896F5C" w14:textId="77777777" w:rsidR="001F5B35" w:rsidRPr="005472EC" w:rsidRDefault="001F5B35" w:rsidP="00931FB4">
            <w:pPr>
              <w:spacing w:after="0"/>
              <w:rPr>
                <w:sz w:val="20"/>
                <w:szCs w:val="20"/>
              </w:rPr>
            </w:pPr>
            <w:r>
              <w:rPr>
                <w:sz w:val="20"/>
                <w:szCs w:val="20"/>
              </w:rPr>
              <w:t xml:space="preserve">Only exception: when tort alleged is inducing breach of contract and the defense of </w:t>
            </w:r>
            <w:r>
              <w:rPr>
                <w:i/>
                <w:sz w:val="20"/>
                <w:szCs w:val="20"/>
              </w:rPr>
              <w:t>Said v Butt</w:t>
            </w:r>
            <w:r>
              <w:rPr>
                <w:sz w:val="20"/>
                <w:szCs w:val="20"/>
              </w:rPr>
              <w:t xml:space="preserve"> applies (only if D is party to contract)</w:t>
            </w:r>
          </w:p>
        </w:tc>
      </w:tr>
      <w:tr w:rsidR="001F5B35" w14:paraId="02F4B0F1" w14:textId="77777777" w:rsidTr="00CA41B8">
        <w:trPr>
          <w:trHeight w:val="776"/>
        </w:trPr>
        <w:tc>
          <w:tcPr>
            <w:tcW w:w="4865" w:type="dxa"/>
          </w:tcPr>
          <w:p w14:paraId="225E6AB2" w14:textId="77777777" w:rsidR="001F5B35" w:rsidRPr="008C559D" w:rsidRDefault="001F5B35" w:rsidP="00485C7F">
            <w:pPr>
              <w:pStyle w:val="ListParagraph"/>
              <w:numPr>
                <w:ilvl w:val="0"/>
                <w:numId w:val="73"/>
              </w:numPr>
              <w:spacing w:after="0"/>
              <w:jc w:val="both"/>
              <w:rPr>
                <w:sz w:val="20"/>
                <w:szCs w:val="20"/>
              </w:rPr>
            </w:pPr>
            <w:r w:rsidRPr="008C559D">
              <w:rPr>
                <w:sz w:val="20"/>
                <w:szCs w:val="20"/>
              </w:rPr>
              <w:t>Broad shield of protection.</w:t>
            </w:r>
          </w:p>
          <w:p w14:paraId="59A4DE41" w14:textId="2B52A301" w:rsidR="00CA41B8" w:rsidRPr="00CA41B8" w:rsidRDefault="001F5B35" w:rsidP="00485C7F">
            <w:pPr>
              <w:pStyle w:val="ListParagraph"/>
              <w:numPr>
                <w:ilvl w:val="0"/>
                <w:numId w:val="73"/>
              </w:numPr>
              <w:spacing w:after="0"/>
              <w:jc w:val="both"/>
              <w:rPr>
                <w:sz w:val="20"/>
                <w:szCs w:val="20"/>
              </w:rPr>
            </w:pPr>
            <w:r w:rsidRPr="008C559D">
              <w:rPr>
                <w:sz w:val="20"/>
                <w:szCs w:val="20"/>
              </w:rPr>
              <w:t xml:space="preserve">Followed in AB in </w:t>
            </w:r>
            <w:proofErr w:type="spellStart"/>
            <w:r w:rsidRPr="008C559D">
              <w:rPr>
                <w:i/>
                <w:sz w:val="20"/>
                <w:szCs w:val="20"/>
              </w:rPr>
              <w:t>Blacklaws</w:t>
            </w:r>
            <w:proofErr w:type="spellEnd"/>
            <w:r w:rsidRPr="008C559D">
              <w:rPr>
                <w:sz w:val="20"/>
                <w:szCs w:val="20"/>
              </w:rPr>
              <w:t xml:space="preserve"> and </w:t>
            </w:r>
            <w:r w:rsidRPr="008C559D">
              <w:rPr>
                <w:i/>
                <w:sz w:val="20"/>
                <w:szCs w:val="20"/>
              </w:rPr>
              <w:t>Hogarth</w:t>
            </w:r>
          </w:p>
          <w:p w14:paraId="1BDFF8C1" w14:textId="77777777" w:rsidR="001F5B35" w:rsidRDefault="001F5B35" w:rsidP="00931FB4">
            <w:pPr>
              <w:spacing w:after="0"/>
              <w:rPr>
                <w:sz w:val="20"/>
                <w:szCs w:val="20"/>
              </w:rPr>
            </w:pPr>
          </w:p>
        </w:tc>
        <w:tc>
          <w:tcPr>
            <w:tcW w:w="5904" w:type="dxa"/>
          </w:tcPr>
          <w:p w14:paraId="7A56C9CB" w14:textId="77777777" w:rsidR="001F5B35" w:rsidRPr="008C559D" w:rsidRDefault="001F5B35" w:rsidP="00485C7F">
            <w:pPr>
              <w:pStyle w:val="ListParagraph"/>
              <w:numPr>
                <w:ilvl w:val="0"/>
                <w:numId w:val="74"/>
              </w:numPr>
              <w:spacing w:after="0"/>
              <w:jc w:val="both"/>
              <w:rPr>
                <w:sz w:val="20"/>
                <w:szCs w:val="20"/>
              </w:rPr>
            </w:pPr>
            <w:r w:rsidRPr="008C559D">
              <w:rPr>
                <w:sz w:val="20"/>
                <w:szCs w:val="20"/>
              </w:rPr>
              <w:t>Narrow shield of protection</w:t>
            </w:r>
          </w:p>
          <w:p w14:paraId="6E886E19" w14:textId="77777777" w:rsidR="001F5B35" w:rsidRPr="005472EC" w:rsidRDefault="001F5B35" w:rsidP="00485C7F">
            <w:pPr>
              <w:pStyle w:val="ListParagraph"/>
              <w:numPr>
                <w:ilvl w:val="0"/>
                <w:numId w:val="74"/>
              </w:numPr>
              <w:spacing w:after="0"/>
              <w:jc w:val="both"/>
              <w:rPr>
                <w:sz w:val="20"/>
                <w:szCs w:val="20"/>
              </w:rPr>
            </w:pPr>
            <w:r w:rsidRPr="008C559D">
              <w:rPr>
                <w:sz w:val="20"/>
                <w:szCs w:val="20"/>
              </w:rPr>
              <w:t xml:space="preserve">Liable even if director acting </w:t>
            </w:r>
            <w:r w:rsidRPr="008C559D">
              <w:rPr>
                <w:i/>
                <w:sz w:val="20"/>
                <w:szCs w:val="20"/>
              </w:rPr>
              <w:t>bona fide</w:t>
            </w:r>
            <w:r w:rsidRPr="008C559D">
              <w:rPr>
                <w:sz w:val="20"/>
                <w:szCs w:val="20"/>
              </w:rPr>
              <w:t xml:space="preserve"> in best interests of corporation </w:t>
            </w:r>
          </w:p>
        </w:tc>
      </w:tr>
      <w:tr w:rsidR="001F5B35" w14:paraId="0453AA69" w14:textId="77777777" w:rsidTr="00931FB4">
        <w:trPr>
          <w:trHeight w:val="35"/>
        </w:trPr>
        <w:tc>
          <w:tcPr>
            <w:tcW w:w="10769" w:type="dxa"/>
            <w:gridSpan w:val="2"/>
          </w:tcPr>
          <w:p w14:paraId="0034CAC5" w14:textId="77777777" w:rsidR="001F5B35" w:rsidRPr="005472EC" w:rsidRDefault="001F5B35" w:rsidP="00931FB4">
            <w:pPr>
              <w:spacing w:after="0"/>
              <w:jc w:val="both"/>
              <w:rPr>
                <w:sz w:val="20"/>
                <w:szCs w:val="20"/>
              </w:rPr>
            </w:pPr>
            <w:r w:rsidRPr="008C559D">
              <w:rPr>
                <w:sz w:val="20"/>
                <w:szCs w:val="20"/>
              </w:rPr>
              <w:t xml:space="preserve">**Fraud covered by both tests; negligence is generally only caught by the </w:t>
            </w:r>
            <w:r w:rsidRPr="008C559D">
              <w:rPr>
                <w:i/>
                <w:sz w:val="20"/>
                <w:szCs w:val="20"/>
              </w:rPr>
              <w:t xml:space="preserve">ADGA </w:t>
            </w:r>
            <w:r w:rsidRPr="008C559D">
              <w:rPr>
                <w:sz w:val="20"/>
                <w:szCs w:val="20"/>
              </w:rPr>
              <w:t>test</w:t>
            </w:r>
          </w:p>
        </w:tc>
      </w:tr>
      <w:bookmarkEnd w:id="11"/>
    </w:tbl>
    <w:p w14:paraId="3E73A9CE" w14:textId="77777777" w:rsidR="002C5D88" w:rsidRDefault="002C5D88" w:rsidP="001F5B35">
      <w:pPr>
        <w:spacing w:after="0"/>
      </w:pPr>
    </w:p>
    <w:p w14:paraId="7C3A7ACA" w14:textId="0F334F3E" w:rsidR="001F5B35" w:rsidRDefault="001F5B35" w:rsidP="001F5B35">
      <w:pPr>
        <w:spacing w:after="0"/>
      </w:pPr>
      <w:r>
        <w:t>ABCA:</w:t>
      </w:r>
    </w:p>
    <w:tbl>
      <w:tblPr>
        <w:tblW w:w="1076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5"/>
        <w:gridCol w:w="5904"/>
      </w:tblGrid>
      <w:tr w:rsidR="001F5B35" w14:paraId="0949097F" w14:textId="77777777" w:rsidTr="00931FB4">
        <w:trPr>
          <w:trHeight w:val="989"/>
        </w:trPr>
        <w:tc>
          <w:tcPr>
            <w:tcW w:w="4865" w:type="dxa"/>
          </w:tcPr>
          <w:p w14:paraId="39D10C78" w14:textId="77777777" w:rsidR="001F5B35" w:rsidRPr="00970D37" w:rsidRDefault="001F5B35" w:rsidP="00970D37">
            <w:pPr>
              <w:spacing w:after="0"/>
              <w:rPr>
                <w:b/>
                <w:sz w:val="20"/>
                <w:szCs w:val="20"/>
              </w:rPr>
            </w:pPr>
            <w:bookmarkStart w:id="12" w:name="_Hlk531541608"/>
            <w:proofErr w:type="spellStart"/>
            <w:r w:rsidRPr="00970D37">
              <w:rPr>
                <w:b/>
                <w:i/>
                <w:sz w:val="20"/>
                <w:szCs w:val="20"/>
              </w:rPr>
              <w:t>Blacklaws</w:t>
            </w:r>
            <w:proofErr w:type="spellEnd"/>
            <w:r w:rsidRPr="00970D37">
              <w:rPr>
                <w:b/>
                <w:i/>
                <w:sz w:val="20"/>
                <w:szCs w:val="20"/>
              </w:rPr>
              <w:t xml:space="preserve"> v Morrow </w:t>
            </w:r>
            <w:r w:rsidRPr="00970D37">
              <w:rPr>
                <w:b/>
                <w:sz w:val="20"/>
                <w:szCs w:val="20"/>
              </w:rPr>
              <w:t xml:space="preserve">(2000) </w:t>
            </w:r>
            <w:r w:rsidRPr="00970D37">
              <w:rPr>
                <w:b/>
                <w:sz w:val="20"/>
                <w:szCs w:val="20"/>
              </w:rPr>
              <w:sym w:font="Wingdings" w:char="F0E0"/>
            </w:r>
          </w:p>
          <w:p w14:paraId="0264B0EC" w14:textId="73D02A7C" w:rsidR="001F5B35" w:rsidRPr="001F5B35" w:rsidRDefault="001F5B35" w:rsidP="00970D37">
            <w:pPr>
              <w:spacing w:after="0"/>
              <w:rPr>
                <w:sz w:val="20"/>
                <w:szCs w:val="20"/>
              </w:rPr>
            </w:pPr>
            <w:r>
              <w:rPr>
                <w:sz w:val="20"/>
                <w:szCs w:val="20"/>
              </w:rPr>
              <w:t>“the mere existence of such relationships as officer, director and manager don’t create personal liability, whether in tort or otherwise”</w:t>
            </w:r>
          </w:p>
        </w:tc>
        <w:tc>
          <w:tcPr>
            <w:tcW w:w="5904" w:type="dxa"/>
          </w:tcPr>
          <w:p w14:paraId="56C51397" w14:textId="77777777" w:rsidR="001F5B35" w:rsidRPr="00970D37" w:rsidRDefault="00970D37" w:rsidP="00931FB4">
            <w:pPr>
              <w:spacing w:after="0"/>
              <w:rPr>
                <w:b/>
                <w:sz w:val="20"/>
                <w:szCs w:val="20"/>
              </w:rPr>
            </w:pPr>
            <w:r w:rsidRPr="00970D37">
              <w:rPr>
                <w:b/>
                <w:i/>
                <w:sz w:val="20"/>
                <w:szCs w:val="20"/>
              </w:rPr>
              <w:t xml:space="preserve">Hogarth v Rocky Mountain Slate Inc </w:t>
            </w:r>
            <w:r w:rsidRPr="00970D37">
              <w:rPr>
                <w:b/>
                <w:sz w:val="20"/>
                <w:szCs w:val="20"/>
              </w:rPr>
              <w:t xml:space="preserve">(2013) </w:t>
            </w:r>
            <w:r w:rsidRPr="00970D37">
              <w:rPr>
                <w:b/>
                <w:sz w:val="20"/>
                <w:szCs w:val="20"/>
              </w:rPr>
              <w:sym w:font="Wingdings" w:char="F0E0"/>
            </w:r>
          </w:p>
          <w:p w14:paraId="624B9968" w14:textId="3F2BFCAC" w:rsidR="00970D37" w:rsidRPr="00970D37" w:rsidRDefault="00970D37" w:rsidP="00931FB4">
            <w:pPr>
              <w:spacing w:after="0"/>
              <w:rPr>
                <w:sz w:val="20"/>
                <w:szCs w:val="20"/>
              </w:rPr>
            </w:pPr>
            <w:r>
              <w:rPr>
                <w:sz w:val="20"/>
                <w:szCs w:val="20"/>
              </w:rPr>
              <w:t>If the conduct is not “tortious in itself” or doesn’t exhibit “a separate identity or interest form that of the corporation,” there is no duty of care</w:t>
            </w:r>
          </w:p>
        </w:tc>
      </w:tr>
      <w:tr w:rsidR="001F5B35" w:rsidRPr="00970D37" w14:paraId="429575D0" w14:textId="77777777" w:rsidTr="00931FB4">
        <w:trPr>
          <w:trHeight w:val="612"/>
        </w:trPr>
        <w:tc>
          <w:tcPr>
            <w:tcW w:w="4865" w:type="dxa"/>
          </w:tcPr>
          <w:p w14:paraId="0418B492" w14:textId="77777777" w:rsidR="001F5B35" w:rsidRDefault="001F5B35" w:rsidP="00970D37">
            <w:pPr>
              <w:spacing w:after="0"/>
              <w:rPr>
                <w:sz w:val="20"/>
                <w:szCs w:val="20"/>
              </w:rPr>
            </w:pPr>
            <w:r>
              <w:rPr>
                <w:sz w:val="20"/>
                <w:szCs w:val="20"/>
              </w:rPr>
              <w:t xml:space="preserve">At minimum: P must show some “independent tort” </w:t>
            </w:r>
            <w:r w:rsidR="00970D37">
              <w:rPr>
                <w:sz w:val="20"/>
                <w:szCs w:val="20"/>
              </w:rPr>
              <w:t>that is separate and distinct form the corporation to give rise to personal liability of the director</w:t>
            </w:r>
          </w:p>
          <w:p w14:paraId="29A3E7E3" w14:textId="0C8D6126" w:rsidR="00970D37" w:rsidRPr="00970D37" w:rsidRDefault="00970D37" w:rsidP="00970D37">
            <w:pPr>
              <w:spacing w:after="0"/>
              <w:rPr>
                <w:i/>
                <w:sz w:val="20"/>
                <w:szCs w:val="20"/>
              </w:rPr>
            </w:pPr>
            <w:r>
              <w:rPr>
                <w:sz w:val="20"/>
                <w:szCs w:val="20"/>
              </w:rPr>
              <w:t xml:space="preserve">*Agrees with </w:t>
            </w:r>
            <w:proofErr w:type="spellStart"/>
            <w:r>
              <w:rPr>
                <w:i/>
                <w:sz w:val="20"/>
                <w:szCs w:val="20"/>
              </w:rPr>
              <w:t>ScotiaMcLeod</w:t>
            </w:r>
            <w:proofErr w:type="spellEnd"/>
          </w:p>
        </w:tc>
        <w:tc>
          <w:tcPr>
            <w:tcW w:w="5904" w:type="dxa"/>
          </w:tcPr>
          <w:p w14:paraId="531CB8EA" w14:textId="77777777" w:rsidR="001F5B35" w:rsidRDefault="00970D37" w:rsidP="001F5B35">
            <w:pPr>
              <w:spacing w:after="0"/>
              <w:jc w:val="both"/>
              <w:rPr>
                <w:i/>
                <w:sz w:val="20"/>
                <w:szCs w:val="20"/>
              </w:rPr>
            </w:pPr>
            <w:r>
              <w:rPr>
                <w:sz w:val="20"/>
                <w:szCs w:val="20"/>
              </w:rPr>
              <w:t xml:space="preserve">Tortious conduct must rise to the level set out in </w:t>
            </w:r>
            <w:proofErr w:type="spellStart"/>
            <w:r>
              <w:rPr>
                <w:i/>
                <w:sz w:val="20"/>
                <w:szCs w:val="20"/>
              </w:rPr>
              <w:t>ScotiaMcLeod</w:t>
            </w:r>
            <w:proofErr w:type="spellEnd"/>
          </w:p>
          <w:p w14:paraId="7A62FD1F" w14:textId="3B4338DE" w:rsidR="00970D37" w:rsidRPr="00970D37" w:rsidRDefault="00970D37" w:rsidP="001F5B35">
            <w:pPr>
              <w:spacing w:after="0"/>
              <w:jc w:val="both"/>
              <w:rPr>
                <w:sz w:val="20"/>
                <w:szCs w:val="20"/>
              </w:rPr>
            </w:pPr>
            <w:r w:rsidRPr="00970D37">
              <w:rPr>
                <w:sz w:val="20"/>
                <w:szCs w:val="20"/>
              </w:rPr>
              <w:t xml:space="preserve">Note: </w:t>
            </w:r>
            <w:proofErr w:type="spellStart"/>
            <w:r w:rsidRPr="00970D37">
              <w:rPr>
                <w:sz w:val="20"/>
                <w:szCs w:val="20"/>
              </w:rPr>
              <w:t>Slatter</w:t>
            </w:r>
            <w:proofErr w:type="spellEnd"/>
            <w:r w:rsidRPr="00970D37">
              <w:rPr>
                <w:sz w:val="20"/>
                <w:szCs w:val="20"/>
              </w:rPr>
              <w:t xml:space="preserve"> concurs BUT – liability fo</w:t>
            </w:r>
            <w:r>
              <w:rPr>
                <w:sz w:val="20"/>
                <w:szCs w:val="20"/>
              </w:rPr>
              <w:t xml:space="preserve">r ordinary negligence possible but there is no </w:t>
            </w:r>
            <w:r>
              <w:rPr>
                <w:i/>
                <w:sz w:val="20"/>
                <w:szCs w:val="20"/>
              </w:rPr>
              <w:t xml:space="preserve">prima facie </w:t>
            </w:r>
            <w:r>
              <w:rPr>
                <w:sz w:val="20"/>
                <w:szCs w:val="20"/>
              </w:rPr>
              <w:t>DOC. Must go through tort analysis to determine whether DOC exists</w:t>
            </w:r>
          </w:p>
        </w:tc>
      </w:tr>
      <w:tr w:rsidR="001F5B35" w:rsidRPr="00970D37" w14:paraId="6CBFED05" w14:textId="77777777" w:rsidTr="00931FB4">
        <w:trPr>
          <w:trHeight w:val="35"/>
        </w:trPr>
        <w:tc>
          <w:tcPr>
            <w:tcW w:w="10769" w:type="dxa"/>
            <w:gridSpan w:val="2"/>
          </w:tcPr>
          <w:p w14:paraId="7AD58799" w14:textId="3A4DD346" w:rsidR="001F5B35" w:rsidRPr="00970D37" w:rsidRDefault="00970D37" w:rsidP="00931FB4">
            <w:pPr>
              <w:spacing w:after="0"/>
              <w:jc w:val="both"/>
              <w:rPr>
                <w:b/>
                <w:i/>
                <w:sz w:val="20"/>
                <w:szCs w:val="20"/>
              </w:rPr>
            </w:pPr>
            <w:r w:rsidRPr="00970D37">
              <w:rPr>
                <w:b/>
                <w:sz w:val="20"/>
                <w:szCs w:val="20"/>
              </w:rPr>
              <w:t xml:space="preserve">**ABCA still applies </w:t>
            </w:r>
            <w:proofErr w:type="spellStart"/>
            <w:r w:rsidRPr="00970D37">
              <w:rPr>
                <w:b/>
                <w:i/>
                <w:sz w:val="20"/>
                <w:szCs w:val="20"/>
              </w:rPr>
              <w:t>ScotiaMcLeod</w:t>
            </w:r>
            <w:proofErr w:type="spellEnd"/>
          </w:p>
        </w:tc>
      </w:tr>
      <w:bookmarkEnd w:id="12"/>
    </w:tbl>
    <w:p w14:paraId="13BF1093" w14:textId="77777777" w:rsidR="002C5D88" w:rsidRDefault="002C5D88" w:rsidP="001F5B35">
      <w:pPr>
        <w:spacing w:after="0"/>
      </w:pPr>
    </w:p>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796"/>
        <w:gridCol w:w="19"/>
      </w:tblGrid>
      <w:tr w:rsidR="002C5D88" w14:paraId="7431B5B4" w14:textId="77777777" w:rsidTr="002C5D88">
        <w:trPr>
          <w:gridAfter w:val="1"/>
          <w:wAfter w:w="15" w:type="dxa"/>
          <w:trHeight w:val="649"/>
        </w:trPr>
        <w:tc>
          <w:tcPr>
            <w:tcW w:w="10785" w:type="dxa"/>
            <w:gridSpan w:val="2"/>
          </w:tcPr>
          <w:p w14:paraId="7823BA4B" w14:textId="7854B955" w:rsidR="002C5D88" w:rsidRDefault="002C5D88" w:rsidP="002C5D88">
            <w:pPr>
              <w:spacing w:after="0"/>
              <w:ind w:left="-8"/>
              <w:jc w:val="both"/>
            </w:pPr>
            <w:bookmarkStart w:id="13" w:name="_Hlk531541625"/>
            <w:r w:rsidRPr="002C5D88">
              <w:rPr>
                <w:b/>
                <w:i/>
              </w:rPr>
              <w:t xml:space="preserve">Said </w:t>
            </w:r>
            <w:r w:rsidRPr="002C5D88">
              <w:rPr>
                <w:b/>
              </w:rPr>
              <w:t>Defence</w:t>
            </w:r>
            <w:r>
              <w:t>: only applies if:</w:t>
            </w:r>
          </w:p>
          <w:p w14:paraId="0EE83AB9" w14:textId="77777777" w:rsidR="002C5D88" w:rsidRDefault="002C5D88" w:rsidP="00485C7F">
            <w:pPr>
              <w:pStyle w:val="ListParagraph"/>
              <w:numPr>
                <w:ilvl w:val="0"/>
                <w:numId w:val="77"/>
              </w:numPr>
              <w:spacing w:after="0"/>
              <w:jc w:val="both"/>
              <w:rPr>
                <w:sz w:val="20"/>
                <w:szCs w:val="20"/>
              </w:rPr>
            </w:pPr>
            <w:r>
              <w:rPr>
                <w:sz w:val="20"/>
                <w:szCs w:val="20"/>
              </w:rPr>
              <w:t>The corporation is a party to the contract (here it was breach of contract between technicians and ADGA)</w:t>
            </w:r>
          </w:p>
          <w:p w14:paraId="1DE84F2A" w14:textId="65EEA4C0" w:rsidR="002C5D88" w:rsidRDefault="002C5D88" w:rsidP="00485C7F">
            <w:pPr>
              <w:pStyle w:val="ListParagraph"/>
              <w:numPr>
                <w:ilvl w:val="0"/>
                <w:numId w:val="77"/>
              </w:numPr>
              <w:spacing w:after="0"/>
            </w:pPr>
            <w:r>
              <w:rPr>
                <w:sz w:val="20"/>
                <w:szCs w:val="20"/>
              </w:rPr>
              <w:t>It was an induced breach of contract</w:t>
            </w:r>
            <w:bookmarkEnd w:id="13"/>
          </w:p>
        </w:tc>
      </w:tr>
      <w:tr w:rsidR="00717F62" w14:paraId="6D727301" w14:textId="77777777" w:rsidTr="002C5D88">
        <w:trPr>
          <w:trHeight w:val="171"/>
        </w:trPr>
        <w:tc>
          <w:tcPr>
            <w:tcW w:w="10804" w:type="dxa"/>
            <w:gridSpan w:val="3"/>
            <w:shd w:val="clear" w:color="auto" w:fill="F8ECF5"/>
          </w:tcPr>
          <w:p w14:paraId="4A48FF2E" w14:textId="3D2E6C67" w:rsidR="00717F62" w:rsidRPr="00970D37" w:rsidRDefault="00970D37" w:rsidP="00653C8E">
            <w:pPr>
              <w:spacing w:after="0"/>
              <w:jc w:val="both"/>
              <w:rPr>
                <w:sz w:val="20"/>
                <w:szCs w:val="20"/>
              </w:rPr>
            </w:pPr>
            <w:r>
              <w:rPr>
                <w:i/>
                <w:sz w:val="20"/>
                <w:szCs w:val="20"/>
              </w:rPr>
              <w:t xml:space="preserve">Montreal Trust Co of Canada v </w:t>
            </w:r>
            <w:proofErr w:type="spellStart"/>
            <w:r>
              <w:rPr>
                <w:i/>
                <w:sz w:val="20"/>
                <w:szCs w:val="20"/>
              </w:rPr>
              <w:t>ScotiaMcLeod</w:t>
            </w:r>
            <w:proofErr w:type="spellEnd"/>
            <w:r>
              <w:rPr>
                <w:i/>
                <w:sz w:val="20"/>
                <w:szCs w:val="20"/>
              </w:rPr>
              <w:t xml:space="preserve"> Inc </w:t>
            </w:r>
            <w:r>
              <w:rPr>
                <w:sz w:val="20"/>
                <w:szCs w:val="20"/>
              </w:rPr>
              <w:t xml:space="preserve">– one extreme of spectrum </w:t>
            </w:r>
            <w:r w:rsidRPr="00970D37">
              <w:rPr>
                <w:sz w:val="20"/>
                <w:szCs w:val="20"/>
              </w:rPr>
              <w:sym w:font="Wingdings" w:char="F0E0"/>
            </w:r>
            <w:r>
              <w:rPr>
                <w:sz w:val="20"/>
                <w:szCs w:val="20"/>
              </w:rPr>
              <w:t xml:space="preserve"> directors always protected </w:t>
            </w:r>
            <w:r w:rsidRPr="00970D37">
              <w:rPr>
                <w:sz w:val="20"/>
                <w:szCs w:val="20"/>
              </w:rPr>
              <w:sym w:font="Wingdings" w:char="F0E0"/>
            </w:r>
            <w:r>
              <w:rPr>
                <w:sz w:val="20"/>
                <w:szCs w:val="20"/>
              </w:rPr>
              <w:t xml:space="preserve"> ON EXAM!!</w:t>
            </w:r>
          </w:p>
        </w:tc>
      </w:tr>
      <w:tr w:rsidR="00717F62" w14:paraId="594E2A78" w14:textId="77777777" w:rsidTr="002C5D88">
        <w:trPr>
          <w:trHeight w:val="375"/>
        </w:trPr>
        <w:tc>
          <w:tcPr>
            <w:tcW w:w="989" w:type="dxa"/>
            <w:shd w:val="clear" w:color="auto" w:fill="F2F2F2" w:themeFill="background1" w:themeFillShade="F2"/>
          </w:tcPr>
          <w:p w14:paraId="5AB2F1C3" w14:textId="77777777" w:rsidR="00717F62" w:rsidRDefault="00717F62" w:rsidP="00653C8E">
            <w:pPr>
              <w:spacing w:after="0"/>
              <w:jc w:val="both"/>
              <w:rPr>
                <w:sz w:val="20"/>
                <w:szCs w:val="20"/>
              </w:rPr>
            </w:pPr>
            <w:r>
              <w:rPr>
                <w:sz w:val="20"/>
                <w:szCs w:val="20"/>
              </w:rPr>
              <w:t>Facts</w:t>
            </w:r>
          </w:p>
        </w:tc>
        <w:tc>
          <w:tcPr>
            <w:tcW w:w="9815" w:type="dxa"/>
            <w:gridSpan w:val="2"/>
          </w:tcPr>
          <w:p w14:paraId="1DF19E2F" w14:textId="7934C789" w:rsidR="00717F62" w:rsidRPr="00717F62" w:rsidRDefault="00970D37" w:rsidP="00653C8E">
            <w:pPr>
              <w:spacing w:after="0"/>
              <w:jc w:val="both"/>
              <w:rPr>
                <w:sz w:val="20"/>
                <w:szCs w:val="20"/>
              </w:rPr>
            </w:pPr>
            <w:r>
              <w:rPr>
                <w:sz w:val="20"/>
                <w:szCs w:val="20"/>
              </w:rPr>
              <w:t xml:space="preserve">Montreal (P) purchased debentures from Peoples (D) underwritten by Scotia (D). P argued that the documents didn’t disclose all financial liabilities and claimed the Scotia as the underwriter, failed </w:t>
            </w:r>
            <w:r w:rsidR="002C5D88">
              <w:rPr>
                <w:sz w:val="20"/>
                <w:szCs w:val="20"/>
              </w:rPr>
              <w:t>to</w:t>
            </w:r>
            <w:r>
              <w:rPr>
                <w:sz w:val="20"/>
                <w:szCs w:val="20"/>
              </w:rPr>
              <w:t xml:space="preserve"> disclose. Scotia third partied the Directors of Peoples (Ds) (essentially brought into the lawsuit any other D they could share blame with).</w:t>
            </w:r>
          </w:p>
        </w:tc>
      </w:tr>
      <w:tr w:rsidR="00717F62" w14:paraId="6205DA5F" w14:textId="77777777" w:rsidTr="002C5D88">
        <w:trPr>
          <w:trHeight w:val="118"/>
        </w:trPr>
        <w:tc>
          <w:tcPr>
            <w:tcW w:w="989" w:type="dxa"/>
            <w:shd w:val="clear" w:color="auto" w:fill="F2F2F2" w:themeFill="background1" w:themeFillShade="F2"/>
          </w:tcPr>
          <w:p w14:paraId="26C01CAE" w14:textId="77777777" w:rsidR="00717F62" w:rsidRDefault="00717F62" w:rsidP="00653C8E">
            <w:pPr>
              <w:spacing w:after="0"/>
              <w:ind w:left="-4"/>
              <w:jc w:val="both"/>
              <w:rPr>
                <w:sz w:val="20"/>
                <w:szCs w:val="20"/>
              </w:rPr>
            </w:pPr>
            <w:r>
              <w:rPr>
                <w:sz w:val="20"/>
                <w:szCs w:val="20"/>
              </w:rPr>
              <w:t>Holding</w:t>
            </w:r>
          </w:p>
        </w:tc>
        <w:tc>
          <w:tcPr>
            <w:tcW w:w="9815" w:type="dxa"/>
            <w:gridSpan w:val="2"/>
          </w:tcPr>
          <w:p w14:paraId="331905F2" w14:textId="55D3C74B" w:rsidR="00717F62" w:rsidRPr="002C5D88" w:rsidRDefault="002C5D88" w:rsidP="00653C8E">
            <w:pPr>
              <w:spacing w:after="0"/>
              <w:ind w:left="-4"/>
              <w:jc w:val="both"/>
              <w:rPr>
                <w:sz w:val="20"/>
                <w:szCs w:val="20"/>
              </w:rPr>
            </w:pPr>
            <w:r>
              <w:rPr>
                <w:sz w:val="20"/>
                <w:szCs w:val="20"/>
              </w:rPr>
              <w:t xml:space="preserve">Directors not liable – doesn’t meet criteria </w:t>
            </w:r>
          </w:p>
        </w:tc>
      </w:tr>
      <w:tr w:rsidR="00717F62" w14:paraId="36CF7638" w14:textId="77777777" w:rsidTr="002C5D88">
        <w:trPr>
          <w:trHeight w:val="35"/>
        </w:trPr>
        <w:tc>
          <w:tcPr>
            <w:tcW w:w="989" w:type="dxa"/>
            <w:shd w:val="clear" w:color="auto" w:fill="F2F2F2" w:themeFill="background1" w:themeFillShade="F2"/>
          </w:tcPr>
          <w:p w14:paraId="159756F7" w14:textId="77777777" w:rsidR="00717F62" w:rsidRDefault="00717F62" w:rsidP="00653C8E">
            <w:pPr>
              <w:spacing w:after="0"/>
              <w:ind w:left="-4"/>
              <w:jc w:val="both"/>
              <w:rPr>
                <w:sz w:val="20"/>
                <w:szCs w:val="20"/>
              </w:rPr>
            </w:pPr>
            <w:r>
              <w:rPr>
                <w:sz w:val="20"/>
                <w:szCs w:val="20"/>
              </w:rPr>
              <w:t>Ratio</w:t>
            </w:r>
          </w:p>
        </w:tc>
        <w:tc>
          <w:tcPr>
            <w:tcW w:w="9815" w:type="dxa"/>
            <w:gridSpan w:val="2"/>
          </w:tcPr>
          <w:p w14:paraId="29A12045" w14:textId="381D8B7F" w:rsidR="002C5D88" w:rsidRDefault="002C5D88" w:rsidP="00653C8E">
            <w:pPr>
              <w:spacing w:after="0"/>
              <w:jc w:val="both"/>
              <w:rPr>
                <w:sz w:val="20"/>
                <w:szCs w:val="20"/>
              </w:rPr>
            </w:pPr>
            <w:r>
              <w:rPr>
                <w:sz w:val="20"/>
                <w:szCs w:val="20"/>
              </w:rPr>
              <w:t xml:space="preserve">“In the absence of findings of fraud, deceit, dishonestly or want of authority on the part of employees or officers’, personal liability for actions carried out under a corporate name are rare.” </w:t>
            </w:r>
          </w:p>
          <w:p w14:paraId="607D5882" w14:textId="69975200" w:rsidR="002C5D88" w:rsidRDefault="002C5D88" w:rsidP="00653C8E">
            <w:pPr>
              <w:spacing w:after="0"/>
              <w:jc w:val="both"/>
              <w:rPr>
                <w:sz w:val="20"/>
                <w:szCs w:val="20"/>
              </w:rPr>
            </w:pPr>
            <w:r>
              <w:rPr>
                <w:sz w:val="20"/>
                <w:szCs w:val="20"/>
              </w:rPr>
              <w:t>So long as directors are acting within the directing mind of the corporation, they will be protected</w:t>
            </w:r>
          </w:p>
          <w:p w14:paraId="641E1125" w14:textId="77777777" w:rsidR="002C5D88" w:rsidRDefault="002C5D88" w:rsidP="00653C8E">
            <w:pPr>
              <w:spacing w:after="0"/>
              <w:jc w:val="both"/>
              <w:rPr>
                <w:sz w:val="20"/>
                <w:szCs w:val="20"/>
              </w:rPr>
            </w:pPr>
          </w:p>
          <w:p w14:paraId="20667248" w14:textId="255FB7E2" w:rsidR="00717F62" w:rsidRDefault="00970D37" w:rsidP="00653C8E">
            <w:pPr>
              <w:spacing w:after="0"/>
              <w:jc w:val="both"/>
              <w:rPr>
                <w:sz w:val="20"/>
                <w:szCs w:val="20"/>
              </w:rPr>
            </w:pPr>
            <w:r>
              <w:rPr>
                <w:sz w:val="20"/>
                <w:szCs w:val="20"/>
              </w:rPr>
              <w:t>If the tortious conduct was:</w:t>
            </w:r>
          </w:p>
          <w:p w14:paraId="7C24DC61" w14:textId="77777777" w:rsidR="00970D37" w:rsidRDefault="00970D37" w:rsidP="00485C7F">
            <w:pPr>
              <w:pStyle w:val="ListParagraph"/>
              <w:numPr>
                <w:ilvl w:val="0"/>
                <w:numId w:val="75"/>
              </w:numPr>
              <w:spacing w:after="0"/>
              <w:jc w:val="both"/>
              <w:rPr>
                <w:sz w:val="20"/>
                <w:szCs w:val="20"/>
              </w:rPr>
            </w:pPr>
            <w:r>
              <w:rPr>
                <w:sz w:val="20"/>
                <w:szCs w:val="20"/>
              </w:rPr>
              <w:t>In the best interest of the corporation</w:t>
            </w:r>
          </w:p>
          <w:p w14:paraId="2D1A79CB" w14:textId="77777777" w:rsidR="00970D37" w:rsidRDefault="00970D37" w:rsidP="00485C7F">
            <w:pPr>
              <w:pStyle w:val="ListParagraph"/>
              <w:numPr>
                <w:ilvl w:val="0"/>
                <w:numId w:val="75"/>
              </w:numPr>
              <w:spacing w:after="0"/>
              <w:jc w:val="both"/>
              <w:rPr>
                <w:sz w:val="20"/>
                <w:szCs w:val="20"/>
              </w:rPr>
            </w:pPr>
            <w:r>
              <w:rPr>
                <w:sz w:val="20"/>
                <w:szCs w:val="20"/>
              </w:rPr>
              <w:t>Doesn’t rise to the level of fraud and deceit</w:t>
            </w:r>
          </w:p>
          <w:p w14:paraId="393B9284" w14:textId="77777777" w:rsidR="00970D37" w:rsidRDefault="00970D37" w:rsidP="00485C7F">
            <w:pPr>
              <w:pStyle w:val="ListParagraph"/>
              <w:numPr>
                <w:ilvl w:val="0"/>
                <w:numId w:val="75"/>
              </w:numPr>
              <w:spacing w:after="0"/>
              <w:jc w:val="both"/>
              <w:rPr>
                <w:sz w:val="20"/>
                <w:szCs w:val="20"/>
              </w:rPr>
            </w:pPr>
            <w:r>
              <w:rPr>
                <w:sz w:val="20"/>
                <w:szCs w:val="20"/>
              </w:rPr>
              <w:t>Was not a separate tort</w:t>
            </w:r>
          </w:p>
          <w:p w14:paraId="69EFFD25" w14:textId="22D684AC" w:rsidR="00970D37" w:rsidRPr="00970D37" w:rsidRDefault="00970D37" w:rsidP="00970D37">
            <w:pPr>
              <w:spacing w:after="0"/>
              <w:jc w:val="both"/>
              <w:rPr>
                <w:sz w:val="20"/>
                <w:szCs w:val="20"/>
              </w:rPr>
            </w:pPr>
            <w:r>
              <w:rPr>
                <w:sz w:val="20"/>
                <w:szCs w:val="20"/>
              </w:rPr>
              <w:t>You’re protected!</w:t>
            </w:r>
          </w:p>
        </w:tc>
      </w:tr>
      <w:tr w:rsidR="002C5D88" w14:paraId="170147E0" w14:textId="77777777" w:rsidTr="002C5D88">
        <w:trPr>
          <w:trHeight w:val="35"/>
        </w:trPr>
        <w:tc>
          <w:tcPr>
            <w:tcW w:w="989" w:type="dxa"/>
            <w:shd w:val="clear" w:color="auto" w:fill="F2F2F2" w:themeFill="background1" w:themeFillShade="F2"/>
          </w:tcPr>
          <w:p w14:paraId="11262BB4" w14:textId="0A61F04E" w:rsidR="002C5D88" w:rsidRDefault="002C5D88" w:rsidP="00653C8E">
            <w:pPr>
              <w:spacing w:after="0"/>
              <w:ind w:left="-4"/>
              <w:jc w:val="both"/>
              <w:rPr>
                <w:sz w:val="20"/>
                <w:szCs w:val="20"/>
              </w:rPr>
            </w:pPr>
            <w:r>
              <w:rPr>
                <w:sz w:val="20"/>
                <w:szCs w:val="20"/>
              </w:rPr>
              <w:t>Note</w:t>
            </w:r>
          </w:p>
        </w:tc>
        <w:tc>
          <w:tcPr>
            <w:tcW w:w="9815" w:type="dxa"/>
            <w:gridSpan w:val="2"/>
          </w:tcPr>
          <w:p w14:paraId="006753AA" w14:textId="75AFE8B0" w:rsidR="002C5D88" w:rsidRPr="002C5D88" w:rsidRDefault="002C5D88" w:rsidP="00653C8E">
            <w:pPr>
              <w:spacing w:after="0"/>
              <w:jc w:val="both"/>
              <w:rPr>
                <w:sz w:val="20"/>
                <w:szCs w:val="20"/>
              </w:rPr>
            </w:pPr>
            <w:r>
              <w:rPr>
                <w:sz w:val="20"/>
                <w:szCs w:val="20"/>
              </w:rPr>
              <w:t xml:space="preserve">Could encourage unduly risky behaviour – can’t be held liable so why not? </w:t>
            </w:r>
            <w:proofErr w:type="spellStart"/>
            <w:r>
              <w:rPr>
                <w:i/>
                <w:sz w:val="20"/>
                <w:szCs w:val="20"/>
              </w:rPr>
              <w:t>LondonDrugs</w:t>
            </w:r>
            <w:proofErr w:type="spellEnd"/>
            <w:r>
              <w:rPr>
                <w:sz w:val="20"/>
                <w:szCs w:val="20"/>
              </w:rPr>
              <w:t xml:space="preserve"> held employees liable but now we’re saying that directors aren’t</w:t>
            </w:r>
          </w:p>
        </w:tc>
      </w:tr>
    </w:tbl>
    <w:p w14:paraId="214AB686" w14:textId="4FF70CE6" w:rsidR="00717F62" w:rsidRDefault="00717F62" w:rsidP="00CE68F3"/>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717F62" w14:paraId="41F29727" w14:textId="77777777" w:rsidTr="00653C8E">
        <w:trPr>
          <w:trHeight w:val="171"/>
        </w:trPr>
        <w:tc>
          <w:tcPr>
            <w:tcW w:w="10804" w:type="dxa"/>
            <w:gridSpan w:val="2"/>
            <w:shd w:val="clear" w:color="auto" w:fill="F8ECF5"/>
          </w:tcPr>
          <w:p w14:paraId="209CFF15" w14:textId="64FF12E2" w:rsidR="00717F62" w:rsidRPr="002C5D88" w:rsidRDefault="002C5D88" w:rsidP="00653C8E">
            <w:pPr>
              <w:spacing w:after="0"/>
              <w:jc w:val="both"/>
              <w:rPr>
                <w:sz w:val="20"/>
                <w:szCs w:val="20"/>
              </w:rPr>
            </w:pPr>
            <w:bookmarkStart w:id="14" w:name="_Hlk531543199"/>
            <w:r>
              <w:rPr>
                <w:i/>
                <w:sz w:val="20"/>
                <w:szCs w:val="20"/>
              </w:rPr>
              <w:t xml:space="preserve">ADGA Systems International Ltd v Valcom Ltd – </w:t>
            </w:r>
            <w:r>
              <w:rPr>
                <w:sz w:val="20"/>
                <w:szCs w:val="20"/>
              </w:rPr>
              <w:t>intentional tort</w:t>
            </w:r>
          </w:p>
        </w:tc>
      </w:tr>
      <w:tr w:rsidR="00717F62" w14:paraId="45BCD953" w14:textId="77777777" w:rsidTr="00653C8E">
        <w:trPr>
          <w:trHeight w:val="375"/>
        </w:trPr>
        <w:tc>
          <w:tcPr>
            <w:tcW w:w="989" w:type="dxa"/>
            <w:shd w:val="clear" w:color="auto" w:fill="F2F2F2" w:themeFill="background1" w:themeFillShade="F2"/>
          </w:tcPr>
          <w:p w14:paraId="129D9ACC" w14:textId="77777777" w:rsidR="00717F62" w:rsidRDefault="00717F62" w:rsidP="00653C8E">
            <w:pPr>
              <w:spacing w:after="0"/>
              <w:jc w:val="both"/>
              <w:rPr>
                <w:sz w:val="20"/>
                <w:szCs w:val="20"/>
              </w:rPr>
            </w:pPr>
            <w:r>
              <w:rPr>
                <w:sz w:val="20"/>
                <w:szCs w:val="20"/>
              </w:rPr>
              <w:t>Facts</w:t>
            </w:r>
          </w:p>
        </w:tc>
        <w:tc>
          <w:tcPr>
            <w:tcW w:w="9815" w:type="dxa"/>
          </w:tcPr>
          <w:p w14:paraId="43483F9A" w14:textId="56D21D45" w:rsidR="00717F62" w:rsidRPr="00717F62" w:rsidRDefault="002C5D88" w:rsidP="00653C8E">
            <w:pPr>
              <w:spacing w:after="0"/>
              <w:jc w:val="both"/>
              <w:rPr>
                <w:sz w:val="20"/>
                <w:szCs w:val="20"/>
              </w:rPr>
            </w:pPr>
            <w:r>
              <w:rPr>
                <w:sz w:val="20"/>
                <w:szCs w:val="20"/>
              </w:rPr>
              <w:t xml:space="preserve">ADGA (P) was Valcom’s (D) competitor. They submitted bids for </w:t>
            </w:r>
            <w:proofErr w:type="spellStart"/>
            <w:r>
              <w:rPr>
                <w:sz w:val="20"/>
                <w:szCs w:val="20"/>
              </w:rPr>
              <w:t>tendor</w:t>
            </w:r>
            <w:proofErr w:type="spellEnd"/>
            <w:r>
              <w:rPr>
                <w:sz w:val="20"/>
                <w:szCs w:val="20"/>
              </w:rPr>
              <w:t xml:space="preserve"> (needed 25 senior techs to satisfy requirement but didn’t have that). Two senior employees of Valcom went to ADGA and poached 25 </w:t>
            </w:r>
            <w:r w:rsidR="00DF057F">
              <w:rPr>
                <w:sz w:val="20"/>
                <w:szCs w:val="20"/>
              </w:rPr>
              <w:t>technicians</w:t>
            </w:r>
            <w:r>
              <w:rPr>
                <w:sz w:val="20"/>
                <w:szCs w:val="20"/>
              </w:rPr>
              <w:t xml:space="preserve">. </w:t>
            </w:r>
            <w:proofErr w:type="spellStart"/>
            <w:r>
              <w:rPr>
                <w:sz w:val="20"/>
                <w:szCs w:val="20"/>
              </w:rPr>
              <w:t>Valcome</w:t>
            </w:r>
            <w:proofErr w:type="spellEnd"/>
            <w:r>
              <w:rPr>
                <w:sz w:val="20"/>
                <w:szCs w:val="20"/>
              </w:rPr>
              <w:t xml:space="preserve"> secured the contract. ADGA sued Valcom for induced breach of contract</w:t>
            </w:r>
          </w:p>
        </w:tc>
      </w:tr>
      <w:tr w:rsidR="00717F62" w14:paraId="2FA10EB8" w14:textId="77777777" w:rsidTr="00653C8E">
        <w:trPr>
          <w:trHeight w:val="118"/>
        </w:trPr>
        <w:tc>
          <w:tcPr>
            <w:tcW w:w="989" w:type="dxa"/>
            <w:shd w:val="clear" w:color="auto" w:fill="F2F2F2" w:themeFill="background1" w:themeFillShade="F2"/>
          </w:tcPr>
          <w:p w14:paraId="78EA31F2" w14:textId="77777777" w:rsidR="00717F62" w:rsidRDefault="00717F62" w:rsidP="00653C8E">
            <w:pPr>
              <w:spacing w:after="0"/>
              <w:ind w:left="-4"/>
              <w:jc w:val="both"/>
              <w:rPr>
                <w:sz w:val="20"/>
                <w:szCs w:val="20"/>
              </w:rPr>
            </w:pPr>
            <w:r>
              <w:rPr>
                <w:sz w:val="20"/>
                <w:szCs w:val="20"/>
              </w:rPr>
              <w:t>Holding</w:t>
            </w:r>
          </w:p>
        </w:tc>
        <w:tc>
          <w:tcPr>
            <w:tcW w:w="9815" w:type="dxa"/>
          </w:tcPr>
          <w:p w14:paraId="4B8B073A" w14:textId="77777777" w:rsidR="00717F62" w:rsidRPr="00CE68F3" w:rsidRDefault="00717F62" w:rsidP="00653C8E">
            <w:pPr>
              <w:spacing w:after="0"/>
              <w:ind w:left="-4"/>
              <w:jc w:val="both"/>
              <w:rPr>
                <w:i/>
                <w:sz w:val="20"/>
                <w:szCs w:val="20"/>
              </w:rPr>
            </w:pPr>
          </w:p>
        </w:tc>
      </w:tr>
      <w:tr w:rsidR="00717F62" w14:paraId="5BDD9DAF" w14:textId="77777777" w:rsidTr="00653C8E">
        <w:trPr>
          <w:trHeight w:val="35"/>
        </w:trPr>
        <w:tc>
          <w:tcPr>
            <w:tcW w:w="989" w:type="dxa"/>
            <w:shd w:val="clear" w:color="auto" w:fill="F2F2F2" w:themeFill="background1" w:themeFillShade="F2"/>
          </w:tcPr>
          <w:p w14:paraId="50BE69BB" w14:textId="77777777" w:rsidR="00717F62" w:rsidRDefault="00717F62" w:rsidP="00653C8E">
            <w:pPr>
              <w:spacing w:after="0"/>
              <w:ind w:left="-4"/>
              <w:jc w:val="both"/>
              <w:rPr>
                <w:sz w:val="20"/>
                <w:szCs w:val="20"/>
              </w:rPr>
            </w:pPr>
            <w:r>
              <w:rPr>
                <w:sz w:val="20"/>
                <w:szCs w:val="20"/>
              </w:rPr>
              <w:t>Ratio</w:t>
            </w:r>
          </w:p>
        </w:tc>
        <w:tc>
          <w:tcPr>
            <w:tcW w:w="9815" w:type="dxa"/>
          </w:tcPr>
          <w:p w14:paraId="23131D39" w14:textId="3A2BD7E8" w:rsidR="002C5D88" w:rsidRPr="002C5D88" w:rsidRDefault="002C5D88" w:rsidP="00653C8E">
            <w:pPr>
              <w:spacing w:after="0"/>
              <w:jc w:val="both"/>
              <w:rPr>
                <w:sz w:val="20"/>
                <w:szCs w:val="20"/>
              </w:rPr>
            </w:pPr>
            <w:r>
              <w:rPr>
                <w:sz w:val="20"/>
                <w:szCs w:val="20"/>
              </w:rPr>
              <w:t xml:space="preserve">Officers or employees can be liable for tortious conduct even when they’re acting in their line of duty (best interest of company or as a director of said company), subject to the </w:t>
            </w:r>
            <w:r>
              <w:rPr>
                <w:i/>
                <w:sz w:val="20"/>
                <w:szCs w:val="20"/>
              </w:rPr>
              <w:t xml:space="preserve">Said </w:t>
            </w:r>
            <w:r>
              <w:rPr>
                <w:sz w:val="20"/>
                <w:szCs w:val="20"/>
              </w:rPr>
              <w:t>defence</w:t>
            </w:r>
          </w:p>
          <w:p w14:paraId="63923A6C" w14:textId="77777777" w:rsidR="002C5D88" w:rsidRDefault="002C5D88" w:rsidP="00653C8E">
            <w:pPr>
              <w:spacing w:after="0"/>
              <w:jc w:val="both"/>
              <w:rPr>
                <w:i/>
                <w:sz w:val="20"/>
                <w:szCs w:val="20"/>
              </w:rPr>
            </w:pPr>
          </w:p>
          <w:p w14:paraId="14395D01" w14:textId="2F54CEE7" w:rsidR="00717F62" w:rsidRDefault="002C5D88" w:rsidP="00653C8E">
            <w:pPr>
              <w:spacing w:after="0"/>
              <w:jc w:val="both"/>
              <w:rPr>
                <w:sz w:val="20"/>
                <w:szCs w:val="20"/>
              </w:rPr>
            </w:pPr>
            <w:r>
              <w:rPr>
                <w:i/>
                <w:sz w:val="20"/>
                <w:szCs w:val="20"/>
              </w:rPr>
              <w:t>Said</w:t>
            </w:r>
            <w:r>
              <w:rPr>
                <w:sz w:val="20"/>
                <w:szCs w:val="20"/>
              </w:rPr>
              <w:t xml:space="preserve"> defence only applies if:</w:t>
            </w:r>
          </w:p>
          <w:p w14:paraId="28446096" w14:textId="77777777" w:rsidR="002C5D88" w:rsidRDefault="002C5D88" w:rsidP="00485C7F">
            <w:pPr>
              <w:pStyle w:val="ListParagraph"/>
              <w:numPr>
                <w:ilvl w:val="0"/>
                <w:numId w:val="76"/>
              </w:numPr>
              <w:spacing w:after="0"/>
              <w:jc w:val="both"/>
              <w:rPr>
                <w:sz w:val="20"/>
                <w:szCs w:val="20"/>
              </w:rPr>
            </w:pPr>
            <w:r>
              <w:rPr>
                <w:sz w:val="20"/>
                <w:szCs w:val="20"/>
              </w:rPr>
              <w:t>The corporation is a party to the contract (here it was breach of contract between technicians and ADGA)</w:t>
            </w:r>
          </w:p>
          <w:p w14:paraId="33EB1050" w14:textId="54E7EAC1" w:rsidR="002C5D88" w:rsidRPr="002C5D88" w:rsidRDefault="002C5D88" w:rsidP="00485C7F">
            <w:pPr>
              <w:pStyle w:val="ListParagraph"/>
              <w:numPr>
                <w:ilvl w:val="0"/>
                <w:numId w:val="76"/>
              </w:numPr>
              <w:spacing w:after="0"/>
              <w:jc w:val="both"/>
              <w:rPr>
                <w:sz w:val="20"/>
                <w:szCs w:val="20"/>
              </w:rPr>
            </w:pPr>
            <w:r>
              <w:rPr>
                <w:sz w:val="20"/>
                <w:szCs w:val="20"/>
              </w:rPr>
              <w:t>It was an induced breach of contract</w:t>
            </w:r>
          </w:p>
        </w:tc>
      </w:tr>
      <w:bookmarkEnd w:id="14"/>
    </w:tbl>
    <w:p w14:paraId="53B6A321" w14:textId="5FF72D7F" w:rsidR="00717F62" w:rsidRDefault="00717F62" w:rsidP="00CE68F3"/>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717F62" w14:paraId="178907E7" w14:textId="77777777" w:rsidTr="00653C8E">
        <w:trPr>
          <w:trHeight w:val="171"/>
        </w:trPr>
        <w:tc>
          <w:tcPr>
            <w:tcW w:w="10804" w:type="dxa"/>
            <w:gridSpan w:val="2"/>
            <w:shd w:val="clear" w:color="auto" w:fill="F8ECF5"/>
          </w:tcPr>
          <w:p w14:paraId="1AA06D2D" w14:textId="4D81D07D" w:rsidR="00717F62" w:rsidRPr="00D50D41" w:rsidRDefault="00D50D41" w:rsidP="00653C8E">
            <w:pPr>
              <w:spacing w:after="0"/>
              <w:jc w:val="both"/>
              <w:rPr>
                <w:sz w:val="20"/>
                <w:szCs w:val="20"/>
              </w:rPr>
            </w:pPr>
            <w:bookmarkStart w:id="15" w:name="_Hlk531545798"/>
            <w:r>
              <w:rPr>
                <w:i/>
                <w:sz w:val="20"/>
                <w:szCs w:val="20"/>
              </w:rPr>
              <w:t xml:space="preserve">NBD Bank, Canada v Dofasco Inc – </w:t>
            </w:r>
            <w:r>
              <w:rPr>
                <w:sz w:val="20"/>
                <w:szCs w:val="20"/>
              </w:rPr>
              <w:t>allows for personal liability of directors</w:t>
            </w:r>
          </w:p>
        </w:tc>
      </w:tr>
      <w:tr w:rsidR="00717F62" w14:paraId="2B9811F7" w14:textId="77777777" w:rsidTr="00653C8E">
        <w:trPr>
          <w:trHeight w:val="375"/>
        </w:trPr>
        <w:tc>
          <w:tcPr>
            <w:tcW w:w="989" w:type="dxa"/>
            <w:shd w:val="clear" w:color="auto" w:fill="F2F2F2" w:themeFill="background1" w:themeFillShade="F2"/>
          </w:tcPr>
          <w:p w14:paraId="7F00F75D" w14:textId="77777777" w:rsidR="00717F62" w:rsidRDefault="00717F62" w:rsidP="00653C8E">
            <w:pPr>
              <w:spacing w:after="0"/>
              <w:jc w:val="both"/>
              <w:rPr>
                <w:sz w:val="20"/>
                <w:szCs w:val="20"/>
              </w:rPr>
            </w:pPr>
            <w:r>
              <w:rPr>
                <w:sz w:val="20"/>
                <w:szCs w:val="20"/>
              </w:rPr>
              <w:t>Facts</w:t>
            </w:r>
          </w:p>
        </w:tc>
        <w:tc>
          <w:tcPr>
            <w:tcW w:w="9815" w:type="dxa"/>
          </w:tcPr>
          <w:p w14:paraId="631EB1CE" w14:textId="2B5957B5" w:rsidR="00717F62" w:rsidRPr="00717F62" w:rsidRDefault="00D50D41" w:rsidP="00653C8E">
            <w:pPr>
              <w:spacing w:after="0"/>
              <w:jc w:val="both"/>
              <w:rPr>
                <w:sz w:val="20"/>
                <w:szCs w:val="20"/>
              </w:rPr>
            </w:pPr>
            <w:r>
              <w:rPr>
                <w:sz w:val="20"/>
                <w:szCs w:val="20"/>
              </w:rPr>
              <w:t xml:space="preserve">NBD lent money to </w:t>
            </w:r>
            <w:proofErr w:type="spellStart"/>
            <w:r>
              <w:rPr>
                <w:sz w:val="20"/>
                <w:szCs w:val="20"/>
              </w:rPr>
              <w:t>Dafosco</w:t>
            </w:r>
            <w:proofErr w:type="spellEnd"/>
            <w:r>
              <w:rPr>
                <w:sz w:val="20"/>
                <w:szCs w:val="20"/>
              </w:rPr>
              <w:t xml:space="preserve"> (D) which had a subsidiary in financial difficulty (that’s why they were seeking the money). Melville is the VP finance of the subsidiary (D) made representation to NBD Bank that made them lend the money. NBD suffered a significant loss</w:t>
            </w:r>
          </w:p>
        </w:tc>
      </w:tr>
      <w:tr w:rsidR="00717F62" w14:paraId="5B0EE13B" w14:textId="77777777" w:rsidTr="00653C8E">
        <w:trPr>
          <w:trHeight w:val="118"/>
        </w:trPr>
        <w:tc>
          <w:tcPr>
            <w:tcW w:w="989" w:type="dxa"/>
            <w:shd w:val="clear" w:color="auto" w:fill="F2F2F2" w:themeFill="background1" w:themeFillShade="F2"/>
          </w:tcPr>
          <w:p w14:paraId="03F5FA50" w14:textId="77777777" w:rsidR="00717F62" w:rsidRDefault="00717F62" w:rsidP="00653C8E">
            <w:pPr>
              <w:spacing w:after="0"/>
              <w:ind w:left="-4"/>
              <w:jc w:val="both"/>
              <w:rPr>
                <w:sz w:val="20"/>
                <w:szCs w:val="20"/>
              </w:rPr>
            </w:pPr>
            <w:r>
              <w:rPr>
                <w:sz w:val="20"/>
                <w:szCs w:val="20"/>
              </w:rPr>
              <w:t>Holding</w:t>
            </w:r>
          </w:p>
        </w:tc>
        <w:tc>
          <w:tcPr>
            <w:tcW w:w="9815" w:type="dxa"/>
          </w:tcPr>
          <w:p w14:paraId="0E9090C7" w14:textId="087F221D" w:rsidR="00717F62" w:rsidRPr="00D50D41" w:rsidRDefault="00D50D41" w:rsidP="00653C8E">
            <w:pPr>
              <w:spacing w:after="0"/>
              <w:ind w:left="-4"/>
              <w:jc w:val="both"/>
              <w:rPr>
                <w:sz w:val="20"/>
                <w:szCs w:val="20"/>
              </w:rPr>
            </w:pPr>
            <w:r>
              <w:rPr>
                <w:sz w:val="20"/>
                <w:szCs w:val="20"/>
              </w:rPr>
              <w:t>Committed tort, found liable in their personal capacity as D owed duty of care to P</w:t>
            </w:r>
          </w:p>
        </w:tc>
      </w:tr>
      <w:tr w:rsidR="00717F62" w14:paraId="1A743F79" w14:textId="77777777" w:rsidTr="00653C8E">
        <w:trPr>
          <w:trHeight w:val="35"/>
        </w:trPr>
        <w:tc>
          <w:tcPr>
            <w:tcW w:w="989" w:type="dxa"/>
            <w:shd w:val="clear" w:color="auto" w:fill="F2F2F2" w:themeFill="background1" w:themeFillShade="F2"/>
          </w:tcPr>
          <w:p w14:paraId="64E38473" w14:textId="77777777" w:rsidR="00717F62" w:rsidRDefault="00717F62" w:rsidP="00653C8E">
            <w:pPr>
              <w:spacing w:after="0"/>
              <w:ind w:left="-4"/>
              <w:jc w:val="both"/>
              <w:rPr>
                <w:sz w:val="20"/>
                <w:szCs w:val="20"/>
              </w:rPr>
            </w:pPr>
            <w:r>
              <w:rPr>
                <w:sz w:val="20"/>
                <w:szCs w:val="20"/>
              </w:rPr>
              <w:t>Ratio</w:t>
            </w:r>
          </w:p>
        </w:tc>
        <w:tc>
          <w:tcPr>
            <w:tcW w:w="9815" w:type="dxa"/>
          </w:tcPr>
          <w:p w14:paraId="0A7C676A" w14:textId="77777777" w:rsidR="00717F62" w:rsidRDefault="00D50D41" w:rsidP="00653C8E">
            <w:pPr>
              <w:spacing w:after="0"/>
              <w:jc w:val="both"/>
              <w:rPr>
                <w:sz w:val="20"/>
                <w:szCs w:val="20"/>
              </w:rPr>
            </w:pPr>
            <w:r>
              <w:rPr>
                <w:sz w:val="20"/>
                <w:szCs w:val="20"/>
              </w:rPr>
              <w:t xml:space="preserve">Moving away from Scotia and towards ADGA. </w:t>
            </w:r>
          </w:p>
          <w:p w14:paraId="075D1ED3" w14:textId="7D3397D4" w:rsidR="00D50D41" w:rsidRPr="00FE5D79" w:rsidRDefault="00D50D41" w:rsidP="00653C8E">
            <w:pPr>
              <w:spacing w:after="0"/>
              <w:jc w:val="both"/>
              <w:rPr>
                <w:sz w:val="20"/>
                <w:szCs w:val="20"/>
              </w:rPr>
            </w:pPr>
            <w:r>
              <w:rPr>
                <w:sz w:val="20"/>
                <w:szCs w:val="20"/>
              </w:rPr>
              <w:t xml:space="preserve">Liability depends on </w:t>
            </w:r>
            <w:proofErr w:type="gramStart"/>
            <w:r>
              <w:rPr>
                <w:sz w:val="20"/>
                <w:szCs w:val="20"/>
              </w:rPr>
              <w:t>whether or not</w:t>
            </w:r>
            <w:proofErr w:type="gramEnd"/>
            <w:r>
              <w:rPr>
                <w:sz w:val="20"/>
                <w:szCs w:val="20"/>
              </w:rPr>
              <w:t xml:space="preserve"> a duty of care was owed and breached based on the circumstances</w:t>
            </w:r>
          </w:p>
        </w:tc>
      </w:tr>
      <w:tr w:rsidR="00D50D41" w14:paraId="6D8EFE4D" w14:textId="77777777" w:rsidTr="00653C8E">
        <w:trPr>
          <w:trHeight w:val="35"/>
        </w:trPr>
        <w:tc>
          <w:tcPr>
            <w:tcW w:w="989" w:type="dxa"/>
            <w:shd w:val="clear" w:color="auto" w:fill="F2F2F2" w:themeFill="background1" w:themeFillShade="F2"/>
          </w:tcPr>
          <w:p w14:paraId="59C158E8" w14:textId="08413C4E" w:rsidR="00D50D41" w:rsidRDefault="00D50D41" w:rsidP="00653C8E">
            <w:pPr>
              <w:spacing w:after="0"/>
              <w:ind w:left="-4"/>
              <w:jc w:val="both"/>
              <w:rPr>
                <w:sz w:val="20"/>
                <w:szCs w:val="20"/>
              </w:rPr>
            </w:pPr>
            <w:r>
              <w:rPr>
                <w:sz w:val="20"/>
                <w:szCs w:val="20"/>
              </w:rPr>
              <w:t>Notes</w:t>
            </w:r>
          </w:p>
        </w:tc>
        <w:tc>
          <w:tcPr>
            <w:tcW w:w="9815" w:type="dxa"/>
          </w:tcPr>
          <w:p w14:paraId="697CA33B" w14:textId="039ECC78" w:rsidR="00D50D41" w:rsidRPr="00D50D41" w:rsidRDefault="00D50D41" w:rsidP="00653C8E">
            <w:pPr>
              <w:spacing w:after="0"/>
              <w:jc w:val="both"/>
              <w:rPr>
                <w:i/>
                <w:sz w:val="20"/>
                <w:szCs w:val="20"/>
              </w:rPr>
            </w:pPr>
            <w:r>
              <w:rPr>
                <w:sz w:val="20"/>
                <w:szCs w:val="20"/>
              </w:rPr>
              <w:t xml:space="preserve">More towards </w:t>
            </w:r>
            <w:r>
              <w:rPr>
                <w:i/>
                <w:sz w:val="20"/>
                <w:szCs w:val="20"/>
              </w:rPr>
              <w:t>ADGA</w:t>
            </w:r>
            <w:r>
              <w:rPr>
                <w:sz w:val="20"/>
                <w:szCs w:val="20"/>
              </w:rPr>
              <w:t xml:space="preserve"> but they lowered the threshold set out in </w:t>
            </w:r>
            <w:r>
              <w:rPr>
                <w:i/>
                <w:sz w:val="20"/>
                <w:szCs w:val="20"/>
              </w:rPr>
              <w:t>Scotia</w:t>
            </w:r>
          </w:p>
        </w:tc>
      </w:tr>
      <w:bookmarkEnd w:id="15"/>
    </w:tbl>
    <w:p w14:paraId="289942B2" w14:textId="78B3CEFC" w:rsidR="00717F62" w:rsidRDefault="00717F62" w:rsidP="00CE68F3"/>
    <w:tbl>
      <w:tblPr>
        <w:tblW w:w="108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9815"/>
      </w:tblGrid>
      <w:tr w:rsidR="00717F62" w14:paraId="3200BAAC" w14:textId="77777777" w:rsidTr="00653C8E">
        <w:trPr>
          <w:trHeight w:val="171"/>
        </w:trPr>
        <w:tc>
          <w:tcPr>
            <w:tcW w:w="10804" w:type="dxa"/>
            <w:gridSpan w:val="2"/>
            <w:shd w:val="clear" w:color="auto" w:fill="F8ECF5"/>
          </w:tcPr>
          <w:p w14:paraId="38B5D031" w14:textId="575B8EF5" w:rsidR="00717F62" w:rsidRPr="00D50D41" w:rsidRDefault="00D50D41" w:rsidP="00653C8E">
            <w:pPr>
              <w:spacing w:after="0"/>
              <w:jc w:val="both"/>
              <w:rPr>
                <w:sz w:val="20"/>
                <w:szCs w:val="20"/>
              </w:rPr>
            </w:pPr>
            <w:bookmarkStart w:id="16" w:name="_Hlk531546360"/>
            <w:r>
              <w:rPr>
                <w:i/>
                <w:sz w:val="20"/>
                <w:szCs w:val="20"/>
              </w:rPr>
              <w:t xml:space="preserve">Hogarth v Rocky Mountain Slate Inc </w:t>
            </w:r>
            <w:r>
              <w:rPr>
                <w:sz w:val="20"/>
                <w:szCs w:val="20"/>
              </w:rPr>
              <w:t>(2013) – intentional tort</w:t>
            </w:r>
          </w:p>
        </w:tc>
      </w:tr>
      <w:tr w:rsidR="00717F62" w14:paraId="7EEC00F1" w14:textId="77777777" w:rsidTr="00653C8E">
        <w:trPr>
          <w:trHeight w:val="375"/>
        </w:trPr>
        <w:tc>
          <w:tcPr>
            <w:tcW w:w="989" w:type="dxa"/>
            <w:shd w:val="clear" w:color="auto" w:fill="F2F2F2" w:themeFill="background1" w:themeFillShade="F2"/>
          </w:tcPr>
          <w:p w14:paraId="61062E47" w14:textId="77777777" w:rsidR="00717F62" w:rsidRDefault="00717F62" w:rsidP="00653C8E">
            <w:pPr>
              <w:spacing w:after="0"/>
              <w:jc w:val="both"/>
              <w:rPr>
                <w:sz w:val="20"/>
                <w:szCs w:val="20"/>
              </w:rPr>
            </w:pPr>
            <w:r>
              <w:rPr>
                <w:sz w:val="20"/>
                <w:szCs w:val="20"/>
              </w:rPr>
              <w:t>Facts</w:t>
            </w:r>
          </w:p>
        </w:tc>
        <w:tc>
          <w:tcPr>
            <w:tcW w:w="9815" w:type="dxa"/>
          </w:tcPr>
          <w:p w14:paraId="452A32CF" w14:textId="33E3E0B9" w:rsidR="00717F62" w:rsidRPr="00717F62" w:rsidRDefault="00D50D41" w:rsidP="00653C8E">
            <w:pPr>
              <w:spacing w:after="0"/>
              <w:jc w:val="both"/>
              <w:rPr>
                <w:sz w:val="20"/>
                <w:szCs w:val="20"/>
              </w:rPr>
            </w:pPr>
            <w:r>
              <w:rPr>
                <w:sz w:val="20"/>
                <w:szCs w:val="20"/>
              </w:rPr>
              <w:t>Slate deposit. Hogarth’s director (D) and investors (P). Quarry was unsuccessful and ceased operations within a year. Ps commenced lawsuit seeking to recover their investment moneys and alleging that Rocky and its principals had made negligent misrepresentations in the written materials and at meetings, in order to induce investments in the slate quarry</w:t>
            </w:r>
          </w:p>
        </w:tc>
      </w:tr>
      <w:tr w:rsidR="00717F62" w14:paraId="3EEB22A3" w14:textId="77777777" w:rsidTr="00653C8E">
        <w:trPr>
          <w:trHeight w:val="118"/>
        </w:trPr>
        <w:tc>
          <w:tcPr>
            <w:tcW w:w="989" w:type="dxa"/>
            <w:shd w:val="clear" w:color="auto" w:fill="F2F2F2" w:themeFill="background1" w:themeFillShade="F2"/>
          </w:tcPr>
          <w:p w14:paraId="3EED2446" w14:textId="77777777" w:rsidR="00717F62" w:rsidRDefault="00717F62" w:rsidP="00653C8E">
            <w:pPr>
              <w:spacing w:after="0"/>
              <w:ind w:left="-4"/>
              <w:jc w:val="both"/>
              <w:rPr>
                <w:sz w:val="20"/>
                <w:szCs w:val="20"/>
              </w:rPr>
            </w:pPr>
            <w:r>
              <w:rPr>
                <w:sz w:val="20"/>
                <w:szCs w:val="20"/>
              </w:rPr>
              <w:t>Holding</w:t>
            </w:r>
          </w:p>
        </w:tc>
        <w:tc>
          <w:tcPr>
            <w:tcW w:w="9815" w:type="dxa"/>
          </w:tcPr>
          <w:p w14:paraId="2A955BAF" w14:textId="074911B4" w:rsidR="00717F62" w:rsidRPr="00D50D41" w:rsidRDefault="00D50D41" w:rsidP="00653C8E">
            <w:pPr>
              <w:spacing w:after="0"/>
              <w:ind w:left="-4"/>
              <w:jc w:val="both"/>
              <w:rPr>
                <w:sz w:val="20"/>
                <w:szCs w:val="20"/>
              </w:rPr>
            </w:pPr>
            <w:r>
              <w:rPr>
                <w:sz w:val="20"/>
                <w:szCs w:val="20"/>
              </w:rPr>
              <w:t>No liability as the actions didn’t rise to the threshold</w:t>
            </w:r>
          </w:p>
        </w:tc>
      </w:tr>
      <w:tr w:rsidR="00717F62" w14:paraId="22EAA848" w14:textId="77777777" w:rsidTr="00653C8E">
        <w:trPr>
          <w:trHeight w:val="35"/>
        </w:trPr>
        <w:tc>
          <w:tcPr>
            <w:tcW w:w="989" w:type="dxa"/>
            <w:shd w:val="clear" w:color="auto" w:fill="F2F2F2" w:themeFill="background1" w:themeFillShade="F2"/>
          </w:tcPr>
          <w:p w14:paraId="5D9CADCA" w14:textId="77777777" w:rsidR="00717F62" w:rsidRDefault="00717F62" w:rsidP="00653C8E">
            <w:pPr>
              <w:spacing w:after="0"/>
              <w:ind w:left="-4"/>
              <w:jc w:val="both"/>
              <w:rPr>
                <w:sz w:val="20"/>
                <w:szCs w:val="20"/>
              </w:rPr>
            </w:pPr>
            <w:r>
              <w:rPr>
                <w:sz w:val="20"/>
                <w:szCs w:val="20"/>
              </w:rPr>
              <w:t>Ratio</w:t>
            </w:r>
          </w:p>
        </w:tc>
        <w:tc>
          <w:tcPr>
            <w:tcW w:w="9815" w:type="dxa"/>
          </w:tcPr>
          <w:p w14:paraId="78A280A3" w14:textId="0B9819AA" w:rsidR="00717F62" w:rsidRDefault="00D50D41" w:rsidP="00653C8E">
            <w:pPr>
              <w:spacing w:after="0"/>
              <w:jc w:val="both"/>
              <w:rPr>
                <w:sz w:val="20"/>
                <w:szCs w:val="20"/>
              </w:rPr>
            </w:pPr>
            <w:r>
              <w:rPr>
                <w:sz w:val="20"/>
                <w:szCs w:val="20"/>
              </w:rPr>
              <w:t xml:space="preserve">If the conduct is not “tortious in itself” or doesn’t exhibit “a separate identity or interest form that of the corporation,” there is no duty of care. </w:t>
            </w:r>
          </w:p>
          <w:p w14:paraId="5EC411C5" w14:textId="4FCA6DA8" w:rsidR="00D50D41" w:rsidRPr="00D50D41" w:rsidRDefault="00D50D41" w:rsidP="00D50D41">
            <w:pPr>
              <w:spacing w:after="0"/>
              <w:jc w:val="both"/>
              <w:rPr>
                <w:sz w:val="20"/>
                <w:szCs w:val="20"/>
              </w:rPr>
            </w:pPr>
            <w:proofErr w:type="spellStart"/>
            <w:r>
              <w:rPr>
                <w:sz w:val="20"/>
                <w:szCs w:val="20"/>
              </w:rPr>
              <w:t>Slatter</w:t>
            </w:r>
            <w:proofErr w:type="spellEnd"/>
            <w:r>
              <w:rPr>
                <w:sz w:val="20"/>
                <w:szCs w:val="20"/>
              </w:rPr>
              <w:t xml:space="preserve"> had different way of getting to it </w:t>
            </w:r>
            <w:r w:rsidRPr="00970D37">
              <w:rPr>
                <w:sz w:val="20"/>
                <w:szCs w:val="20"/>
              </w:rPr>
              <w:t>liability fo</w:t>
            </w:r>
            <w:r>
              <w:rPr>
                <w:sz w:val="20"/>
                <w:szCs w:val="20"/>
              </w:rPr>
              <w:t xml:space="preserve">r ordinary negligence possible but there is no </w:t>
            </w:r>
            <w:r>
              <w:rPr>
                <w:i/>
                <w:sz w:val="20"/>
                <w:szCs w:val="20"/>
              </w:rPr>
              <w:t xml:space="preserve">prima facie </w:t>
            </w:r>
            <w:r>
              <w:rPr>
                <w:sz w:val="20"/>
                <w:szCs w:val="20"/>
              </w:rPr>
              <w:t>DOC. Must go through tort analysis to determine whether DOC exists</w:t>
            </w:r>
          </w:p>
        </w:tc>
      </w:tr>
      <w:tr w:rsidR="00717F62" w:rsidRPr="00D50D41" w14:paraId="2307BCDF" w14:textId="77777777" w:rsidTr="00653C8E">
        <w:trPr>
          <w:trHeight w:val="171"/>
        </w:trPr>
        <w:tc>
          <w:tcPr>
            <w:tcW w:w="10804" w:type="dxa"/>
            <w:gridSpan w:val="2"/>
            <w:shd w:val="clear" w:color="auto" w:fill="F8ECF5"/>
          </w:tcPr>
          <w:p w14:paraId="270FC510" w14:textId="66BBCCD5" w:rsidR="00717F62" w:rsidRPr="00D50D41" w:rsidRDefault="00D50D41" w:rsidP="00653C8E">
            <w:pPr>
              <w:spacing w:after="0"/>
              <w:jc w:val="both"/>
              <w:rPr>
                <w:sz w:val="20"/>
                <w:szCs w:val="20"/>
              </w:rPr>
            </w:pPr>
            <w:r w:rsidRPr="00D50D41">
              <w:rPr>
                <w:i/>
                <w:sz w:val="20"/>
                <w:szCs w:val="20"/>
              </w:rPr>
              <w:t xml:space="preserve">Deloitte &amp; </w:t>
            </w:r>
            <w:proofErr w:type="spellStart"/>
            <w:r w:rsidRPr="00D50D41">
              <w:rPr>
                <w:i/>
                <w:sz w:val="20"/>
                <w:szCs w:val="20"/>
              </w:rPr>
              <w:t>Touche</w:t>
            </w:r>
            <w:proofErr w:type="spellEnd"/>
            <w:r w:rsidRPr="00D50D41">
              <w:rPr>
                <w:i/>
                <w:sz w:val="20"/>
                <w:szCs w:val="20"/>
              </w:rPr>
              <w:t xml:space="preserve"> v </w:t>
            </w:r>
            <w:proofErr w:type="spellStart"/>
            <w:r w:rsidRPr="00D50D41">
              <w:rPr>
                <w:i/>
                <w:sz w:val="20"/>
                <w:szCs w:val="20"/>
              </w:rPr>
              <w:t>Livent</w:t>
            </w:r>
            <w:proofErr w:type="spellEnd"/>
            <w:r w:rsidRPr="00D50D41">
              <w:rPr>
                <w:i/>
                <w:sz w:val="20"/>
                <w:szCs w:val="20"/>
              </w:rPr>
              <w:t xml:space="preserve"> Inc (Receiver of</w:t>
            </w:r>
            <w:r>
              <w:rPr>
                <w:i/>
                <w:sz w:val="20"/>
                <w:szCs w:val="20"/>
              </w:rPr>
              <w:t xml:space="preserve">) </w:t>
            </w:r>
            <w:r>
              <w:rPr>
                <w:sz w:val="20"/>
                <w:szCs w:val="20"/>
              </w:rPr>
              <w:t xml:space="preserve">– neg </w:t>
            </w:r>
            <w:proofErr w:type="spellStart"/>
            <w:r>
              <w:rPr>
                <w:sz w:val="20"/>
                <w:szCs w:val="20"/>
              </w:rPr>
              <w:t>misrep</w:t>
            </w:r>
            <w:proofErr w:type="spellEnd"/>
            <w:r>
              <w:rPr>
                <w:sz w:val="20"/>
                <w:szCs w:val="20"/>
              </w:rPr>
              <w:t xml:space="preserve"> causing pure economic loss</w:t>
            </w:r>
          </w:p>
        </w:tc>
      </w:tr>
      <w:tr w:rsidR="00717F62" w14:paraId="07491169" w14:textId="77777777" w:rsidTr="00653C8E">
        <w:trPr>
          <w:trHeight w:val="375"/>
        </w:trPr>
        <w:tc>
          <w:tcPr>
            <w:tcW w:w="989" w:type="dxa"/>
            <w:shd w:val="clear" w:color="auto" w:fill="F2F2F2" w:themeFill="background1" w:themeFillShade="F2"/>
          </w:tcPr>
          <w:p w14:paraId="7AE58A7B" w14:textId="77777777" w:rsidR="00717F62" w:rsidRDefault="00717F62" w:rsidP="00653C8E">
            <w:pPr>
              <w:spacing w:after="0"/>
              <w:jc w:val="both"/>
              <w:rPr>
                <w:sz w:val="20"/>
                <w:szCs w:val="20"/>
              </w:rPr>
            </w:pPr>
            <w:r>
              <w:rPr>
                <w:sz w:val="20"/>
                <w:szCs w:val="20"/>
              </w:rPr>
              <w:t>Facts</w:t>
            </w:r>
          </w:p>
        </w:tc>
        <w:tc>
          <w:tcPr>
            <w:tcW w:w="9815" w:type="dxa"/>
          </w:tcPr>
          <w:p w14:paraId="52FE77DC" w14:textId="744CF82A" w:rsidR="00717F62" w:rsidRPr="00717F62" w:rsidRDefault="00D50D41" w:rsidP="00653C8E">
            <w:pPr>
              <w:spacing w:after="0"/>
              <w:jc w:val="both"/>
              <w:rPr>
                <w:sz w:val="20"/>
                <w:szCs w:val="20"/>
              </w:rPr>
            </w:pPr>
            <w:r>
              <w:rPr>
                <w:sz w:val="20"/>
                <w:szCs w:val="20"/>
              </w:rPr>
              <w:t xml:space="preserve">Deloitte (D) hired by </w:t>
            </w:r>
            <w:proofErr w:type="spellStart"/>
            <w:r>
              <w:rPr>
                <w:sz w:val="20"/>
                <w:szCs w:val="20"/>
              </w:rPr>
              <w:t>Livent</w:t>
            </w:r>
            <w:proofErr w:type="spellEnd"/>
            <w:r>
              <w:rPr>
                <w:sz w:val="20"/>
                <w:szCs w:val="20"/>
              </w:rPr>
              <w:t xml:space="preserve"> (P). Directors of P cooked the books and Deloitte didn’t catch it when they looked at the documents. Ds </w:t>
            </w:r>
            <w:r w:rsidR="00FE21D9">
              <w:rPr>
                <w:sz w:val="20"/>
                <w:szCs w:val="20"/>
              </w:rPr>
              <w:t>drafted comfort letter ensuring financial soundness to potential investors. Claimed they were negligent in preparing those documents, which caused them harm</w:t>
            </w:r>
          </w:p>
        </w:tc>
      </w:tr>
      <w:tr w:rsidR="00717F62" w14:paraId="01C73FFC" w14:textId="77777777" w:rsidTr="00653C8E">
        <w:trPr>
          <w:trHeight w:val="118"/>
        </w:trPr>
        <w:tc>
          <w:tcPr>
            <w:tcW w:w="989" w:type="dxa"/>
            <w:shd w:val="clear" w:color="auto" w:fill="F2F2F2" w:themeFill="background1" w:themeFillShade="F2"/>
          </w:tcPr>
          <w:p w14:paraId="192D9E7F" w14:textId="77777777" w:rsidR="00717F62" w:rsidRDefault="00717F62" w:rsidP="00653C8E">
            <w:pPr>
              <w:spacing w:after="0"/>
              <w:ind w:left="-4"/>
              <w:jc w:val="both"/>
              <w:rPr>
                <w:sz w:val="20"/>
                <w:szCs w:val="20"/>
              </w:rPr>
            </w:pPr>
            <w:r>
              <w:rPr>
                <w:sz w:val="20"/>
                <w:szCs w:val="20"/>
              </w:rPr>
              <w:t>Holding</w:t>
            </w:r>
          </w:p>
        </w:tc>
        <w:tc>
          <w:tcPr>
            <w:tcW w:w="9815" w:type="dxa"/>
          </w:tcPr>
          <w:p w14:paraId="06262E34" w14:textId="77777777" w:rsidR="00717F62" w:rsidRPr="00CE68F3" w:rsidRDefault="00717F62" w:rsidP="00653C8E">
            <w:pPr>
              <w:spacing w:after="0"/>
              <w:ind w:left="-4"/>
              <w:jc w:val="both"/>
              <w:rPr>
                <w:i/>
                <w:sz w:val="20"/>
                <w:szCs w:val="20"/>
              </w:rPr>
            </w:pPr>
          </w:p>
        </w:tc>
      </w:tr>
      <w:tr w:rsidR="00717F62" w14:paraId="10A957DF" w14:textId="77777777" w:rsidTr="00653C8E">
        <w:trPr>
          <w:trHeight w:val="35"/>
        </w:trPr>
        <w:tc>
          <w:tcPr>
            <w:tcW w:w="989" w:type="dxa"/>
            <w:shd w:val="clear" w:color="auto" w:fill="F2F2F2" w:themeFill="background1" w:themeFillShade="F2"/>
          </w:tcPr>
          <w:p w14:paraId="53EE57C6" w14:textId="77777777" w:rsidR="00717F62" w:rsidRDefault="00717F62" w:rsidP="00653C8E">
            <w:pPr>
              <w:spacing w:after="0"/>
              <w:ind w:left="-4"/>
              <w:jc w:val="both"/>
              <w:rPr>
                <w:sz w:val="20"/>
                <w:szCs w:val="20"/>
              </w:rPr>
            </w:pPr>
            <w:r>
              <w:rPr>
                <w:sz w:val="20"/>
                <w:szCs w:val="20"/>
              </w:rPr>
              <w:t>Ratio</w:t>
            </w:r>
          </w:p>
        </w:tc>
        <w:tc>
          <w:tcPr>
            <w:tcW w:w="9815" w:type="dxa"/>
          </w:tcPr>
          <w:p w14:paraId="04DC31A0" w14:textId="77777777" w:rsidR="00717F62" w:rsidRDefault="00FE21D9" w:rsidP="00653C8E">
            <w:pPr>
              <w:spacing w:after="0"/>
              <w:jc w:val="both"/>
              <w:rPr>
                <w:i/>
                <w:sz w:val="20"/>
                <w:szCs w:val="20"/>
              </w:rPr>
            </w:pPr>
            <w:proofErr w:type="spellStart"/>
            <w:r>
              <w:rPr>
                <w:i/>
                <w:sz w:val="20"/>
                <w:szCs w:val="20"/>
              </w:rPr>
              <w:t>Anns</w:t>
            </w:r>
            <w:proofErr w:type="spellEnd"/>
            <w:r>
              <w:rPr>
                <w:i/>
                <w:sz w:val="20"/>
                <w:szCs w:val="20"/>
              </w:rPr>
              <w:t>/Cooper Test Stage 1</w:t>
            </w:r>
          </w:p>
          <w:p w14:paraId="0E68768F" w14:textId="77777777" w:rsidR="00FE21D9" w:rsidRPr="00843143" w:rsidRDefault="00FE21D9" w:rsidP="00485C7F">
            <w:pPr>
              <w:pStyle w:val="ListParagraph"/>
              <w:numPr>
                <w:ilvl w:val="0"/>
                <w:numId w:val="78"/>
              </w:numPr>
              <w:rPr>
                <w:sz w:val="20"/>
                <w:szCs w:val="20"/>
              </w:rPr>
            </w:pPr>
            <w:r w:rsidRPr="00843143">
              <w:rPr>
                <w:sz w:val="20"/>
                <w:szCs w:val="20"/>
              </w:rPr>
              <w:t>Proximity</w:t>
            </w:r>
          </w:p>
          <w:p w14:paraId="5898FE99" w14:textId="77777777" w:rsidR="00FE21D9" w:rsidRPr="00843143" w:rsidRDefault="00FE21D9" w:rsidP="00485C7F">
            <w:pPr>
              <w:pStyle w:val="ListParagraph"/>
              <w:numPr>
                <w:ilvl w:val="1"/>
                <w:numId w:val="78"/>
              </w:numPr>
              <w:rPr>
                <w:sz w:val="20"/>
                <w:szCs w:val="20"/>
              </w:rPr>
            </w:pPr>
            <w:r>
              <w:rPr>
                <w:sz w:val="20"/>
                <w:szCs w:val="20"/>
              </w:rPr>
              <w:t>Whether</w:t>
            </w:r>
            <w:r w:rsidRPr="00843143">
              <w:rPr>
                <w:sz w:val="20"/>
                <w:szCs w:val="20"/>
              </w:rPr>
              <w:t xml:space="preserve"> the pa</w:t>
            </w:r>
            <w:r>
              <w:rPr>
                <w:sz w:val="20"/>
                <w:szCs w:val="20"/>
              </w:rPr>
              <w:t>r</w:t>
            </w:r>
            <w:r w:rsidRPr="00843143">
              <w:rPr>
                <w:sz w:val="20"/>
                <w:szCs w:val="20"/>
              </w:rPr>
              <w:t>ties are in such a “close and direct”” relationship that it would be “just and fair having regard for that relationship to impose a duty of care in law”</w:t>
            </w:r>
          </w:p>
          <w:p w14:paraId="006C2BB2" w14:textId="77777777" w:rsidR="00FE21D9" w:rsidRPr="00843143" w:rsidRDefault="00FE21D9" w:rsidP="00485C7F">
            <w:pPr>
              <w:pStyle w:val="ListParagraph"/>
              <w:numPr>
                <w:ilvl w:val="1"/>
                <w:numId w:val="78"/>
              </w:numPr>
              <w:rPr>
                <w:sz w:val="20"/>
                <w:szCs w:val="20"/>
              </w:rPr>
            </w:pPr>
            <w:r w:rsidRPr="00843143">
              <w:rPr>
                <w:sz w:val="20"/>
                <w:szCs w:val="20"/>
              </w:rPr>
              <w:t>In cases of pure economic loss arising from negligent misrepresentation or performance of a service, two factors are determinative in the proximity analysis: D’s undertaking and P’s reliance.</w:t>
            </w:r>
          </w:p>
          <w:p w14:paraId="50D505A8" w14:textId="77777777" w:rsidR="00FE21D9" w:rsidRPr="00843143" w:rsidRDefault="00FE21D9" w:rsidP="00485C7F">
            <w:pPr>
              <w:pStyle w:val="ListParagraph"/>
              <w:numPr>
                <w:ilvl w:val="1"/>
                <w:numId w:val="78"/>
              </w:numPr>
              <w:rPr>
                <w:sz w:val="20"/>
                <w:szCs w:val="20"/>
              </w:rPr>
            </w:pPr>
            <w:r w:rsidRPr="00843143">
              <w:rPr>
                <w:sz w:val="20"/>
                <w:szCs w:val="20"/>
              </w:rPr>
              <w:t>Any reliance o the part of P which falls outside of the scope of D’s undertaking of responsibility falls outside the scope of the proximate relationship and, therefore, of D’s duty of care</w:t>
            </w:r>
          </w:p>
          <w:p w14:paraId="1746EE81" w14:textId="77777777" w:rsidR="00FE21D9" w:rsidRPr="00843143" w:rsidRDefault="00FE21D9" w:rsidP="00485C7F">
            <w:pPr>
              <w:pStyle w:val="ListParagraph"/>
              <w:numPr>
                <w:ilvl w:val="0"/>
                <w:numId w:val="78"/>
              </w:numPr>
              <w:rPr>
                <w:sz w:val="20"/>
                <w:szCs w:val="20"/>
              </w:rPr>
            </w:pPr>
            <w:r w:rsidRPr="00843143">
              <w:rPr>
                <w:sz w:val="20"/>
                <w:szCs w:val="20"/>
              </w:rPr>
              <w:t>Reasonable foreseeability</w:t>
            </w:r>
          </w:p>
          <w:p w14:paraId="17387C18" w14:textId="77777777" w:rsidR="00FE21D9" w:rsidRPr="00843143" w:rsidRDefault="00FE21D9" w:rsidP="00485C7F">
            <w:pPr>
              <w:pStyle w:val="ListParagraph"/>
              <w:numPr>
                <w:ilvl w:val="1"/>
                <w:numId w:val="78"/>
              </w:numPr>
              <w:rPr>
                <w:sz w:val="20"/>
                <w:szCs w:val="20"/>
              </w:rPr>
            </w:pPr>
            <w:r w:rsidRPr="00843143">
              <w:rPr>
                <w:sz w:val="20"/>
                <w:szCs w:val="20"/>
              </w:rPr>
              <w:t>Whether an injury to P was a reasonably foreseeable consequence of D’s negligence</w:t>
            </w:r>
          </w:p>
          <w:p w14:paraId="6CFD6528" w14:textId="77777777" w:rsidR="00FE21D9" w:rsidRPr="00843143" w:rsidRDefault="00FE21D9" w:rsidP="00485C7F">
            <w:pPr>
              <w:pStyle w:val="ListParagraph"/>
              <w:numPr>
                <w:ilvl w:val="1"/>
                <w:numId w:val="78"/>
              </w:numPr>
              <w:rPr>
                <w:sz w:val="20"/>
                <w:szCs w:val="20"/>
              </w:rPr>
            </w:pPr>
            <w:r w:rsidRPr="00843143">
              <w:rPr>
                <w:sz w:val="20"/>
                <w:szCs w:val="20"/>
              </w:rPr>
              <w:t xml:space="preserve">An injury to P will be reasonably foreseeable if (1) D should have reasonably foreseen that P would rely on his/her representation; and (2) such reliance would in the </w:t>
            </w:r>
            <w:proofErr w:type="gramStart"/>
            <w:r w:rsidRPr="00843143">
              <w:rPr>
                <w:sz w:val="20"/>
                <w:szCs w:val="20"/>
              </w:rPr>
              <w:t>particular circumstances</w:t>
            </w:r>
            <w:proofErr w:type="gramEnd"/>
            <w:r w:rsidRPr="00843143">
              <w:rPr>
                <w:sz w:val="20"/>
                <w:szCs w:val="20"/>
              </w:rPr>
              <w:t xml:space="preserve"> of the case, be reasonable</w:t>
            </w:r>
          </w:p>
          <w:p w14:paraId="501E9176" w14:textId="77777777" w:rsidR="00FE21D9" w:rsidRPr="00843143" w:rsidRDefault="00FE21D9" w:rsidP="00485C7F">
            <w:pPr>
              <w:pStyle w:val="ListParagraph"/>
              <w:numPr>
                <w:ilvl w:val="1"/>
                <w:numId w:val="78"/>
              </w:numPr>
              <w:rPr>
                <w:sz w:val="20"/>
                <w:szCs w:val="20"/>
              </w:rPr>
            </w:pPr>
            <w:r w:rsidRPr="00843143">
              <w:rPr>
                <w:sz w:val="20"/>
                <w:szCs w:val="20"/>
              </w:rPr>
              <w:t xml:space="preserve">Whether reliance is reasonable and reasonably foreseeable will turn on whether P had a right to rely on D </w:t>
            </w:r>
            <w:r w:rsidRPr="00843143">
              <w:rPr>
                <w:i/>
                <w:sz w:val="20"/>
                <w:szCs w:val="20"/>
              </w:rPr>
              <w:t>for that purpose</w:t>
            </w:r>
            <w:r w:rsidRPr="00843143">
              <w:rPr>
                <w:sz w:val="20"/>
                <w:szCs w:val="20"/>
              </w:rPr>
              <w:t xml:space="preserve"> </w:t>
            </w:r>
          </w:p>
          <w:p w14:paraId="3FBF454B" w14:textId="77777777" w:rsidR="00FE21D9" w:rsidRPr="00843143" w:rsidRDefault="00FE21D9" w:rsidP="00FE21D9">
            <w:pPr>
              <w:spacing w:after="0"/>
              <w:rPr>
                <w:sz w:val="20"/>
                <w:szCs w:val="20"/>
                <w:u w:val="single"/>
              </w:rPr>
            </w:pPr>
            <w:proofErr w:type="spellStart"/>
            <w:r w:rsidRPr="00843143">
              <w:rPr>
                <w:sz w:val="20"/>
                <w:szCs w:val="20"/>
                <w:u w:val="single"/>
              </w:rPr>
              <w:t>Anns</w:t>
            </w:r>
            <w:proofErr w:type="spellEnd"/>
            <w:r w:rsidRPr="00843143">
              <w:rPr>
                <w:sz w:val="20"/>
                <w:szCs w:val="20"/>
                <w:u w:val="single"/>
              </w:rPr>
              <w:t>/Cooper Stage 2</w:t>
            </w:r>
          </w:p>
          <w:p w14:paraId="27D21787" w14:textId="77777777" w:rsidR="00FE21D9" w:rsidRPr="00843143" w:rsidRDefault="00FE21D9" w:rsidP="00485C7F">
            <w:pPr>
              <w:pStyle w:val="ListParagraph"/>
              <w:numPr>
                <w:ilvl w:val="0"/>
                <w:numId w:val="79"/>
              </w:numPr>
              <w:spacing w:after="0"/>
              <w:ind w:left="509"/>
              <w:jc w:val="both"/>
              <w:rPr>
                <w:sz w:val="20"/>
                <w:szCs w:val="20"/>
              </w:rPr>
            </w:pPr>
            <w:r w:rsidRPr="00843143">
              <w:rPr>
                <w:sz w:val="20"/>
                <w:szCs w:val="20"/>
              </w:rPr>
              <w:t xml:space="preserve">Whether there are “Residual policy considerations” outside the relationship of the parties that may </w:t>
            </w:r>
            <w:proofErr w:type="spellStart"/>
            <w:r w:rsidRPr="00843143">
              <w:rPr>
                <w:sz w:val="20"/>
                <w:szCs w:val="20"/>
              </w:rPr>
              <w:t>neglate</w:t>
            </w:r>
            <w:proofErr w:type="spellEnd"/>
            <w:r w:rsidRPr="00843143">
              <w:rPr>
                <w:sz w:val="20"/>
                <w:szCs w:val="20"/>
              </w:rPr>
              <w:t xml:space="preserve"> the imposition of a duty of care</w:t>
            </w:r>
          </w:p>
          <w:p w14:paraId="41DD623F" w14:textId="77777777" w:rsidR="00FE21D9" w:rsidRPr="00843143" w:rsidRDefault="00FE21D9" w:rsidP="00485C7F">
            <w:pPr>
              <w:pStyle w:val="ListParagraph"/>
              <w:numPr>
                <w:ilvl w:val="0"/>
                <w:numId w:val="79"/>
              </w:numPr>
              <w:spacing w:after="0"/>
              <w:ind w:left="509"/>
              <w:jc w:val="both"/>
              <w:rPr>
                <w:sz w:val="20"/>
                <w:szCs w:val="20"/>
              </w:rPr>
            </w:pPr>
            <w:r w:rsidRPr="00843143">
              <w:rPr>
                <w:sz w:val="20"/>
                <w:szCs w:val="20"/>
              </w:rPr>
              <w:t>Considerations include whether the law already provides a remedy, whether recognition of the duty of care creates “the spectre of unlimited liability to an unlimited class”, and whether there are “other reasons of broad policy that suggest that the duty of care should not be recognized”</w:t>
            </w:r>
          </w:p>
          <w:p w14:paraId="650EDA4F" w14:textId="77777777" w:rsidR="00FE21D9" w:rsidRPr="00843143" w:rsidRDefault="00FE21D9" w:rsidP="00485C7F">
            <w:pPr>
              <w:pStyle w:val="ListParagraph"/>
              <w:numPr>
                <w:ilvl w:val="0"/>
                <w:numId w:val="79"/>
              </w:numPr>
              <w:spacing w:after="0"/>
              <w:ind w:left="509"/>
              <w:jc w:val="both"/>
              <w:rPr>
                <w:sz w:val="20"/>
                <w:szCs w:val="20"/>
              </w:rPr>
            </w:pPr>
            <w:r w:rsidRPr="00843143">
              <w:rPr>
                <w:sz w:val="20"/>
                <w:szCs w:val="20"/>
              </w:rPr>
              <w:t>Only in rare cases should liability be denied when a D’s negligence causes reasonably foreseeable injury to a P with whom he/she shares a close and direct relationship</w:t>
            </w:r>
          </w:p>
          <w:p w14:paraId="79AA2DBB" w14:textId="2F586D6A" w:rsidR="00FE21D9" w:rsidRPr="00FE21D9" w:rsidRDefault="00FE21D9" w:rsidP="00485C7F">
            <w:pPr>
              <w:pStyle w:val="ListParagraph"/>
              <w:numPr>
                <w:ilvl w:val="0"/>
                <w:numId w:val="79"/>
              </w:numPr>
              <w:spacing w:after="0"/>
              <w:ind w:left="509"/>
              <w:jc w:val="both"/>
              <w:rPr>
                <w:sz w:val="20"/>
                <w:szCs w:val="20"/>
              </w:rPr>
            </w:pPr>
            <w:r w:rsidRPr="00843143">
              <w:rPr>
                <w:sz w:val="20"/>
                <w:szCs w:val="20"/>
              </w:rPr>
              <w:t xml:space="preserve">Rarely, if ever, will indeterminate liability </w:t>
            </w:r>
            <w:proofErr w:type="spellStart"/>
            <w:r w:rsidRPr="00843143">
              <w:rPr>
                <w:sz w:val="20"/>
                <w:szCs w:val="20"/>
              </w:rPr>
              <w:t>persis</w:t>
            </w:r>
            <w:proofErr w:type="spellEnd"/>
            <w:r w:rsidRPr="00843143">
              <w:rPr>
                <w:sz w:val="20"/>
                <w:szCs w:val="20"/>
              </w:rPr>
              <w:t xml:space="preserve"> after a proper proximity and foreseeability analysis under stage 1</w:t>
            </w:r>
          </w:p>
        </w:tc>
      </w:tr>
      <w:tr w:rsidR="00FE21D9" w14:paraId="24C06C41" w14:textId="77777777" w:rsidTr="00653C8E">
        <w:trPr>
          <w:trHeight w:val="35"/>
        </w:trPr>
        <w:tc>
          <w:tcPr>
            <w:tcW w:w="989" w:type="dxa"/>
            <w:shd w:val="clear" w:color="auto" w:fill="F2F2F2" w:themeFill="background1" w:themeFillShade="F2"/>
          </w:tcPr>
          <w:p w14:paraId="0474DAF1" w14:textId="7F341D8B" w:rsidR="00FE21D9" w:rsidRDefault="00FE21D9" w:rsidP="00653C8E">
            <w:pPr>
              <w:spacing w:after="0"/>
              <w:ind w:left="-4"/>
              <w:jc w:val="both"/>
              <w:rPr>
                <w:sz w:val="20"/>
                <w:szCs w:val="20"/>
              </w:rPr>
            </w:pPr>
            <w:r>
              <w:rPr>
                <w:sz w:val="20"/>
                <w:szCs w:val="20"/>
              </w:rPr>
              <w:t>Notes</w:t>
            </w:r>
          </w:p>
        </w:tc>
        <w:tc>
          <w:tcPr>
            <w:tcW w:w="9815" w:type="dxa"/>
          </w:tcPr>
          <w:p w14:paraId="4E392020" w14:textId="5AA2744D" w:rsidR="00FE21D9" w:rsidRPr="00FE21D9" w:rsidRDefault="00FE21D9" w:rsidP="00FE21D9">
            <w:pPr>
              <w:spacing w:after="0"/>
              <w:jc w:val="both"/>
              <w:rPr>
                <w:sz w:val="20"/>
                <w:szCs w:val="20"/>
              </w:rPr>
            </w:pPr>
            <w:r>
              <w:rPr>
                <w:sz w:val="20"/>
                <w:szCs w:val="20"/>
              </w:rPr>
              <w:t xml:space="preserve">Three </w:t>
            </w:r>
            <w:r w:rsidRPr="00FE21D9">
              <w:rPr>
                <w:sz w:val="20"/>
                <w:szCs w:val="20"/>
              </w:rPr>
              <w:t xml:space="preserve">types of </w:t>
            </w:r>
            <w:proofErr w:type="spellStart"/>
            <w:r w:rsidRPr="00FE21D9">
              <w:rPr>
                <w:sz w:val="20"/>
                <w:szCs w:val="20"/>
              </w:rPr>
              <w:t>indeterminancy</w:t>
            </w:r>
            <w:proofErr w:type="spellEnd"/>
            <w:r w:rsidRPr="00FE21D9">
              <w:rPr>
                <w:sz w:val="20"/>
                <w:szCs w:val="20"/>
              </w:rPr>
              <w:t xml:space="preserve"> arguments:</w:t>
            </w:r>
          </w:p>
          <w:p w14:paraId="634BA5B4" w14:textId="77777777" w:rsidR="00FE21D9" w:rsidRDefault="00FE21D9" w:rsidP="00485C7F">
            <w:pPr>
              <w:pStyle w:val="ListParagraph"/>
              <w:numPr>
                <w:ilvl w:val="0"/>
                <w:numId w:val="80"/>
              </w:numPr>
              <w:spacing w:after="0"/>
              <w:jc w:val="both"/>
              <w:rPr>
                <w:sz w:val="20"/>
                <w:szCs w:val="20"/>
              </w:rPr>
            </w:pPr>
            <w:r>
              <w:rPr>
                <w:sz w:val="20"/>
                <w:szCs w:val="20"/>
              </w:rPr>
              <w:t>Indeterminate liability of value (amount)</w:t>
            </w:r>
          </w:p>
          <w:p w14:paraId="07D66D27" w14:textId="77777777" w:rsidR="00FE21D9" w:rsidRDefault="00FE21D9" w:rsidP="00485C7F">
            <w:pPr>
              <w:pStyle w:val="ListParagraph"/>
              <w:numPr>
                <w:ilvl w:val="0"/>
                <w:numId w:val="80"/>
              </w:numPr>
              <w:spacing w:after="0"/>
              <w:jc w:val="both"/>
              <w:rPr>
                <w:sz w:val="20"/>
                <w:szCs w:val="20"/>
              </w:rPr>
            </w:pPr>
            <w:r>
              <w:rPr>
                <w:sz w:val="20"/>
                <w:szCs w:val="20"/>
              </w:rPr>
              <w:t>Temporal (time)</w:t>
            </w:r>
          </w:p>
          <w:p w14:paraId="11FFFE03" w14:textId="0C95A8DF" w:rsidR="00FE21D9" w:rsidRPr="00FE21D9" w:rsidRDefault="00FE21D9" w:rsidP="00485C7F">
            <w:pPr>
              <w:pStyle w:val="ListParagraph"/>
              <w:numPr>
                <w:ilvl w:val="0"/>
                <w:numId w:val="80"/>
              </w:numPr>
              <w:spacing w:after="0"/>
              <w:jc w:val="both"/>
              <w:rPr>
                <w:sz w:val="20"/>
                <w:szCs w:val="20"/>
              </w:rPr>
            </w:pPr>
            <w:r>
              <w:rPr>
                <w:sz w:val="20"/>
                <w:szCs w:val="20"/>
              </w:rPr>
              <w:t>Claimant (relating to class of plaintiffs)</w:t>
            </w:r>
            <w:r w:rsidRPr="00FE21D9">
              <w:rPr>
                <w:sz w:val="20"/>
                <w:szCs w:val="20"/>
              </w:rPr>
              <w:t xml:space="preserve"> </w:t>
            </w:r>
          </w:p>
        </w:tc>
      </w:tr>
      <w:bookmarkEnd w:id="16"/>
    </w:tbl>
    <w:p w14:paraId="718F71DB" w14:textId="4B9CC015" w:rsidR="00717F62" w:rsidRDefault="00717F62" w:rsidP="00CE68F3"/>
    <w:p w14:paraId="5781B6B3" w14:textId="77777777" w:rsidR="00717F62" w:rsidRDefault="00717F62" w:rsidP="00CE68F3">
      <w:bookmarkStart w:id="17" w:name="_GoBack"/>
      <w:bookmarkEnd w:id="17"/>
    </w:p>
    <w:sectPr w:rsidR="00717F62" w:rsidSect="00C42473">
      <w:headerReference w:type="default" r:id="rId8"/>
      <w:pgSz w:w="12240" w:h="15840"/>
      <w:pgMar w:top="720" w:right="720" w:bottom="99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62A5D" w14:textId="77777777" w:rsidR="00D3537E" w:rsidRDefault="00D3537E" w:rsidP="00E11520">
      <w:pPr>
        <w:spacing w:after="0" w:line="240" w:lineRule="auto"/>
      </w:pPr>
      <w:r>
        <w:separator/>
      </w:r>
    </w:p>
  </w:endnote>
  <w:endnote w:type="continuationSeparator" w:id="0">
    <w:p w14:paraId="61F376D3" w14:textId="77777777" w:rsidR="00D3537E" w:rsidRDefault="00D3537E" w:rsidP="00E1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C2C5C" w14:textId="77777777" w:rsidR="00D3537E" w:rsidRDefault="00D3537E" w:rsidP="00E11520">
      <w:pPr>
        <w:spacing w:after="0" w:line="240" w:lineRule="auto"/>
      </w:pPr>
      <w:r>
        <w:separator/>
      </w:r>
    </w:p>
  </w:footnote>
  <w:footnote w:type="continuationSeparator" w:id="0">
    <w:p w14:paraId="7C8D0CD9" w14:textId="77777777" w:rsidR="00D3537E" w:rsidRDefault="00D3537E" w:rsidP="00E11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8FAD2" w14:textId="77777777" w:rsidR="00931FB4" w:rsidRDefault="00931FB4" w:rsidP="00E11520">
    <w:pPr>
      <w:pStyle w:val="Header"/>
      <w:jc w:val="right"/>
    </w:pPr>
    <w:proofErr w:type="spellStart"/>
    <w:r>
      <w:t>Meshel</w:t>
    </w:r>
    <w:proofErr w:type="spellEnd"/>
    <w:r>
      <w:t xml:space="preserve"> – Fall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29D"/>
    <w:multiLevelType w:val="hybridMultilevel"/>
    <w:tmpl w:val="AFA6F276"/>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031214"/>
    <w:multiLevelType w:val="hybridMultilevel"/>
    <w:tmpl w:val="942826E4"/>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AE24B8"/>
    <w:multiLevelType w:val="hybridMultilevel"/>
    <w:tmpl w:val="AD843620"/>
    <w:lvl w:ilvl="0" w:tplc="CC7C3BF6">
      <w:start w:val="1"/>
      <w:numFmt w:val="decimal"/>
      <w:lvlText w:val="(%1)"/>
      <w:lvlJc w:val="left"/>
      <w:pPr>
        <w:ind w:left="356" w:hanging="360"/>
      </w:pPr>
      <w:rPr>
        <w:rFonts w:hint="default"/>
      </w:rPr>
    </w:lvl>
    <w:lvl w:ilvl="1" w:tplc="10090019" w:tentative="1">
      <w:start w:val="1"/>
      <w:numFmt w:val="lowerLetter"/>
      <w:lvlText w:val="%2."/>
      <w:lvlJc w:val="left"/>
      <w:pPr>
        <w:ind w:left="1076" w:hanging="360"/>
      </w:pPr>
    </w:lvl>
    <w:lvl w:ilvl="2" w:tplc="1009001B" w:tentative="1">
      <w:start w:val="1"/>
      <w:numFmt w:val="lowerRoman"/>
      <w:lvlText w:val="%3."/>
      <w:lvlJc w:val="right"/>
      <w:pPr>
        <w:ind w:left="1796" w:hanging="180"/>
      </w:pPr>
    </w:lvl>
    <w:lvl w:ilvl="3" w:tplc="1009000F" w:tentative="1">
      <w:start w:val="1"/>
      <w:numFmt w:val="decimal"/>
      <w:lvlText w:val="%4."/>
      <w:lvlJc w:val="left"/>
      <w:pPr>
        <w:ind w:left="2516" w:hanging="360"/>
      </w:pPr>
    </w:lvl>
    <w:lvl w:ilvl="4" w:tplc="10090019" w:tentative="1">
      <w:start w:val="1"/>
      <w:numFmt w:val="lowerLetter"/>
      <w:lvlText w:val="%5."/>
      <w:lvlJc w:val="left"/>
      <w:pPr>
        <w:ind w:left="3236" w:hanging="360"/>
      </w:pPr>
    </w:lvl>
    <w:lvl w:ilvl="5" w:tplc="1009001B" w:tentative="1">
      <w:start w:val="1"/>
      <w:numFmt w:val="lowerRoman"/>
      <w:lvlText w:val="%6."/>
      <w:lvlJc w:val="right"/>
      <w:pPr>
        <w:ind w:left="3956" w:hanging="180"/>
      </w:pPr>
    </w:lvl>
    <w:lvl w:ilvl="6" w:tplc="1009000F" w:tentative="1">
      <w:start w:val="1"/>
      <w:numFmt w:val="decimal"/>
      <w:lvlText w:val="%7."/>
      <w:lvlJc w:val="left"/>
      <w:pPr>
        <w:ind w:left="4676" w:hanging="360"/>
      </w:pPr>
    </w:lvl>
    <w:lvl w:ilvl="7" w:tplc="10090019" w:tentative="1">
      <w:start w:val="1"/>
      <w:numFmt w:val="lowerLetter"/>
      <w:lvlText w:val="%8."/>
      <w:lvlJc w:val="left"/>
      <w:pPr>
        <w:ind w:left="5396" w:hanging="360"/>
      </w:pPr>
    </w:lvl>
    <w:lvl w:ilvl="8" w:tplc="1009001B" w:tentative="1">
      <w:start w:val="1"/>
      <w:numFmt w:val="lowerRoman"/>
      <w:lvlText w:val="%9."/>
      <w:lvlJc w:val="right"/>
      <w:pPr>
        <w:ind w:left="6116" w:hanging="180"/>
      </w:pPr>
    </w:lvl>
  </w:abstractNum>
  <w:abstractNum w:abstractNumId="3" w15:restartNumberingAfterBreak="0">
    <w:nsid w:val="05B10C03"/>
    <w:multiLevelType w:val="hybridMultilevel"/>
    <w:tmpl w:val="BEB6D77E"/>
    <w:lvl w:ilvl="0" w:tplc="079E764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71221B"/>
    <w:multiLevelType w:val="hybridMultilevel"/>
    <w:tmpl w:val="5ACEE544"/>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8C4598"/>
    <w:multiLevelType w:val="hybridMultilevel"/>
    <w:tmpl w:val="428ECB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8944DAD"/>
    <w:multiLevelType w:val="hybridMultilevel"/>
    <w:tmpl w:val="5D7EFF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8A7258E"/>
    <w:multiLevelType w:val="hybridMultilevel"/>
    <w:tmpl w:val="E634D85A"/>
    <w:lvl w:ilvl="0" w:tplc="3860028A">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0A67536B"/>
    <w:multiLevelType w:val="hybridMultilevel"/>
    <w:tmpl w:val="11A8CDC0"/>
    <w:lvl w:ilvl="0" w:tplc="079E7642">
      <w:start w:val="1"/>
      <w:numFmt w:val="bullet"/>
      <w:lvlText w:val=""/>
      <w:lvlJc w:val="left"/>
      <w:pPr>
        <w:ind w:left="716" w:hanging="360"/>
      </w:pPr>
      <w:rPr>
        <w:rFonts w:ascii="Wingdings" w:hAnsi="Wingdings" w:hint="default"/>
      </w:rPr>
    </w:lvl>
    <w:lvl w:ilvl="1" w:tplc="10090003" w:tentative="1">
      <w:start w:val="1"/>
      <w:numFmt w:val="bullet"/>
      <w:lvlText w:val="o"/>
      <w:lvlJc w:val="left"/>
      <w:pPr>
        <w:ind w:left="1436" w:hanging="360"/>
      </w:pPr>
      <w:rPr>
        <w:rFonts w:ascii="Courier New" w:hAnsi="Courier New" w:cs="Courier New" w:hint="default"/>
      </w:rPr>
    </w:lvl>
    <w:lvl w:ilvl="2" w:tplc="10090005" w:tentative="1">
      <w:start w:val="1"/>
      <w:numFmt w:val="bullet"/>
      <w:lvlText w:val=""/>
      <w:lvlJc w:val="left"/>
      <w:pPr>
        <w:ind w:left="2156" w:hanging="360"/>
      </w:pPr>
      <w:rPr>
        <w:rFonts w:ascii="Wingdings" w:hAnsi="Wingdings" w:hint="default"/>
      </w:rPr>
    </w:lvl>
    <w:lvl w:ilvl="3" w:tplc="10090001" w:tentative="1">
      <w:start w:val="1"/>
      <w:numFmt w:val="bullet"/>
      <w:lvlText w:val=""/>
      <w:lvlJc w:val="left"/>
      <w:pPr>
        <w:ind w:left="2876" w:hanging="360"/>
      </w:pPr>
      <w:rPr>
        <w:rFonts w:ascii="Symbol" w:hAnsi="Symbol" w:hint="default"/>
      </w:rPr>
    </w:lvl>
    <w:lvl w:ilvl="4" w:tplc="10090003" w:tentative="1">
      <w:start w:val="1"/>
      <w:numFmt w:val="bullet"/>
      <w:lvlText w:val="o"/>
      <w:lvlJc w:val="left"/>
      <w:pPr>
        <w:ind w:left="3596" w:hanging="360"/>
      </w:pPr>
      <w:rPr>
        <w:rFonts w:ascii="Courier New" w:hAnsi="Courier New" w:cs="Courier New" w:hint="default"/>
      </w:rPr>
    </w:lvl>
    <w:lvl w:ilvl="5" w:tplc="10090005" w:tentative="1">
      <w:start w:val="1"/>
      <w:numFmt w:val="bullet"/>
      <w:lvlText w:val=""/>
      <w:lvlJc w:val="left"/>
      <w:pPr>
        <w:ind w:left="4316" w:hanging="360"/>
      </w:pPr>
      <w:rPr>
        <w:rFonts w:ascii="Wingdings" w:hAnsi="Wingdings" w:hint="default"/>
      </w:rPr>
    </w:lvl>
    <w:lvl w:ilvl="6" w:tplc="10090001" w:tentative="1">
      <w:start w:val="1"/>
      <w:numFmt w:val="bullet"/>
      <w:lvlText w:val=""/>
      <w:lvlJc w:val="left"/>
      <w:pPr>
        <w:ind w:left="5036" w:hanging="360"/>
      </w:pPr>
      <w:rPr>
        <w:rFonts w:ascii="Symbol" w:hAnsi="Symbol" w:hint="default"/>
      </w:rPr>
    </w:lvl>
    <w:lvl w:ilvl="7" w:tplc="10090003" w:tentative="1">
      <w:start w:val="1"/>
      <w:numFmt w:val="bullet"/>
      <w:lvlText w:val="o"/>
      <w:lvlJc w:val="left"/>
      <w:pPr>
        <w:ind w:left="5756" w:hanging="360"/>
      </w:pPr>
      <w:rPr>
        <w:rFonts w:ascii="Courier New" w:hAnsi="Courier New" w:cs="Courier New" w:hint="default"/>
      </w:rPr>
    </w:lvl>
    <w:lvl w:ilvl="8" w:tplc="10090005" w:tentative="1">
      <w:start w:val="1"/>
      <w:numFmt w:val="bullet"/>
      <w:lvlText w:val=""/>
      <w:lvlJc w:val="left"/>
      <w:pPr>
        <w:ind w:left="6476" w:hanging="360"/>
      </w:pPr>
      <w:rPr>
        <w:rFonts w:ascii="Wingdings" w:hAnsi="Wingdings" w:hint="default"/>
      </w:rPr>
    </w:lvl>
  </w:abstractNum>
  <w:abstractNum w:abstractNumId="9" w15:restartNumberingAfterBreak="0">
    <w:nsid w:val="0B420BC1"/>
    <w:multiLevelType w:val="hybridMultilevel"/>
    <w:tmpl w:val="2E42F2C0"/>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CCF177E"/>
    <w:multiLevelType w:val="hybridMultilevel"/>
    <w:tmpl w:val="2C1200FC"/>
    <w:lvl w:ilvl="0" w:tplc="534C01A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D4A0E01"/>
    <w:multiLevelType w:val="hybridMultilevel"/>
    <w:tmpl w:val="D2ACD23E"/>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DB16259"/>
    <w:multiLevelType w:val="hybridMultilevel"/>
    <w:tmpl w:val="6DF610F2"/>
    <w:lvl w:ilvl="0" w:tplc="E3363A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EB32D05"/>
    <w:multiLevelType w:val="hybridMultilevel"/>
    <w:tmpl w:val="47D07A18"/>
    <w:lvl w:ilvl="0" w:tplc="749E5D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0C80176"/>
    <w:multiLevelType w:val="hybridMultilevel"/>
    <w:tmpl w:val="DFAEB650"/>
    <w:lvl w:ilvl="0" w:tplc="079E7642">
      <w:start w:val="1"/>
      <w:numFmt w:val="bullet"/>
      <w:lvlText w:val=""/>
      <w:lvlJc w:val="left"/>
      <w:pPr>
        <w:ind w:left="720" w:hanging="360"/>
      </w:pPr>
      <w:rPr>
        <w:rFonts w:ascii="Wingdings" w:hAnsi="Wingdings"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2730A026">
      <w:start w:val="1"/>
      <w:numFmt w:val="decimal"/>
      <w:lvlText w:val="(%4)"/>
      <w:lvlJc w:val="left"/>
      <w:pPr>
        <w:ind w:left="2880" w:hanging="360"/>
      </w:pPr>
      <w:rPr>
        <w:rFonts w:hint="default"/>
      </w:rPr>
    </w:lvl>
    <w:lvl w:ilvl="4" w:tplc="6D0AB74A">
      <w:start w:val="2"/>
      <w:numFmt w:val="decimal"/>
      <w:lvlText w:val="%5"/>
      <w:lvlJc w:val="left"/>
      <w:pPr>
        <w:ind w:left="3600" w:hanging="360"/>
      </w:pPr>
      <w:rPr>
        <w:rFonts w:hint="default"/>
      </w:rPr>
    </w:lvl>
    <w:lvl w:ilvl="5" w:tplc="A6405FFA">
      <w:start w:val="1"/>
      <w:numFmt w:val="decimal"/>
      <w:lvlText w:val="%6)"/>
      <w:lvlJc w:val="left"/>
      <w:pPr>
        <w:ind w:left="4320" w:hanging="360"/>
      </w:pPr>
      <w:rPr>
        <w:rFont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0E546AD"/>
    <w:multiLevelType w:val="hybridMultilevel"/>
    <w:tmpl w:val="4F4CABEA"/>
    <w:lvl w:ilvl="0" w:tplc="079E764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670754D"/>
    <w:multiLevelType w:val="hybridMultilevel"/>
    <w:tmpl w:val="F36061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8522DE1"/>
    <w:multiLevelType w:val="hybridMultilevel"/>
    <w:tmpl w:val="DA5446EC"/>
    <w:lvl w:ilvl="0" w:tplc="9EB03FF4">
      <w:start w:val="1"/>
      <w:numFmt w:val="decimal"/>
      <w:lvlText w:val="(%1)"/>
      <w:lvlJc w:val="left"/>
      <w:pPr>
        <w:ind w:left="356" w:hanging="360"/>
      </w:pPr>
      <w:rPr>
        <w:rFonts w:hint="default"/>
      </w:rPr>
    </w:lvl>
    <w:lvl w:ilvl="1" w:tplc="10090019" w:tentative="1">
      <w:start w:val="1"/>
      <w:numFmt w:val="lowerLetter"/>
      <w:lvlText w:val="%2."/>
      <w:lvlJc w:val="left"/>
      <w:pPr>
        <w:ind w:left="1076" w:hanging="360"/>
      </w:pPr>
    </w:lvl>
    <w:lvl w:ilvl="2" w:tplc="1009001B" w:tentative="1">
      <w:start w:val="1"/>
      <w:numFmt w:val="lowerRoman"/>
      <w:lvlText w:val="%3."/>
      <w:lvlJc w:val="right"/>
      <w:pPr>
        <w:ind w:left="1796" w:hanging="180"/>
      </w:pPr>
    </w:lvl>
    <w:lvl w:ilvl="3" w:tplc="1009000F" w:tentative="1">
      <w:start w:val="1"/>
      <w:numFmt w:val="decimal"/>
      <w:lvlText w:val="%4."/>
      <w:lvlJc w:val="left"/>
      <w:pPr>
        <w:ind w:left="2516" w:hanging="360"/>
      </w:pPr>
    </w:lvl>
    <w:lvl w:ilvl="4" w:tplc="10090019" w:tentative="1">
      <w:start w:val="1"/>
      <w:numFmt w:val="lowerLetter"/>
      <w:lvlText w:val="%5."/>
      <w:lvlJc w:val="left"/>
      <w:pPr>
        <w:ind w:left="3236" w:hanging="360"/>
      </w:pPr>
    </w:lvl>
    <w:lvl w:ilvl="5" w:tplc="1009001B" w:tentative="1">
      <w:start w:val="1"/>
      <w:numFmt w:val="lowerRoman"/>
      <w:lvlText w:val="%6."/>
      <w:lvlJc w:val="right"/>
      <w:pPr>
        <w:ind w:left="3956" w:hanging="180"/>
      </w:pPr>
    </w:lvl>
    <w:lvl w:ilvl="6" w:tplc="1009000F" w:tentative="1">
      <w:start w:val="1"/>
      <w:numFmt w:val="decimal"/>
      <w:lvlText w:val="%7."/>
      <w:lvlJc w:val="left"/>
      <w:pPr>
        <w:ind w:left="4676" w:hanging="360"/>
      </w:pPr>
    </w:lvl>
    <w:lvl w:ilvl="7" w:tplc="10090019" w:tentative="1">
      <w:start w:val="1"/>
      <w:numFmt w:val="lowerLetter"/>
      <w:lvlText w:val="%8."/>
      <w:lvlJc w:val="left"/>
      <w:pPr>
        <w:ind w:left="5396" w:hanging="360"/>
      </w:pPr>
    </w:lvl>
    <w:lvl w:ilvl="8" w:tplc="1009001B" w:tentative="1">
      <w:start w:val="1"/>
      <w:numFmt w:val="lowerRoman"/>
      <w:lvlText w:val="%9."/>
      <w:lvlJc w:val="right"/>
      <w:pPr>
        <w:ind w:left="6116" w:hanging="180"/>
      </w:pPr>
    </w:lvl>
  </w:abstractNum>
  <w:abstractNum w:abstractNumId="18" w15:restartNumberingAfterBreak="0">
    <w:nsid w:val="1B4C56E0"/>
    <w:multiLevelType w:val="hybridMultilevel"/>
    <w:tmpl w:val="1128B072"/>
    <w:lvl w:ilvl="0" w:tplc="0F8268FC">
      <w:start w:val="1"/>
      <w:numFmt w:val="decimal"/>
      <w:lvlText w:val="(%1)"/>
      <w:lvlJc w:val="left"/>
      <w:pPr>
        <w:ind w:left="356" w:hanging="360"/>
      </w:pPr>
      <w:rPr>
        <w:rFonts w:hint="default"/>
      </w:rPr>
    </w:lvl>
    <w:lvl w:ilvl="1" w:tplc="10090019" w:tentative="1">
      <w:start w:val="1"/>
      <w:numFmt w:val="lowerLetter"/>
      <w:lvlText w:val="%2."/>
      <w:lvlJc w:val="left"/>
      <w:pPr>
        <w:ind w:left="1076" w:hanging="360"/>
      </w:pPr>
    </w:lvl>
    <w:lvl w:ilvl="2" w:tplc="1009001B" w:tentative="1">
      <w:start w:val="1"/>
      <w:numFmt w:val="lowerRoman"/>
      <w:lvlText w:val="%3."/>
      <w:lvlJc w:val="right"/>
      <w:pPr>
        <w:ind w:left="1796" w:hanging="180"/>
      </w:pPr>
    </w:lvl>
    <w:lvl w:ilvl="3" w:tplc="1009000F" w:tentative="1">
      <w:start w:val="1"/>
      <w:numFmt w:val="decimal"/>
      <w:lvlText w:val="%4."/>
      <w:lvlJc w:val="left"/>
      <w:pPr>
        <w:ind w:left="2516" w:hanging="360"/>
      </w:pPr>
    </w:lvl>
    <w:lvl w:ilvl="4" w:tplc="10090019" w:tentative="1">
      <w:start w:val="1"/>
      <w:numFmt w:val="lowerLetter"/>
      <w:lvlText w:val="%5."/>
      <w:lvlJc w:val="left"/>
      <w:pPr>
        <w:ind w:left="3236" w:hanging="360"/>
      </w:pPr>
    </w:lvl>
    <w:lvl w:ilvl="5" w:tplc="1009001B" w:tentative="1">
      <w:start w:val="1"/>
      <w:numFmt w:val="lowerRoman"/>
      <w:lvlText w:val="%6."/>
      <w:lvlJc w:val="right"/>
      <w:pPr>
        <w:ind w:left="3956" w:hanging="180"/>
      </w:pPr>
    </w:lvl>
    <w:lvl w:ilvl="6" w:tplc="1009000F" w:tentative="1">
      <w:start w:val="1"/>
      <w:numFmt w:val="decimal"/>
      <w:lvlText w:val="%7."/>
      <w:lvlJc w:val="left"/>
      <w:pPr>
        <w:ind w:left="4676" w:hanging="360"/>
      </w:pPr>
    </w:lvl>
    <w:lvl w:ilvl="7" w:tplc="10090019" w:tentative="1">
      <w:start w:val="1"/>
      <w:numFmt w:val="lowerLetter"/>
      <w:lvlText w:val="%8."/>
      <w:lvlJc w:val="left"/>
      <w:pPr>
        <w:ind w:left="5396" w:hanging="360"/>
      </w:pPr>
    </w:lvl>
    <w:lvl w:ilvl="8" w:tplc="1009001B" w:tentative="1">
      <w:start w:val="1"/>
      <w:numFmt w:val="lowerRoman"/>
      <w:lvlText w:val="%9."/>
      <w:lvlJc w:val="right"/>
      <w:pPr>
        <w:ind w:left="6116" w:hanging="180"/>
      </w:pPr>
    </w:lvl>
  </w:abstractNum>
  <w:abstractNum w:abstractNumId="19" w15:restartNumberingAfterBreak="0">
    <w:nsid w:val="1C5B772A"/>
    <w:multiLevelType w:val="hybridMultilevel"/>
    <w:tmpl w:val="D11A7C18"/>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CBB6D3F"/>
    <w:multiLevelType w:val="hybridMultilevel"/>
    <w:tmpl w:val="A45E48F6"/>
    <w:lvl w:ilvl="0" w:tplc="9A5E74AE">
      <w:start w:val="1"/>
      <w:numFmt w:val="decimal"/>
      <w:lvlText w:val="(%1)"/>
      <w:lvlJc w:val="left"/>
      <w:pPr>
        <w:ind w:left="356" w:hanging="360"/>
      </w:pPr>
      <w:rPr>
        <w:rFonts w:hint="default"/>
      </w:rPr>
    </w:lvl>
    <w:lvl w:ilvl="1" w:tplc="10090019" w:tentative="1">
      <w:start w:val="1"/>
      <w:numFmt w:val="lowerLetter"/>
      <w:lvlText w:val="%2."/>
      <w:lvlJc w:val="left"/>
      <w:pPr>
        <w:ind w:left="1076" w:hanging="360"/>
      </w:pPr>
    </w:lvl>
    <w:lvl w:ilvl="2" w:tplc="1009001B" w:tentative="1">
      <w:start w:val="1"/>
      <w:numFmt w:val="lowerRoman"/>
      <w:lvlText w:val="%3."/>
      <w:lvlJc w:val="right"/>
      <w:pPr>
        <w:ind w:left="1796" w:hanging="180"/>
      </w:pPr>
    </w:lvl>
    <w:lvl w:ilvl="3" w:tplc="1009000F" w:tentative="1">
      <w:start w:val="1"/>
      <w:numFmt w:val="decimal"/>
      <w:lvlText w:val="%4."/>
      <w:lvlJc w:val="left"/>
      <w:pPr>
        <w:ind w:left="2516" w:hanging="360"/>
      </w:pPr>
    </w:lvl>
    <w:lvl w:ilvl="4" w:tplc="10090019" w:tentative="1">
      <w:start w:val="1"/>
      <w:numFmt w:val="lowerLetter"/>
      <w:lvlText w:val="%5."/>
      <w:lvlJc w:val="left"/>
      <w:pPr>
        <w:ind w:left="3236" w:hanging="360"/>
      </w:pPr>
    </w:lvl>
    <w:lvl w:ilvl="5" w:tplc="1009001B" w:tentative="1">
      <w:start w:val="1"/>
      <w:numFmt w:val="lowerRoman"/>
      <w:lvlText w:val="%6."/>
      <w:lvlJc w:val="right"/>
      <w:pPr>
        <w:ind w:left="3956" w:hanging="180"/>
      </w:pPr>
    </w:lvl>
    <w:lvl w:ilvl="6" w:tplc="1009000F" w:tentative="1">
      <w:start w:val="1"/>
      <w:numFmt w:val="decimal"/>
      <w:lvlText w:val="%7."/>
      <w:lvlJc w:val="left"/>
      <w:pPr>
        <w:ind w:left="4676" w:hanging="360"/>
      </w:pPr>
    </w:lvl>
    <w:lvl w:ilvl="7" w:tplc="10090019" w:tentative="1">
      <w:start w:val="1"/>
      <w:numFmt w:val="lowerLetter"/>
      <w:lvlText w:val="%8."/>
      <w:lvlJc w:val="left"/>
      <w:pPr>
        <w:ind w:left="5396" w:hanging="360"/>
      </w:pPr>
    </w:lvl>
    <w:lvl w:ilvl="8" w:tplc="1009001B" w:tentative="1">
      <w:start w:val="1"/>
      <w:numFmt w:val="lowerRoman"/>
      <w:lvlText w:val="%9."/>
      <w:lvlJc w:val="right"/>
      <w:pPr>
        <w:ind w:left="6116" w:hanging="180"/>
      </w:pPr>
    </w:lvl>
  </w:abstractNum>
  <w:abstractNum w:abstractNumId="21" w15:restartNumberingAfterBreak="0">
    <w:nsid w:val="1D143A1C"/>
    <w:multiLevelType w:val="hybridMultilevel"/>
    <w:tmpl w:val="21BCA804"/>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1C25173"/>
    <w:multiLevelType w:val="hybridMultilevel"/>
    <w:tmpl w:val="D7EC344E"/>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29A33A4"/>
    <w:multiLevelType w:val="hybridMultilevel"/>
    <w:tmpl w:val="2F1A4B7C"/>
    <w:lvl w:ilvl="0" w:tplc="C7966EEE">
      <w:start w:val="1"/>
      <w:numFmt w:val="decimal"/>
      <w:lvlText w:val="%1."/>
      <w:lvlJc w:val="left"/>
      <w:pPr>
        <w:ind w:left="445" w:hanging="360"/>
      </w:pPr>
      <w:rPr>
        <w:rFonts w:hint="default"/>
      </w:rPr>
    </w:lvl>
    <w:lvl w:ilvl="1" w:tplc="10090019" w:tentative="1">
      <w:start w:val="1"/>
      <w:numFmt w:val="lowerLetter"/>
      <w:lvlText w:val="%2."/>
      <w:lvlJc w:val="left"/>
      <w:pPr>
        <w:ind w:left="1165" w:hanging="360"/>
      </w:pPr>
    </w:lvl>
    <w:lvl w:ilvl="2" w:tplc="1009001B" w:tentative="1">
      <w:start w:val="1"/>
      <w:numFmt w:val="lowerRoman"/>
      <w:lvlText w:val="%3."/>
      <w:lvlJc w:val="right"/>
      <w:pPr>
        <w:ind w:left="1885" w:hanging="180"/>
      </w:pPr>
    </w:lvl>
    <w:lvl w:ilvl="3" w:tplc="1009000F" w:tentative="1">
      <w:start w:val="1"/>
      <w:numFmt w:val="decimal"/>
      <w:lvlText w:val="%4."/>
      <w:lvlJc w:val="left"/>
      <w:pPr>
        <w:ind w:left="2605" w:hanging="360"/>
      </w:pPr>
    </w:lvl>
    <w:lvl w:ilvl="4" w:tplc="10090019" w:tentative="1">
      <w:start w:val="1"/>
      <w:numFmt w:val="lowerLetter"/>
      <w:lvlText w:val="%5."/>
      <w:lvlJc w:val="left"/>
      <w:pPr>
        <w:ind w:left="3325" w:hanging="360"/>
      </w:pPr>
    </w:lvl>
    <w:lvl w:ilvl="5" w:tplc="1009001B" w:tentative="1">
      <w:start w:val="1"/>
      <w:numFmt w:val="lowerRoman"/>
      <w:lvlText w:val="%6."/>
      <w:lvlJc w:val="right"/>
      <w:pPr>
        <w:ind w:left="4045" w:hanging="180"/>
      </w:pPr>
    </w:lvl>
    <w:lvl w:ilvl="6" w:tplc="1009000F" w:tentative="1">
      <w:start w:val="1"/>
      <w:numFmt w:val="decimal"/>
      <w:lvlText w:val="%7."/>
      <w:lvlJc w:val="left"/>
      <w:pPr>
        <w:ind w:left="4765" w:hanging="360"/>
      </w:pPr>
    </w:lvl>
    <w:lvl w:ilvl="7" w:tplc="10090019" w:tentative="1">
      <w:start w:val="1"/>
      <w:numFmt w:val="lowerLetter"/>
      <w:lvlText w:val="%8."/>
      <w:lvlJc w:val="left"/>
      <w:pPr>
        <w:ind w:left="5485" w:hanging="360"/>
      </w:pPr>
    </w:lvl>
    <w:lvl w:ilvl="8" w:tplc="1009001B" w:tentative="1">
      <w:start w:val="1"/>
      <w:numFmt w:val="lowerRoman"/>
      <w:lvlText w:val="%9."/>
      <w:lvlJc w:val="right"/>
      <w:pPr>
        <w:ind w:left="6205" w:hanging="180"/>
      </w:pPr>
    </w:lvl>
  </w:abstractNum>
  <w:abstractNum w:abstractNumId="24" w15:restartNumberingAfterBreak="0">
    <w:nsid w:val="23A413A7"/>
    <w:multiLevelType w:val="hybridMultilevel"/>
    <w:tmpl w:val="1E38B230"/>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3CC7315"/>
    <w:multiLevelType w:val="hybridMultilevel"/>
    <w:tmpl w:val="E1564966"/>
    <w:lvl w:ilvl="0" w:tplc="079E764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41D2372"/>
    <w:multiLevelType w:val="hybridMultilevel"/>
    <w:tmpl w:val="688091E6"/>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5BF57F8"/>
    <w:multiLevelType w:val="hybridMultilevel"/>
    <w:tmpl w:val="069E2E1C"/>
    <w:lvl w:ilvl="0" w:tplc="079E7642">
      <w:start w:val="1"/>
      <w:numFmt w:val="bullet"/>
      <w:lvlText w:val=""/>
      <w:lvlJc w:val="left"/>
      <w:pPr>
        <w:ind w:left="716" w:hanging="360"/>
      </w:pPr>
      <w:rPr>
        <w:rFonts w:ascii="Wingdings" w:hAnsi="Wingdings" w:hint="default"/>
      </w:rPr>
    </w:lvl>
    <w:lvl w:ilvl="1" w:tplc="10090003" w:tentative="1">
      <w:start w:val="1"/>
      <w:numFmt w:val="bullet"/>
      <w:lvlText w:val="o"/>
      <w:lvlJc w:val="left"/>
      <w:pPr>
        <w:ind w:left="1436" w:hanging="360"/>
      </w:pPr>
      <w:rPr>
        <w:rFonts w:ascii="Courier New" w:hAnsi="Courier New" w:cs="Courier New" w:hint="default"/>
      </w:rPr>
    </w:lvl>
    <w:lvl w:ilvl="2" w:tplc="10090005" w:tentative="1">
      <w:start w:val="1"/>
      <w:numFmt w:val="bullet"/>
      <w:lvlText w:val=""/>
      <w:lvlJc w:val="left"/>
      <w:pPr>
        <w:ind w:left="2156" w:hanging="360"/>
      </w:pPr>
      <w:rPr>
        <w:rFonts w:ascii="Wingdings" w:hAnsi="Wingdings" w:hint="default"/>
      </w:rPr>
    </w:lvl>
    <w:lvl w:ilvl="3" w:tplc="10090001" w:tentative="1">
      <w:start w:val="1"/>
      <w:numFmt w:val="bullet"/>
      <w:lvlText w:val=""/>
      <w:lvlJc w:val="left"/>
      <w:pPr>
        <w:ind w:left="2876" w:hanging="360"/>
      </w:pPr>
      <w:rPr>
        <w:rFonts w:ascii="Symbol" w:hAnsi="Symbol" w:hint="default"/>
      </w:rPr>
    </w:lvl>
    <w:lvl w:ilvl="4" w:tplc="10090003" w:tentative="1">
      <w:start w:val="1"/>
      <w:numFmt w:val="bullet"/>
      <w:lvlText w:val="o"/>
      <w:lvlJc w:val="left"/>
      <w:pPr>
        <w:ind w:left="3596" w:hanging="360"/>
      </w:pPr>
      <w:rPr>
        <w:rFonts w:ascii="Courier New" w:hAnsi="Courier New" w:cs="Courier New" w:hint="default"/>
      </w:rPr>
    </w:lvl>
    <w:lvl w:ilvl="5" w:tplc="10090005" w:tentative="1">
      <w:start w:val="1"/>
      <w:numFmt w:val="bullet"/>
      <w:lvlText w:val=""/>
      <w:lvlJc w:val="left"/>
      <w:pPr>
        <w:ind w:left="4316" w:hanging="360"/>
      </w:pPr>
      <w:rPr>
        <w:rFonts w:ascii="Wingdings" w:hAnsi="Wingdings" w:hint="default"/>
      </w:rPr>
    </w:lvl>
    <w:lvl w:ilvl="6" w:tplc="10090001" w:tentative="1">
      <w:start w:val="1"/>
      <w:numFmt w:val="bullet"/>
      <w:lvlText w:val=""/>
      <w:lvlJc w:val="left"/>
      <w:pPr>
        <w:ind w:left="5036" w:hanging="360"/>
      </w:pPr>
      <w:rPr>
        <w:rFonts w:ascii="Symbol" w:hAnsi="Symbol" w:hint="default"/>
      </w:rPr>
    </w:lvl>
    <w:lvl w:ilvl="7" w:tplc="10090003" w:tentative="1">
      <w:start w:val="1"/>
      <w:numFmt w:val="bullet"/>
      <w:lvlText w:val="o"/>
      <w:lvlJc w:val="left"/>
      <w:pPr>
        <w:ind w:left="5756" w:hanging="360"/>
      </w:pPr>
      <w:rPr>
        <w:rFonts w:ascii="Courier New" w:hAnsi="Courier New" w:cs="Courier New" w:hint="default"/>
      </w:rPr>
    </w:lvl>
    <w:lvl w:ilvl="8" w:tplc="10090005" w:tentative="1">
      <w:start w:val="1"/>
      <w:numFmt w:val="bullet"/>
      <w:lvlText w:val=""/>
      <w:lvlJc w:val="left"/>
      <w:pPr>
        <w:ind w:left="6476" w:hanging="360"/>
      </w:pPr>
      <w:rPr>
        <w:rFonts w:ascii="Wingdings" w:hAnsi="Wingdings" w:hint="default"/>
      </w:rPr>
    </w:lvl>
  </w:abstractNum>
  <w:abstractNum w:abstractNumId="28" w15:restartNumberingAfterBreak="0">
    <w:nsid w:val="26AB32A0"/>
    <w:multiLevelType w:val="hybridMultilevel"/>
    <w:tmpl w:val="DF14B8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289F0F95"/>
    <w:multiLevelType w:val="hybridMultilevel"/>
    <w:tmpl w:val="9FFE4B4A"/>
    <w:lvl w:ilvl="0" w:tplc="69F449D4">
      <w:start w:val="1"/>
      <w:numFmt w:val="decimal"/>
      <w:lvlText w:val="(%1)"/>
      <w:lvlJc w:val="left"/>
      <w:pPr>
        <w:ind w:left="356" w:hanging="360"/>
      </w:pPr>
      <w:rPr>
        <w:rFonts w:hint="default"/>
      </w:rPr>
    </w:lvl>
    <w:lvl w:ilvl="1" w:tplc="10090019" w:tentative="1">
      <w:start w:val="1"/>
      <w:numFmt w:val="lowerLetter"/>
      <w:lvlText w:val="%2."/>
      <w:lvlJc w:val="left"/>
      <w:pPr>
        <w:ind w:left="1076" w:hanging="360"/>
      </w:pPr>
    </w:lvl>
    <w:lvl w:ilvl="2" w:tplc="1009001B" w:tentative="1">
      <w:start w:val="1"/>
      <w:numFmt w:val="lowerRoman"/>
      <w:lvlText w:val="%3."/>
      <w:lvlJc w:val="right"/>
      <w:pPr>
        <w:ind w:left="1796" w:hanging="180"/>
      </w:pPr>
    </w:lvl>
    <w:lvl w:ilvl="3" w:tplc="1009000F" w:tentative="1">
      <w:start w:val="1"/>
      <w:numFmt w:val="decimal"/>
      <w:lvlText w:val="%4."/>
      <w:lvlJc w:val="left"/>
      <w:pPr>
        <w:ind w:left="2516" w:hanging="360"/>
      </w:pPr>
    </w:lvl>
    <w:lvl w:ilvl="4" w:tplc="10090019" w:tentative="1">
      <w:start w:val="1"/>
      <w:numFmt w:val="lowerLetter"/>
      <w:lvlText w:val="%5."/>
      <w:lvlJc w:val="left"/>
      <w:pPr>
        <w:ind w:left="3236" w:hanging="360"/>
      </w:pPr>
    </w:lvl>
    <w:lvl w:ilvl="5" w:tplc="1009001B" w:tentative="1">
      <w:start w:val="1"/>
      <w:numFmt w:val="lowerRoman"/>
      <w:lvlText w:val="%6."/>
      <w:lvlJc w:val="right"/>
      <w:pPr>
        <w:ind w:left="3956" w:hanging="180"/>
      </w:pPr>
    </w:lvl>
    <w:lvl w:ilvl="6" w:tplc="1009000F" w:tentative="1">
      <w:start w:val="1"/>
      <w:numFmt w:val="decimal"/>
      <w:lvlText w:val="%7."/>
      <w:lvlJc w:val="left"/>
      <w:pPr>
        <w:ind w:left="4676" w:hanging="360"/>
      </w:pPr>
    </w:lvl>
    <w:lvl w:ilvl="7" w:tplc="10090019" w:tentative="1">
      <w:start w:val="1"/>
      <w:numFmt w:val="lowerLetter"/>
      <w:lvlText w:val="%8."/>
      <w:lvlJc w:val="left"/>
      <w:pPr>
        <w:ind w:left="5396" w:hanging="360"/>
      </w:pPr>
    </w:lvl>
    <w:lvl w:ilvl="8" w:tplc="1009001B" w:tentative="1">
      <w:start w:val="1"/>
      <w:numFmt w:val="lowerRoman"/>
      <w:lvlText w:val="%9."/>
      <w:lvlJc w:val="right"/>
      <w:pPr>
        <w:ind w:left="6116" w:hanging="180"/>
      </w:pPr>
    </w:lvl>
  </w:abstractNum>
  <w:abstractNum w:abstractNumId="30" w15:restartNumberingAfterBreak="0">
    <w:nsid w:val="2A2B7A02"/>
    <w:multiLevelType w:val="hybridMultilevel"/>
    <w:tmpl w:val="ECD2D91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2B790940"/>
    <w:multiLevelType w:val="hybridMultilevel"/>
    <w:tmpl w:val="F99C7896"/>
    <w:lvl w:ilvl="0" w:tplc="079E7642">
      <w:start w:val="1"/>
      <w:numFmt w:val="bullet"/>
      <w:lvlText w:val=""/>
      <w:lvlJc w:val="left"/>
      <w:pPr>
        <w:ind w:left="1443" w:hanging="360"/>
      </w:pPr>
      <w:rPr>
        <w:rFonts w:ascii="Wingdings" w:hAnsi="Wingdings" w:hint="default"/>
      </w:rPr>
    </w:lvl>
    <w:lvl w:ilvl="1" w:tplc="10090003" w:tentative="1">
      <w:start w:val="1"/>
      <w:numFmt w:val="bullet"/>
      <w:lvlText w:val="o"/>
      <w:lvlJc w:val="left"/>
      <w:pPr>
        <w:ind w:left="2163" w:hanging="360"/>
      </w:pPr>
      <w:rPr>
        <w:rFonts w:ascii="Courier New" w:hAnsi="Courier New" w:cs="Courier New" w:hint="default"/>
      </w:rPr>
    </w:lvl>
    <w:lvl w:ilvl="2" w:tplc="10090005" w:tentative="1">
      <w:start w:val="1"/>
      <w:numFmt w:val="bullet"/>
      <w:lvlText w:val=""/>
      <w:lvlJc w:val="left"/>
      <w:pPr>
        <w:ind w:left="2883" w:hanging="360"/>
      </w:pPr>
      <w:rPr>
        <w:rFonts w:ascii="Wingdings" w:hAnsi="Wingdings" w:hint="default"/>
      </w:rPr>
    </w:lvl>
    <w:lvl w:ilvl="3" w:tplc="10090001" w:tentative="1">
      <w:start w:val="1"/>
      <w:numFmt w:val="bullet"/>
      <w:lvlText w:val=""/>
      <w:lvlJc w:val="left"/>
      <w:pPr>
        <w:ind w:left="3603" w:hanging="360"/>
      </w:pPr>
      <w:rPr>
        <w:rFonts w:ascii="Symbol" w:hAnsi="Symbol" w:hint="default"/>
      </w:rPr>
    </w:lvl>
    <w:lvl w:ilvl="4" w:tplc="10090003" w:tentative="1">
      <w:start w:val="1"/>
      <w:numFmt w:val="bullet"/>
      <w:lvlText w:val="o"/>
      <w:lvlJc w:val="left"/>
      <w:pPr>
        <w:ind w:left="4323" w:hanging="360"/>
      </w:pPr>
      <w:rPr>
        <w:rFonts w:ascii="Courier New" w:hAnsi="Courier New" w:cs="Courier New" w:hint="default"/>
      </w:rPr>
    </w:lvl>
    <w:lvl w:ilvl="5" w:tplc="10090005" w:tentative="1">
      <w:start w:val="1"/>
      <w:numFmt w:val="bullet"/>
      <w:lvlText w:val=""/>
      <w:lvlJc w:val="left"/>
      <w:pPr>
        <w:ind w:left="5043" w:hanging="360"/>
      </w:pPr>
      <w:rPr>
        <w:rFonts w:ascii="Wingdings" w:hAnsi="Wingdings" w:hint="default"/>
      </w:rPr>
    </w:lvl>
    <w:lvl w:ilvl="6" w:tplc="10090001" w:tentative="1">
      <w:start w:val="1"/>
      <w:numFmt w:val="bullet"/>
      <w:lvlText w:val=""/>
      <w:lvlJc w:val="left"/>
      <w:pPr>
        <w:ind w:left="5763" w:hanging="360"/>
      </w:pPr>
      <w:rPr>
        <w:rFonts w:ascii="Symbol" w:hAnsi="Symbol" w:hint="default"/>
      </w:rPr>
    </w:lvl>
    <w:lvl w:ilvl="7" w:tplc="10090003" w:tentative="1">
      <w:start w:val="1"/>
      <w:numFmt w:val="bullet"/>
      <w:lvlText w:val="o"/>
      <w:lvlJc w:val="left"/>
      <w:pPr>
        <w:ind w:left="6483" w:hanging="360"/>
      </w:pPr>
      <w:rPr>
        <w:rFonts w:ascii="Courier New" w:hAnsi="Courier New" w:cs="Courier New" w:hint="default"/>
      </w:rPr>
    </w:lvl>
    <w:lvl w:ilvl="8" w:tplc="10090005" w:tentative="1">
      <w:start w:val="1"/>
      <w:numFmt w:val="bullet"/>
      <w:lvlText w:val=""/>
      <w:lvlJc w:val="left"/>
      <w:pPr>
        <w:ind w:left="7203" w:hanging="360"/>
      </w:pPr>
      <w:rPr>
        <w:rFonts w:ascii="Wingdings" w:hAnsi="Wingdings" w:hint="default"/>
      </w:rPr>
    </w:lvl>
  </w:abstractNum>
  <w:abstractNum w:abstractNumId="32" w15:restartNumberingAfterBreak="0">
    <w:nsid w:val="2D4A253F"/>
    <w:multiLevelType w:val="hybridMultilevel"/>
    <w:tmpl w:val="C152D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05E2FC0"/>
    <w:multiLevelType w:val="hybridMultilevel"/>
    <w:tmpl w:val="A0A6AD5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14C62E3"/>
    <w:multiLevelType w:val="hybridMultilevel"/>
    <w:tmpl w:val="C1C2AE5A"/>
    <w:lvl w:ilvl="0" w:tplc="079E764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41D7D44"/>
    <w:multiLevelType w:val="hybridMultilevel"/>
    <w:tmpl w:val="FB8CE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5257E43"/>
    <w:multiLevelType w:val="hybridMultilevel"/>
    <w:tmpl w:val="407097BA"/>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35AD5F1B"/>
    <w:multiLevelType w:val="hybridMultilevel"/>
    <w:tmpl w:val="95D6D9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36C31F8C"/>
    <w:multiLevelType w:val="hybridMultilevel"/>
    <w:tmpl w:val="FBB0397C"/>
    <w:lvl w:ilvl="0" w:tplc="079E764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379A5207"/>
    <w:multiLevelType w:val="hybridMultilevel"/>
    <w:tmpl w:val="C61E1220"/>
    <w:lvl w:ilvl="0" w:tplc="3C5CEB1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0" w15:restartNumberingAfterBreak="0">
    <w:nsid w:val="37DF35DB"/>
    <w:multiLevelType w:val="hybridMultilevel"/>
    <w:tmpl w:val="AD6CAC90"/>
    <w:lvl w:ilvl="0" w:tplc="079E7642">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3CB94B48"/>
    <w:multiLevelType w:val="hybridMultilevel"/>
    <w:tmpl w:val="B8CAB142"/>
    <w:lvl w:ilvl="0" w:tplc="079E7642">
      <w:start w:val="1"/>
      <w:numFmt w:val="bullet"/>
      <w:lvlText w:val=""/>
      <w:lvlJc w:val="left"/>
      <w:pPr>
        <w:ind w:left="716" w:hanging="360"/>
      </w:pPr>
      <w:rPr>
        <w:rFonts w:ascii="Wingdings" w:hAnsi="Wingdings" w:hint="default"/>
      </w:rPr>
    </w:lvl>
    <w:lvl w:ilvl="1" w:tplc="10090003" w:tentative="1">
      <w:start w:val="1"/>
      <w:numFmt w:val="bullet"/>
      <w:lvlText w:val="o"/>
      <w:lvlJc w:val="left"/>
      <w:pPr>
        <w:ind w:left="1436" w:hanging="360"/>
      </w:pPr>
      <w:rPr>
        <w:rFonts w:ascii="Courier New" w:hAnsi="Courier New" w:cs="Courier New" w:hint="default"/>
      </w:rPr>
    </w:lvl>
    <w:lvl w:ilvl="2" w:tplc="10090005" w:tentative="1">
      <w:start w:val="1"/>
      <w:numFmt w:val="bullet"/>
      <w:lvlText w:val=""/>
      <w:lvlJc w:val="left"/>
      <w:pPr>
        <w:ind w:left="2156" w:hanging="360"/>
      </w:pPr>
      <w:rPr>
        <w:rFonts w:ascii="Wingdings" w:hAnsi="Wingdings" w:hint="default"/>
      </w:rPr>
    </w:lvl>
    <w:lvl w:ilvl="3" w:tplc="10090001" w:tentative="1">
      <w:start w:val="1"/>
      <w:numFmt w:val="bullet"/>
      <w:lvlText w:val=""/>
      <w:lvlJc w:val="left"/>
      <w:pPr>
        <w:ind w:left="2876" w:hanging="360"/>
      </w:pPr>
      <w:rPr>
        <w:rFonts w:ascii="Symbol" w:hAnsi="Symbol" w:hint="default"/>
      </w:rPr>
    </w:lvl>
    <w:lvl w:ilvl="4" w:tplc="10090003" w:tentative="1">
      <w:start w:val="1"/>
      <w:numFmt w:val="bullet"/>
      <w:lvlText w:val="o"/>
      <w:lvlJc w:val="left"/>
      <w:pPr>
        <w:ind w:left="3596" w:hanging="360"/>
      </w:pPr>
      <w:rPr>
        <w:rFonts w:ascii="Courier New" w:hAnsi="Courier New" w:cs="Courier New" w:hint="default"/>
      </w:rPr>
    </w:lvl>
    <w:lvl w:ilvl="5" w:tplc="10090005" w:tentative="1">
      <w:start w:val="1"/>
      <w:numFmt w:val="bullet"/>
      <w:lvlText w:val=""/>
      <w:lvlJc w:val="left"/>
      <w:pPr>
        <w:ind w:left="4316" w:hanging="360"/>
      </w:pPr>
      <w:rPr>
        <w:rFonts w:ascii="Wingdings" w:hAnsi="Wingdings" w:hint="default"/>
      </w:rPr>
    </w:lvl>
    <w:lvl w:ilvl="6" w:tplc="10090001" w:tentative="1">
      <w:start w:val="1"/>
      <w:numFmt w:val="bullet"/>
      <w:lvlText w:val=""/>
      <w:lvlJc w:val="left"/>
      <w:pPr>
        <w:ind w:left="5036" w:hanging="360"/>
      </w:pPr>
      <w:rPr>
        <w:rFonts w:ascii="Symbol" w:hAnsi="Symbol" w:hint="default"/>
      </w:rPr>
    </w:lvl>
    <w:lvl w:ilvl="7" w:tplc="10090003" w:tentative="1">
      <w:start w:val="1"/>
      <w:numFmt w:val="bullet"/>
      <w:lvlText w:val="o"/>
      <w:lvlJc w:val="left"/>
      <w:pPr>
        <w:ind w:left="5756" w:hanging="360"/>
      </w:pPr>
      <w:rPr>
        <w:rFonts w:ascii="Courier New" w:hAnsi="Courier New" w:cs="Courier New" w:hint="default"/>
      </w:rPr>
    </w:lvl>
    <w:lvl w:ilvl="8" w:tplc="10090005" w:tentative="1">
      <w:start w:val="1"/>
      <w:numFmt w:val="bullet"/>
      <w:lvlText w:val=""/>
      <w:lvlJc w:val="left"/>
      <w:pPr>
        <w:ind w:left="6476" w:hanging="360"/>
      </w:pPr>
      <w:rPr>
        <w:rFonts w:ascii="Wingdings" w:hAnsi="Wingdings" w:hint="default"/>
      </w:rPr>
    </w:lvl>
  </w:abstractNum>
  <w:abstractNum w:abstractNumId="42" w15:restartNumberingAfterBreak="0">
    <w:nsid w:val="3ED70E08"/>
    <w:multiLevelType w:val="hybridMultilevel"/>
    <w:tmpl w:val="C6B8F398"/>
    <w:lvl w:ilvl="0" w:tplc="3530FC1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40792D7F"/>
    <w:multiLevelType w:val="hybridMultilevel"/>
    <w:tmpl w:val="2800FFF8"/>
    <w:lvl w:ilvl="0" w:tplc="580AF0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41E83368"/>
    <w:multiLevelType w:val="hybridMultilevel"/>
    <w:tmpl w:val="69A44F4E"/>
    <w:lvl w:ilvl="0" w:tplc="9CD4F27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425B6BE3"/>
    <w:multiLevelType w:val="hybridMultilevel"/>
    <w:tmpl w:val="8620F48E"/>
    <w:lvl w:ilvl="0" w:tplc="DB9CB18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458C5A0A"/>
    <w:multiLevelType w:val="hybridMultilevel"/>
    <w:tmpl w:val="1B8AE3B4"/>
    <w:lvl w:ilvl="0" w:tplc="079E764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5F80C6D"/>
    <w:multiLevelType w:val="hybridMultilevel"/>
    <w:tmpl w:val="C02AAF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78F6BEA"/>
    <w:multiLevelType w:val="hybridMultilevel"/>
    <w:tmpl w:val="6C2671F2"/>
    <w:lvl w:ilvl="0" w:tplc="86DC0CE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D79AAE84">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481A4767"/>
    <w:multiLevelType w:val="hybridMultilevel"/>
    <w:tmpl w:val="0EF8C5CA"/>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4A1958F3"/>
    <w:multiLevelType w:val="hybridMultilevel"/>
    <w:tmpl w:val="D2465A12"/>
    <w:lvl w:ilvl="0" w:tplc="A21E028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4AC77A53"/>
    <w:multiLevelType w:val="hybridMultilevel"/>
    <w:tmpl w:val="057A79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4E51521F"/>
    <w:multiLevelType w:val="hybridMultilevel"/>
    <w:tmpl w:val="846CA67C"/>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1043C2A"/>
    <w:multiLevelType w:val="hybridMultilevel"/>
    <w:tmpl w:val="D578EBE2"/>
    <w:lvl w:ilvl="0" w:tplc="0A0E2E2C">
      <w:start w:val="1"/>
      <w:numFmt w:val="decimal"/>
      <w:lvlText w:val="%1)"/>
      <w:lvlJc w:val="left"/>
      <w:pPr>
        <w:ind w:left="356" w:hanging="360"/>
      </w:pPr>
      <w:rPr>
        <w:rFonts w:hint="default"/>
      </w:rPr>
    </w:lvl>
    <w:lvl w:ilvl="1" w:tplc="10090019" w:tentative="1">
      <w:start w:val="1"/>
      <w:numFmt w:val="lowerLetter"/>
      <w:lvlText w:val="%2."/>
      <w:lvlJc w:val="left"/>
      <w:pPr>
        <w:ind w:left="1076" w:hanging="360"/>
      </w:pPr>
    </w:lvl>
    <w:lvl w:ilvl="2" w:tplc="1009001B" w:tentative="1">
      <w:start w:val="1"/>
      <w:numFmt w:val="lowerRoman"/>
      <w:lvlText w:val="%3."/>
      <w:lvlJc w:val="right"/>
      <w:pPr>
        <w:ind w:left="1796" w:hanging="180"/>
      </w:pPr>
    </w:lvl>
    <w:lvl w:ilvl="3" w:tplc="1009000F" w:tentative="1">
      <w:start w:val="1"/>
      <w:numFmt w:val="decimal"/>
      <w:lvlText w:val="%4."/>
      <w:lvlJc w:val="left"/>
      <w:pPr>
        <w:ind w:left="2516" w:hanging="360"/>
      </w:pPr>
    </w:lvl>
    <w:lvl w:ilvl="4" w:tplc="10090019" w:tentative="1">
      <w:start w:val="1"/>
      <w:numFmt w:val="lowerLetter"/>
      <w:lvlText w:val="%5."/>
      <w:lvlJc w:val="left"/>
      <w:pPr>
        <w:ind w:left="3236" w:hanging="360"/>
      </w:pPr>
    </w:lvl>
    <w:lvl w:ilvl="5" w:tplc="1009001B" w:tentative="1">
      <w:start w:val="1"/>
      <w:numFmt w:val="lowerRoman"/>
      <w:lvlText w:val="%6."/>
      <w:lvlJc w:val="right"/>
      <w:pPr>
        <w:ind w:left="3956" w:hanging="180"/>
      </w:pPr>
    </w:lvl>
    <w:lvl w:ilvl="6" w:tplc="1009000F" w:tentative="1">
      <w:start w:val="1"/>
      <w:numFmt w:val="decimal"/>
      <w:lvlText w:val="%7."/>
      <w:lvlJc w:val="left"/>
      <w:pPr>
        <w:ind w:left="4676" w:hanging="360"/>
      </w:pPr>
    </w:lvl>
    <w:lvl w:ilvl="7" w:tplc="10090019" w:tentative="1">
      <w:start w:val="1"/>
      <w:numFmt w:val="lowerLetter"/>
      <w:lvlText w:val="%8."/>
      <w:lvlJc w:val="left"/>
      <w:pPr>
        <w:ind w:left="5396" w:hanging="360"/>
      </w:pPr>
    </w:lvl>
    <w:lvl w:ilvl="8" w:tplc="1009001B" w:tentative="1">
      <w:start w:val="1"/>
      <w:numFmt w:val="lowerRoman"/>
      <w:lvlText w:val="%9."/>
      <w:lvlJc w:val="right"/>
      <w:pPr>
        <w:ind w:left="6116" w:hanging="180"/>
      </w:pPr>
    </w:lvl>
  </w:abstractNum>
  <w:abstractNum w:abstractNumId="54" w15:restartNumberingAfterBreak="0">
    <w:nsid w:val="52CB71F8"/>
    <w:multiLevelType w:val="hybridMultilevel"/>
    <w:tmpl w:val="1C88EA4C"/>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4BB409A"/>
    <w:multiLevelType w:val="hybridMultilevel"/>
    <w:tmpl w:val="070C9926"/>
    <w:lvl w:ilvl="0" w:tplc="079E764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4D8179D"/>
    <w:multiLevelType w:val="hybridMultilevel"/>
    <w:tmpl w:val="39BA06DA"/>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54FE6EC1"/>
    <w:multiLevelType w:val="hybridMultilevel"/>
    <w:tmpl w:val="4614BC0E"/>
    <w:lvl w:ilvl="0" w:tplc="079E764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56B47F5F"/>
    <w:multiLevelType w:val="hybridMultilevel"/>
    <w:tmpl w:val="6A7EE2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56DA32C3"/>
    <w:multiLevelType w:val="hybridMultilevel"/>
    <w:tmpl w:val="419E9B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585A36C3"/>
    <w:multiLevelType w:val="hybridMultilevel"/>
    <w:tmpl w:val="CDD27AC0"/>
    <w:lvl w:ilvl="0" w:tplc="079E764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593631BB"/>
    <w:multiLevelType w:val="hybridMultilevel"/>
    <w:tmpl w:val="2EDAEC1E"/>
    <w:lvl w:ilvl="0" w:tplc="079E764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5A80203A"/>
    <w:multiLevelType w:val="hybridMultilevel"/>
    <w:tmpl w:val="0B4259EA"/>
    <w:lvl w:ilvl="0" w:tplc="A21E028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5AA77F09"/>
    <w:multiLevelType w:val="hybridMultilevel"/>
    <w:tmpl w:val="C074B9B6"/>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5BA80699"/>
    <w:multiLevelType w:val="hybridMultilevel"/>
    <w:tmpl w:val="D16A48E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5C087B6B"/>
    <w:multiLevelType w:val="hybridMultilevel"/>
    <w:tmpl w:val="A13017B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B0A4F03E">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5DC0647B"/>
    <w:multiLevelType w:val="hybridMultilevel"/>
    <w:tmpl w:val="FB661968"/>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61391E5F"/>
    <w:multiLevelType w:val="hybridMultilevel"/>
    <w:tmpl w:val="A7C4AC2E"/>
    <w:lvl w:ilvl="0" w:tplc="079E7642">
      <w:start w:val="1"/>
      <w:numFmt w:val="bullet"/>
      <w:lvlText w:val=""/>
      <w:lvlJc w:val="left"/>
      <w:pPr>
        <w:ind w:left="356" w:hanging="360"/>
      </w:pPr>
      <w:rPr>
        <w:rFonts w:ascii="Wingdings" w:hAnsi="Wingdings" w:hint="default"/>
      </w:rPr>
    </w:lvl>
    <w:lvl w:ilvl="1" w:tplc="10090003" w:tentative="1">
      <w:start w:val="1"/>
      <w:numFmt w:val="bullet"/>
      <w:lvlText w:val="o"/>
      <w:lvlJc w:val="left"/>
      <w:pPr>
        <w:ind w:left="1076" w:hanging="360"/>
      </w:pPr>
      <w:rPr>
        <w:rFonts w:ascii="Courier New" w:hAnsi="Courier New" w:cs="Courier New" w:hint="default"/>
      </w:rPr>
    </w:lvl>
    <w:lvl w:ilvl="2" w:tplc="10090005" w:tentative="1">
      <w:start w:val="1"/>
      <w:numFmt w:val="bullet"/>
      <w:lvlText w:val=""/>
      <w:lvlJc w:val="left"/>
      <w:pPr>
        <w:ind w:left="1796" w:hanging="360"/>
      </w:pPr>
      <w:rPr>
        <w:rFonts w:ascii="Wingdings" w:hAnsi="Wingdings" w:hint="default"/>
      </w:rPr>
    </w:lvl>
    <w:lvl w:ilvl="3" w:tplc="10090001" w:tentative="1">
      <w:start w:val="1"/>
      <w:numFmt w:val="bullet"/>
      <w:lvlText w:val=""/>
      <w:lvlJc w:val="left"/>
      <w:pPr>
        <w:ind w:left="2516" w:hanging="360"/>
      </w:pPr>
      <w:rPr>
        <w:rFonts w:ascii="Symbol" w:hAnsi="Symbol" w:hint="default"/>
      </w:rPr>
    </w:lvl>
    <w:lvl w:ilvl="4" w:tplc="10090003" w:tentative="1">
      <w:start w:val="1"/>
      <w:numFmt w:val="bullet"/>
      <w:lvlText w:val="o"/>
      <w:lvlJc w:val="left"/>
      <w:pPr>
        <w:ind w:left="3236" w:hanging="360"/>
      </w:pPr>
      <w:rPr>
        <w:rFonts w:ascii="Courier New" w:hAnsi="Courier New" w:cs="Courier New" w:hint="default"/>
      </w:rPr>
    </w:lvl>
    <w:lvl w:ilvl="5" w:tplc="10090005" w:tentative="1">
      <w:start w:val="1"/>
      <w:numFmt w:val="bullet"/>
      <w:lvlText w:val=""/>
      <w:lvlJc w:val="left"/>
      <w:pPr>
        <w:ind w:left="3956" w:hanging="360"/>
      </w:pPr>
      <w:rPr>
        <w:rFonts w:ascii="Wingdings" w:hAnsi="Wingdings" w:hint="default"/>
      </w:rPr>
    </w:lvl>
    <w:lvl w:ilvl="6" w:tplc="10090001" w:tentative="1">
      <w:start w:val="1"/>
      <w:numFmt w:val="bullet"/>
      <w:lvlText w:val=""/>
      <w:lvlJc w:val="left"/>
      <w:pPr>
        <w:ind w:left="4676" w:hanging="360"/>
      </w:pPr>
      <w:rPr>
        <w:rFonts w:ascii="Symbol" w:hAnsi="Symbol" w:hint="default"/>
      </w:rPr>
    </w:lvl>
    <w:lvl w:ilvl="7" w:tplc="10090003" w:tentative="1">
      <w:start w:val="1"/>
      <w:numFmt w:val="bullet"/>
      <w:lvlText w:val="o"/>
      <w:lvlJc w:val="left"/>
      <w:pPr>
        <w:ind w:left="5396" w:hanging="360"/>
      </w:pPr>
      <w:rPr>
        <w:rFonts w:ascii="Courier New" w:hAnsi="Courier New" w:cs="Courier New" w:hint="default"/>
      </w:rPr>
    </w:lvl>
    <w:lvl w:ilvl="8" w:tplc="10090005" w:tentative="1">
      <w:start w:val="1"/>
      <w:numFmt w:val="bullet"/>
      <w:lvlText w:val=""/>
      <w:lvlJc w:val="left"/>
      <w:pPr>
        <w:ind w:left="6116" w:hanging="360"/>
      </w:pPr>
      <w:rPr>
        <w:rFonts w:ascii="Wingdings" w:hAnsi="Wingdings" w:hint="default"/>
      </w:rPr>
    </w:lvl>
  </w:abstractNum>
  <w:abstractNum w:abstractNumId="68" w15:restartNumberingAfterBreak="0">
    <w:nsid w:val="63614F3D"/>
    <w:multiLevelType w:val="hybridMultilevel"/>
    <w:tmpl w:val="8DBCD66C"/>
    <w:lvl w:ilvl="0" w:tplc="1009000F">
      <w:start w:val="1"/>
      <w:numFmt w:val="decimal"/>
      <w:lvlText w:val="%1."/>
      <w:lvlJc w:val="left"/>
      <w:pPr>
        <w:ind w:left="720" w:hanging="360"/>
      </w:pPr>
      <w:rPr>
        <w:rFonts w:hint="default"/>
      </w:rPr>
    </w:lvl>
    <w:lvl w:ilvl="1" w:tplc="079E7642">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4F960C7"/>
    <w:multiLevelType w:val="hybridMultilevel"/>
    <w:tmpl w:val="056EB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66645768"/>
    <w:multiLevelType w:val="hybridMultilevel"/>
    <w:tmpl w:val="158AB668"/>
    <w:lvl w:ilvl="0" w:tplc="0A2A5EB0">
      <w:start w:val="1"/>
      <w:numFmt w:val="decimal"/>
      <w:lvlText w:val="%1)"/>
      <w:lvlJc w:val="left"/>
      <w:pPr>
        <w:ind w:left="356" w:hanging="360"/>
      </w:pPr>
      <w:rPr>
        <w:rFonts w:hint="default"/>
      </w:rPr>
    </w:lvl>
    <w:lvl w:ilvl="1" w:tplc="10090019" w:tentative="1">
      <w:start w:val="1"/>
      <w:numFmt w:val="lowerLetter"/>
      <w:lvlText w:val="%2."/>
      <w:lvlJc w:val="left"/>
      <w:pPr>
        <w:ind w:left="1076" w:hanging="360"/>
      </w:pPr>
    </w:lvl>
    <w:lvl w:ilvl="2" w:tplc="1009001B" w:tentative="1">
      <w:start w:val="1"/>
      <w:numFmt w:val="lowerRoman"/>
      <w:lvlText w:val="%3."/>
      <w:lvlJc w:val="right"/>
      <w:pPr>
        <w:ind w:left="1796" w:hanging="180"/>
      </w:pPr>
    </w:lvl>
    <w:lvl w:ilvl="3" w:tplc="1009000F" w:tentative="1">
      <w:start w:val="1"/>
      <w:numFmt w:val="decimal"/>
      <w:lvlText w:val="%4."/>
      <w:lvlJc w:val="left"/>
      <w:pPr>
        <w:ind w:left="2516" w:hanging="360"/>
      </w:pPr>
    </w:lvl>
    <w:lvl w:ilvl="4" w:tplc="10090019" w:tentative="1">
      <w:start w:val="1"/>
      <w:numFmt w:val="lowerLetter"/>
      <w:lvlText w:val="%5."/>
      <w:lvlJc w:val="left"/>
      <w:pPr>
        <w:ind w:left="3236" w:hanging="360"/>
      </w:pPr>
    </w:lvl>
    <w:lvl w:ilvl="5" w:tplc="1009001B" w:tentative="1">
      <w:start w:val="1"/>
      <w:numFmt w:val="lowerRoman"/>
      <w:lvlText w:val="%6."/>
      <w:lvlJc w:val="right"/>
      <w:pPr>
        <w:ind w:left="3956" w:hanging="180"/>
      </w:pPr>
    </w:lvl>
    <w:lvl w:ilvl="6" w:tplc="1009000F" w:tentative="1">
      <w:start w:val="1"/>
      <w:numFmt w:val="decimal"/>
      <w:lvlText w:val="%7."/>
      <w:lvlJc w:val="left"/>
      <w:pPr>
        <w:ind w:left="4676" w:hanging="360"/>
      </w:pPr>
    </w:lvl>
    <w:lvl w:ilvl="7" w:tplc="10090019" w:tentative="1">
      <w:start w:val="1"/>
      <w:numFmt w:val="lowerLetter"/>
      <w:lvlText w:val="%8."/>
      <w:lvlJc w:val="left"/>
      <w:pPr>
        <w:ind w:left="5396" w:hanging="360"/>
      </w:pPr>
    </w:lvl>
    <w:lvl w:ilvl="8" w:tplc="1009001B" w:tentative="1">
      <w:start w:val="1"/>
      <w:numFmt w:val="lowerRoman"/>
      <w:lvlText w:val="%9."/>
      <w:lvlJc w:val="right"/>
      <w:pPr>
        <w:ind w:left="6116" w:hanging="180"/>
      </w:pPr>
    </w:lvl>
  </w:abstractNum>
  <w:abstractNum w:abstractNumId="71" w15:restartNumberingAfterBreak="0">
    <w:nsid w:val="69A6446F"/>
    <w:multiLevelType w:val="hybridMultilevel"/>
    <w:tmpl w:val="0EDECA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6B380BAC"/>
    <w:multiLevelType w:val="hybridMultilevel"/>
    <w:tmpl w:val="C8CA6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6BC00284"/>
    <w:multiLevelType w:val="hybridMultilevel"/>
    <w:tmpl w:val="7D328CBA"/>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6BE62B3C"/>
    <w:multiLevelType w:val="hybridMultilevel"/>
    <w:tmpl w:val="D59694F0"/>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6E963E13"/>
    <w:multiLevelType w:val="hybridMultilevel"/>
    <w:tmpl w:val="85BE68C2"/>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6FDF1E94"/>
    <w:multiLevelType w:val="hybridMultilevel"/>
    <w:tmpl w:val="F46C67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710D547B"/>
    <w:multiLevelType w:val="hybridMultilevel"/>
    <w:tmpl w:val="6D444DF8"/>
    <w:lvl w:ilvl="0" w:tplc="079E764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76061980"/>
    <w:multiLevelType w:val="hybridMultilevel"/>
    <w:tmpl w:val="BE623FA2"/>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9" w15:restartNumberingAfterBreak="0">
    <w:nsid w:val="7AA27129"/>
    <w:multiLevelType w:val="hybridMultilevel"/>
    <w:tmpl w:val="B2A05488"/>
    <w:lvl w:ilvl="0" w:tplc="58540B9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49"/>
  </w:num>
  <w:num w:numId="2">
    <w:abstractNumId w:val="9"/>
  </w:num>
  <w:num w:numId="3">
    <w:abstractNumId w:val="78"/>
  </w:num>
  <w:num w:numId="4">
    <w:abstractNumId w:val="40"/>
  </w:num>
  <w:num w:numId="5">
    <w:abstractNumId w:val="56"/>
  </w:num>
  <w:num w:numId="6">
    <w:abstractNumId w:val="3"/>
  </w:num>
  <w:num w:numId="7">
    <w:abstractNumId w:val="30"/>
  </w:num>
  <w:num w:numId="8">
    <w:abstractNumId w:val="15"/>
  </w:num>
  <w:num w:numId="9">
    <w:abstractNumId w:val="34"/>
  </w:num>
  <w:num w:numId="10">
    <w:abstractNumId w:val="5"/>
  </w:num>
  <w:num w:numId="11">
    <w:abstractNumId w:val="74"/>
  </w:num>
  <w:num w:numId="12">
    <w:abstractNumId w:val="46"/>
  </w:num>
  <w:num w:numId="13">
    <w:abstractNumId w:val="21"/>
  </w:num>
  <w:num w:numId="14">
    <w:abstractNumId w:val="63"/>
  </w:num>
  <w:num w:numId="15">
    <w:abstractNumId w:val="77"/>
  </w:num>
  <w:num w:numId="16">
    <w:abstractNumId w:val="68"/>
  </w:num>
  <w:num w:numId="17">
    <w:abstractNumId w:val="55"/>
  </w:num>
  <w:num w:numId="18">
    <w:abstractNumId w:val="39"/>
  </w:num>
  <w:num w:numId="19">
    <w:abstractNumId w:val="67"/>
  </w:num>
  <w:num w:numId="20">
    <w:abstractNumId w:val="19"/>
  </w:num>
  <w:num w:numId="21">
    <w:abstractNumId w:val="71"/>
  </w:num>
  <w:num w:numId="22">
    <w:abstractNumId w:val="25"/>
  </w:num>
  <w:num w:numId="23">
    <w:abstractNumId w:val="14"/>
  </w:num>
  <w:num w:numId="24">
    <w:abstractNumId w:val="65"/>
  </w:num>
  <w:num w:numId="25">
    <w:abstractNumId w:val="0"/>
  </w:num>
  <w:num w:numId="26">
    <w:abstractNumId w:val="1"/>
  </w:num>
  <w:num w:numId="27">
    <w:abstractNumId w:val="11"/>
  </w:num>
  <w:num w:numId="28">
    <w:abstractNumId w:val="60"/>
  </w:num>
  <w:num w:numId="29">
    <w:abstractNumId w:val="22"/>
  </w:num>
  <w:num w:numId="30">
    <w:abstractNumId w:val="61"/>
  </w:num>
  <w:num w:numId="31">
    <w:abstractNumId w:val="79"/>
  </w:num>
  <w:num w:numId="32">
    <w:abstractNumId w:val="57"/>
  </w:num>
  <w:num w:numId="33">
    <w:abstractNumId w:val="7"/>
  </w:num>
  <w:num w:numId="34">
    <w:abstractNumId w:val="48"/>
  </w:num>
  <w:num w:numId="35">
    <w:abstractNumId w:val="12"/>
  </w:num>
  <w:num w:numId="36">
    <w:abstractNumId w:val="47"/>
  </w:num>
  <w:num w:numId="37">
    <w:abstractNumId w:val="35"/>
  </w:num>
  <w:num w:numId="38">
    <w:abstractNumId w:val="18"/>
  </w:num>
  <w:num w:numId="39">
    <w:abstractNumId w:val="29"/>
  </w:num>
  <w:num w:numId="40">
    <w:abstractNumId w:val="20"/>
  </w:num>
  <w:num w:numId="41">
    <w:abstractNumId w:val="2"/>
  </w:num>
  <w:num w:numId="42">
    <w:abstractNumId w:val="53"/>
  </w:num>
  <w:num w:numId="43">
    <w:abstractNumId w:val="6"/>
  </w:num>
  <w:num w:numId="44">
    <w:abstractNumId w:val="59"/>
  </w:num>
  <w:num w:numId="45">
    <w:abstractNumId w:val="17"/>
  </w:num>
  <w:num w:numId="46">
    <w:abstractNumId w:val="43"/>
  </w:num>
  <w:num w:numId="47">
    <w:abstractNumId w:val="51"/>
  </w:num>
  <w:num w:numId="48">
    <w:abstractNumId w:val="70"/>
  </w:num>
  <w:num w:numId="49">
    <w:abstractNumId w:val="8"/>
  </w:num>
  <w:num w:numId="50">
    <w:abstractNumId w:val="38"/>
  </w:num>
  <w:num w:numId="51">
    <w:abstractNumId w:val="41"/>
  </w:num>
  <w:num w:numId="52">
    <w:abstractNumId w:val="52"/>
  </w:num>
  <w:num w:numId="53">
    <w:abstractNumId w:val="66"/>
  </w:num>
  <w:num w:numId="54">
    <w:abstractNumId w:val="44"/>
  </w:num>
  <w:num w:numId="55">
    <w:abstractNumId w:val="64"/>
  </w:num>
  <w:num w:numId="56">
    <w:abstractNumId w:val="58"/>
  </w:num>
  <w:num w:numId="57">
    <w:abstractNumId w:val="73"/>
  </w:num>
  <w:num w:numId="58">
    <w:abstractNumId w:val="36"/>
  </w:num>
  <w:num w:numId="59">
    <w:abstractNumId w:val="54"/>
  </w:num>
  <w:num w:numId="60">
    <w:abstractNumId w:val="69"/>
  </w:num>
  <w:num w:numId="61">
    <w:abstractNumId w:val="50"/>
  </w:num>
  <w:num w:numId="62">
    <w:abstractNumId w:val="62"/>
  </w:num>
  <w:num w:numId="63">
    <w:abstractNumId w:val="75"/>
  </w:num>
  <w:num w:numId="64">
    <w:abstractNumId w:val="31"/>
  </w:num>
  <w:num w:numId="65">
    <w:abstractNumId w:val="23"/>
  </w:num>
  <w:num w:numId="66">
    <w:abstractNumId w:val="32"/>
  </w:num>
  <w:num w:numId="67">
    <w:abstractNumId w:val="24"/>
  </w:num>
  <w:num w:numId="68">
    <w:abstractNumId w:val="76"/>
  </w:num>
  <w:num w:numId="69">
    <w:abstractNumId w:val="4"/>
  </w:num>
  <w:num w:numId="70">
    <w:abstractNumId w:val="26"/>
  </w:num>
  <w:num w:numId="71">
    <w:abstractNumId w:val="27"/>
  </w:num>
  <w:num w:numId="72">
    <w:abstractNumId w:val="16"/>
  </w:num>
  <w:num w:numId="73">
    <w:abstractNumId w:val="72"/>
  </w:num>
  <w:num w:numId="74">
    <w:abstractNumId w:val="37"/>
  </w:num>
  <w:num w:numId="75">
    <w:abstractNumId w:val="10"/>
  </w:num>
  <w:num w:numId="76">
    <w:abstractNumId w:val="13"/>
  </w:num>
  <w:num w:numId="77">
    <w:abstractNumId w:val="45"/>
  </w:num>
  <w:num w:numId="78">
    <w:abstractNumId w:val="33"/>
  </w:num>
  <w:num w:numId="79">
    <w:abstractNumId w:val="28"/>
  </w:num>
  <w:num w:numId="80">
    <w:abstractNumId w:val="4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520"/>
    <w:rsid w:val="00026F9B"/>
    <w:rsid w:val="00044488"/>
    <w:rsid w:val="000721AE"/>
    <w:rsid w:val="00091A3C"/>
    <w:rsid w:val="00112B4E"/>
    <w:rsid w:val="001951BC"/>
    <w:rsid w:val="001B292C"/>
    <w:rsid w:val="001B65F2"/>
    <w:rsid w:val="001F5B35"/>
    <w:rsid w:val="002014F3"/>
    <w:rsid w:val="00211BCD"/>
    <w:rsid w:val="002243CA"/>
    <w:rsid w:val="0024474C"/>
    <w:rsid w:val="002647F9"/>
    <w:rsid w:val="002B774A"/>
    <w:rsid w:val="002C215A"/>
    <w:rsid w:val="002C5D88"/>
    <w:rsid w:val="002E5DF5"/>
    <w:rsid w:val="002F3582"/>
    <w:rsid w:val="00306DAC"/>
    <w:rsid w:val="00344820"/>
    <w:rsid w:val="00351C47"/>
    <w:rsid w:val="00352888"/>
    <w:rsid w:val="00434709"/>
    <w:rsid w:val="00475C14"/>
    <w:rsid w:val="00485C7F"/>
    <w:rsid w:val="0048688C"/>
    <w:rsid w:val="004D4A60"/>
    <w:rsid w:val="004F796A"/>
    <w:rsid w:val="00502C59"/>
    <w:rsid w:val="00513BA3"/>
    <w:rsid w:val="00560B4B"/>
    <w:rsid w:val="005A6246"/>
    <w:rsid w:val="005D4274"/>
    <w:rsid w:val="00601193"/>
    <w:rsid w:val="00653C8E"/>
    <w:rsid w:val="006A174E"/>
    <w:rsid w:val="006A1F86"/>
    <w:rsid w:val="006D6510"/>
    <w:rsid w:val="006E672A"/>
    <w:rsid w:val="006F1401"/>
    <w:rsid w:val="00717F62"/>
    <w:rsid w:val="00747573"/>
    <w:rsid w:val="007A286D"/>
    <w:rsid w:val="007A4E29"/>
    <w:rsid w:val="007A65D3"/>
    <w:rsid w:val="007E35AA"/>
    <w:rsid w:val="0081043D"/>
    <w:rsid w:val="00826731"/>
    <w:rsid w:val="0084190F"/>
    <w:rsid w:val="008A0372"/>
    <w:rsid w:val="008D7E92"/>
    <w:rsid w:val="00931FB4"/>
    <w:rsid w:val="00957E96"/>
    <w:rsid w:val="00960104"/>
    <w:rsid w:val="00970D37"/>
    <w:rsid w:val="009B0974"/>
    <w:rsid w:val="009D0E48"/>
    <w:rsid w:val="00A163E9"/>
    <w:rsid w:val="00A16446"/>
    <w:rsid w:val="00A47658"/>
    <w:rsid w:val="00A979F3"/>
    <w:rsid w:val="00AA270E"/>
    <w:rsid w:val="00AC13CA"/>
    <w:rsid w:val="00AC1D93"/>
    <w:rsid w:val="00AE1AF5"/>
    <w:rsid w:val="00B42BE6"/>
    <w:rsid w:val="00B55D33"/>
    <w:rsid w:val="00B60079"/>
    <w:rsid w:val="00B6232E"/>
    <w:rsid w:val="00BB1971"/>
    <w:rsid w:val="00BD0950"/>
    <w:rsid w:val="00C36C65"/>
    <w:rsid w:val="00C42473"/>
    <w:rsid w:val="00C50DF6"/>
    <w:rsid w:val="00C62F89"/>
    <w:rsid w:val="00CA41B8"/>
    <w:rsid w:val="00CC66F9"/>
    <w:rsid w:val="00CC77D0"/>
    <w:rsid w:val="00CE67C9"/>
    <w:rsid w:val="00CE68F3"/>
    <w:rsid w:val="00D161F0"/>
    <w:rsid w:val="00D20D56"/>
    <w:rsid w:val="00D21A07"/>
    <w:rsid w:val="00D3537E"/>
    <w:rsid w:val="00D433FC"/>
    <w:rsid w:val="00D50D41"/>
    <w:rsid w:val="00D654A6"/>
    <w:rsid w:val="00DB02EA"/>
    <w:rsid w:val="00DE6C18"/>
    <w:rsid w:val="00DF057F"/>
    <w:rsid w:val="00E11520"/>
    <w:rsid w:val="00E23F9B"/>
    <w:rsid w:val="00E57C26"/>
    <w:rsid w:val="00E92013"/>
    <w:rsid w:val="00EF3347"/>
    <w:rsid w:val="00F15B4D"/>
    <w:rsid w:val="00F3775B"/>
    <w:rsid w:val="00F37C11"/>
    <w:rsid w:val="00F403AA"/>
    <w:rsid w:val="00F81EE1"/>
    <w:rsid w:val="00F83D1F"/>
    <w:rsid w:val="00FE21D9"/>
    <w:rsid w:val="00FE5A28"/>
    <w:rsid w:val="00FE5D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ACDB"/>
  <w15:chartTrackingRefBased/>
  <w15:docId w15:val="{0FD33897-7E16-4DFB-B8D7-EC25C3E1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19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1B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A03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15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152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11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520"/>
  </w:style>
  <w:style w:type="paragraph" w:styleId="Footer">
    <w:name w:val="footer"/>
    <w:basedOn w:val="Normal"/>
    <w:link w:val="FooterChar"/>
    <w:uiPriority w:val="99"/>
    <w:unhideWhenUsed/>
    <w:rsid w:val="00E11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520"/>
  </w:style>
  <w:style w:type="character" w:customStyle="1" w:styleId="Heading1Char">
    <w:name w:val="Heading 1 Char"/>
    <w:basedOn w:val="DefaultParagraphFont"/>
    <w:link w:val="Heading1"/>
    <w:uiPriority w:val="9"/>
    <w:rsid w:val="00BB19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11BC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11BCD"/>
    <w:pPr>
      <w:ind w:left="720"/>
      <w:contextualSpacing/>
    </w:pPr>
  </w:style>
  <w:style w:type="character" w:customStyle="1" w:styleId="Heading3Char">
    <w:name w:val="Heading 3 Char"/>
    <w:basedOn w:val="DefaultParagraphFont"/>
    <w:link w:val="Heading3"/>
    <w:uiPriority w:val="9"/>
    <w:rsid w:val="008A037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240495">
      <w:bodyDiv w:val="1"/>
      <w:marLeft w:val="0"/>
      <w:marRight w:val="0"/>
      <w:marTop w:val="0"/>
      <w:marBottom w:val="0"/>
      <w:divBdr>
        <w:top w:val="none" w:sz="0" w:space="0" w:color="auto"/>
        <w:left w:val="none" w:sz="0" w:space="0" w:color="auto"/>
        <w:bottom w:val="none" w:sz="0" w:space="0" w:color="auto"/>
        <w:right w:val="none" w:sz="0" w:space="0" w:color="auto"/>
      </w:divBdr>
    </w:div>
    <w:div w:id="140629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295C5-25A8-43C8-99B6-0E5FCA5A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2286</TotalTime>
  <Pages>25</Pages>
  <Words>10795</Words>
  <Characters>61534</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Kailey Hubele</dc:creator>
  <cp:keywords/>
  <dc:description/>
  <cp:lastModifiedBy>Kailey Hubele</cp:lastModifiedBy>
  <cp:revision>2</cp:revision>
  <dcterms:created xsi:type="dcterms:W3CDTF">2018-11-09T19:09:00Z</dcterms:created>
  <dcterms:modified xsi:type="dcterms:W3CDTF">2019-08-30T01:28:00Z</dcterms:modified>
</cp:coreProperties>
</file>